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A7" w:rsidRPr="005C45B6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5C45B6">
        <w:rPr>
          <w:b/>
          <w:szCs w:val="28"/>
        </w:rPr>
        <w:t>П</w:t>
      </w:r>
      <w:r>
        <w:rPr>
          <w:b/>
          <w:szCs w:val="28"/>
        </w:rPr>
        <w:t>оложение</w:t>
      </w:r>
    </w:p>
    <w:p w:rsidR="00E220A7" w:rsidRPr="00E916EE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 w:rsidRPr="00E916EE">
        <w:rPr>
          <w:b/>
          <w:szCs w:val="28"/>
        </w:rPr>
        <w:t>о Комитете Городской Думы</w:t>
      </w:r>
    </w:p>
    <w:p w:rsidR="00E220A7" w:rsidRPr="00E916EE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proofErr w:type="gramStart"/>
      <w:r w:rsidRPr="00E916EE">
        <w:rPr>
          <w:b/>
          <w:szCs w:val="28"/>
        </w:rPr>
        <w:t>Петропавловск-Камчатского</w:t>
      </w:r>
      <w:proofErr w:type="gramEnd"/>
      <w:r w:rsidRPr="00E916EE">
        <w:rPr>
          <w:b/>
          <w:szCs w:val="28"/>
        </w:rPr>
        <w:t xml:space="preserve"> городского округа</w:t>
      </w:r>
    </w:p>
    <w:p w:rsidR="00E220A7" w:rsidRPr="00E916EE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 w:rsidRPr="00B60CF0">
        <w:rPr>
          <w:b/>
          <w:szCs w:val="28"/>
        </w:rPr>
        <w:t xml:space="preserve">по гражданской обороне, защите населения от чрезвычайных ситуаций и </w:t>
      </w:r>
      <w:r w:rsidRPr="00267364">
        <w:rPr>
          <w:b/>
          <w:szCs w:val="28"/>
        </w:rPr>
        <w:t>взаимодействию с силовыми структурами</w:t>
      </w:r>
    </w:p>
    <w:p w:rsidR="00E220A7" w:rsidRPr="00D70C6C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220A7" w:rsidRPr="00A64085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A64085">
        <w:rPr>
          <w:b/>
          <w:szCs w:val="28"/>
        </w:rPr>
        <w:t>Общие положения</w:t>
      </w:r>
    </w:p>
    <w:p w:rsidR="00E220A7" w:rsidRPr="00B10DAD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220A7" w:rsidRPr="001D06B9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szCs w:val="28"/>
        </w:rPr>
      </w:pPr>
      <w:r w:rsidRPr="00BA1035">
        <w:rPr>
          <w:szCs w:val="28"/>
        </w:rPr>
        <w:t xml:space="preserve">1.1. </w:t>
      </w:r>
      <w:proofErr w:type="gramStart"/>
      <w:r w:rsidRPr="00BA1035">
        <w:rPr>
          <w:szCs w:val="28"/>
        </w:rPr>
        <w:t xml:space="preserve">Комитет Городской Думы Петропавловск-Камчатского городского округа </w:t>
      </w:r>
      <w:r w:rsidRPr="00E73199">
        <w:rPr>
          <w:szCs w:val="28"/>
        </w:rPr>
        <w:t>по</w:t>
      </w:r>
      <w:r>
        <w:rPr>
          <w:szCs w:val="28"/>
        </w:rPr>
        <w:t xml:space="preserve"> гражданской обороне, защите населения от чрезвычайных ситуаций и взаимодействию с силовыми структурами (далее –</w:t>
      </w:r>
      <w:r w:rsidRPr="00BA1035">
        <w:rPr>
          <w:szCs w:val="28"/>
        </w:rPr>
        <w:t xml:space="preserve"> Комитет) образован на основании решения Городской Думы </w:t>
      </w:r>
      <w:r>
        <w:rPr>
          <w:szCs w:val="28"/>
        </w:rPr>
        <w:t xml:space="preserve">Петропавловск-Камчатского городского округа </w:t>
      </w:r>
      <w:r w:rsidRPr="00BA15ED">
        <w:rPr>
          <w:szCs w:val="28"/>
        </w:rPr>
        <w:t xml:space="preserve">от </w:t>
      </w:r>
      <w:r>
        <w:rPr>
          <w:bCs/>
          <w:szCs w:val="28"/>
        </w:rPr>
        <w:t>05.10.2022</w:t>
      </w:r>
      <w:r w:rsidRPr="00BA15ED">
        <w:rPr>
          <w:bCs/>
          <w:szCs w:val="28"/>
        </w:rPr>
        <w:t xml:space="preserve"> № 1-р «Об утверждении структуры Городской Думы Петропавловск-Камчатского </w:t>
      </w:r>
      <w:r>
        <w:rPr>
          <w:bCs/>
          <w:szCs w:val="28"/>
        </w:rPr>
        <w:t>городского округа седьмого</w:t>
      </w:r>
      <w:r w:rsidRPr="00BA15ED">
        <w:rPr>
          <w:bCs/>
          <w:szCs w:val="28"/>
        </w:rPr>
        <w:t xml:space="preserve"> созыва» </w:t>
      </w:r>
      <w:r w:rsidRPr="00BA15ED">
        <w:rPr>
          <w:szCs w:val="28"/>
        </w:rPr>
        <w:t xml:space="preserve">и является постоянным органом Городской Думы Петропавловск-Камчатского городского округа (далее </w:t>
      </w:r>
      <w:r>
        <w:rPr>
          <w:szCs w:val="28"/>
        </w:rPr>
        <w:t>–</w:t>
      </w:r>
      <w:r w:rsidRPr="00BA15ED">
        <w:rPr>
          <w:szCs w:val="28"/>
        </w:rPr>
        <w:t xml:space="preserve"> Городская Дума</w:t>
      </w:r>
      <w:r w:rsidRPr="001D06B9">
        <w:rPr>
          <w:rFonts w:eastAsia="Calibri"/>
          <w:szCs w:val="28"/>
        </w:rPr>
        <w:t>), действующим на принципах приоритет</w:t>
      </w:r>
      <w:r>
        <w:rPr>
          <w:rFonts w:eastAsia="Calibri"/>
          <w:szCs w:val="28"/>
        </w:rPr>
        <w:t>а</w:t>
      </w:r>
      <w:r w:rsidRPr="001D06B9">
        <w:rPr>
          <w:rFonts w:eastAsia="Calibri"/>
          <w:szCs w:val="28"/>
        </w:rPr>
        <w:t xml:space="preserve"> обеспечения</w:t>
      </w:r>
      <w:proofErr w:type="gramEnd"/>
      <w:r w:rsidRPr="001D06B9">
        <w:rPr>
          <w:rFonts w:eastAsia="Calibri"/>
          <w:szCs w:val="28"/>
        </w:rPr>
        <w:t xml:space="preserve"> безопасности </w:t>
      </w:r>
      <w:r>
        <w:rPr>
          <w:rFonts w:eastAsia="Calibri"/>
          <w:szCs w:val="28"/>
        </w:rPr>
        <w:t xml:space="preserve">городского округа, Камчатского края и </w:t>
      </w:r>
      <w:r w:rsidRPr="001D06B9">
        <w:rPr>
          <w:rFonts w:eastAsia="Calibri"/>
          <w:szCs w:val="28"/>
        </w:rPr>
        <w:t>Российской Федерации</w:t>
      </w:r>
      <w:r>
        <w:rPr>
          <w:rFonts w:eastAsia="Calibri"/>
          <w:szCs w:val="28"/>
        </w:rPr>
        <w:t>,</w:t>
      </w:r>
      <w:r w:rsidRPr="001D06B9">
        <w:rPr>
          <w:rFonts w:eastAsia="Calibri"/>
          <w:szCs w:val="28"/>
        </w:rPr>
        <w:t xml:space="preserve"> свободы обсуждения и</w:t>
      </w:r>
      <w:r>
        <w:rPr>
          <w:rFonts w:eastAsia="Calibri"/>
          <w:szCs w:val="28"/>
        </w:rPr>
        <w:t xml:space="preserve"> </w:t>
      </w:r>
      <w:r w:rsidRPr="001D06B9">
        <w:rPr>
          <w:rFonts w:eastAsia="Calibri"/>
          <w:szCs w:val="28"/>
        </w:rPr>
        <w:t>гласности</w:t>
      </w:r>
      <w:r>
        <w:rPr>
          <w:rFonts w:eastAsia="Calibri"/>
          <w:szCs w:val="28"/>
        </w:rPr>
        <w:t>.</w:t>
      </w:r>
      <w:r w:rsidRPr="001D06B9">
        <w:rPr>
          <w:rFonts w:eastAsia="Calibri"/>
          <w:szCs w:val="28"/>
        </w:rPr>
        <w:t xml:space="preserve"> Комитет образуется на срок полномочий Городской Думы седьмого созыва.</w:t>
      </w:r>
    </w:p>
    <w:p w:rsidR="00E220A7" w:rsidRPr="00FE6DF9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D06B9">
        <w:rPr>
          <w:rFonts w:eastAsia="Calibri"/>
          <w:szCs w:val="28"/>
        </w:rPr>
        <w:t xml:space="preserve">1.2. </w:t>
      </w:r>
      <w:proofErr w:type="gramStart"/>
      <w:r w:rsidRPr="001D06B9">
        <w:rPr>
          <w:rFonts w:eastAsia="Calibri"/>
          <w:szCs w:val="28"/>
        </w:rPr>
        <w:t>В своей деятельности Комитет руководствуется Федеральными законами от 21.12.1994 № 68-ФЗ «О защите населения и территорий от чрезвычайных ситуаций природного и техногенного</w:t>
      </w:r>
      <w:r>
        <w:rPr>
          <w:szCs w:val="28"/>
        </w:rPr>
        <w:t xml:space="preserve"> характера»,</w:t>
      </w:r>
      <w:r w:rsidRPr="00EC5CAB">
        <w:t xml:space="preserve"> </w:t>
      </w:r>
      <w:r w:rsidRPr="00EC5CAB">
        <w:rPr>
          <w:szCs w:val="28"/>
        </w:rPr>
        <w:t xml:space="preserve">от 12.02.1998 </w:t>
      </w:r>
      <w:r>
        <w:rPr>
          <w:szCs w:val="28"/>
        </w:rPr>
        <w:t xml:space="preserve"> № 28-ФЗ «О гражданской обороне», </w:t>
      </w:r>
      <w:r>
        <w:t>от 25.07.2002 № 114-ФЗ</w:t>
      </w:r>
      <w:r>
        <w:br/>
        <w:t>«О противодействии экстремистской деятельности», от 06.03.2006 № 35-ФЗ</w:t>
      </w:r>
      <w:r>
        <w:br/>
        <w:t>«О противодействии терроризму», иными</w:t>
      </w:r>
      <w:r w:rsidRPr="00BA1035">
        <w:rPr>
          <w:szCs w:val="28"/>
        </w:rPr>
        <w:t xml:space="preserve"> </w:t>
      </w:r>
      <w:r>
        <w:rPr>
          <w:szCs w:val="28"/>
        </w:rPr>
        <w:t>правовыми актами</w:t>
      </w:r>
      <w:r w:rsidRPr="00BA1035">
        <w:rPr>
          <w:szCs w:val="28"/>
        </w:rPr>
        <w:t xml:space="preserve"> Российской Федерации и Камчатского края, Уставом Петропавловск-Камчатского</w:t>
      </w:r>
      <w:r>
        <w:rPr>
          <w:szCs w:val="28"/>
        </w:rPr>
        <w:t xml:space="preserve"> городского округа</w:t>
      </w:r>
      <w:r w:rsidRPr="00BA1035">
        <w:rPr>
          <w:szCs w:val="28"/>
        </w:rPr>
        <w:t xml:space="preserve">, </w:t>
      </w:r>
      <w:r>
        <w:rPr>
          <w:rFonts w:eastAsia="Calibri"/>
          <w:szCs w:val="28"/>
        </w:rPr>
        <w:t>Решением Городской Думы Петропавловск-Камчатского городского округа от</w:t>
      </w:r>
      <w:proofErr w:type="gramEnd"/>
      <w:r>
        <w:rPr>
          <w:rFonts w:eastAsia="Calibri"/>
          <w:szCs w:val="28"/>
        </w:rPr>
        <w:t xml:space="preserve"> 13.07.2018 № 82-нд «О Регламенте Городской Думы </w:t>
      </w:r>
      <w:proofErr w:type="gramStart"/>
      <w:r>
        <w:rPr>
          <w:rFonts w:eastAsia="Calibri"/>
          <w:szCs w:val="28"/>
        </w:rPr>
        <w:t>Петропавловск-Камчатского</w:t>
      </w:r>
      <w:proofErr w:type="gramEnd"/>
      <w:r>
        <w:rPr>
          <w:rFonts w:eastAsia="Calibri"/>
          <w:szCs w:val="28"/>
        </w:rPr>
        <w:t xml:space="preserve"> городского округа»</w:t>
      </w:r>
      <w:r>
        <w:rPr>
          <w:szCs w:val="28"/>
        </w:rPr>
        <w:t xml:space="preserve"> (далее –</w:t>
      </w:r>
      <w:r w:rsidRPr="00BA1035">
        <w:rPr>
          <w:szCs w:val="28"/>
        </w:rPr>
        <w:t xml:space="preserve"> Регламент Городской Думы),</w:t>
      </w:r>
      <w:r w:rsidRPr="00EC5CAB">
        <w:t xml:space="preserve"> </w:t>
      </w:r>
      <w:r w:rsidRPr="00BA1035">
        <w:rPr>
          <w:szCs w:val="28"/>
        </w:rPr>
        <w:t>настоящим Положением, иными муниципальными правовыми актами Петропавловск-Камчатского городского округа.</w:t>
      </w:r>
    </w:p>
    <w:p w:rsidR="00E220A7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1035">
        <w:rPr>
          <w:szCs w:val="28"/>
        </w:rPr>
        <w:t xml:space="preserve">1.3. </w:t>
      </w:r>
      <w:r w:rsidRPr="00BA15ED">
        <w:rPr>
          <w:szCs w:val="28"/>
        </w:rPr>
        <w:t xml:space="preserve">Включение в состав Комитета (исключение из состава Комитета) депутатов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(далее – депутат Городской Думы) </w:t>
      </w:r>
      <w:r w:rsidRPr="00BA15ED">
        <w:rPr>
          <w:szCs w:val="28"/>
        </w:rPr>
        <w:t>осуществляется решением Городской Думы</w:t>
      </w:r>
      <w:r>
        <w:rPr>
          <w:szCs w:val="28"/>
        </w:rPr>
        <w:t xml:space="preserve"> Петропавловск-Камчатского городского округа</w:t>
      </w:r>
      <w:r w:rsidRPr="00BA15ED">
        <w:rPr>
          <w:szCs w:val="28"/>
        </w:rPr>
        <w:t>, принимаемым большинством голосов от числа депутатов Городской Думы, присутствующих на заседании Городской Думы, на основании письменного заявления депутата Городской Думы.</w:t>
      </w:r>
    </w:p>
    <w:p w:rsidR="00E220A7" w:rsidRPr="00BA15ED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220A7" w:rsidRPr="00E73199" w:rsidRDefault="00E220A7" w:rsidP="00E220A7">
      <w:pPr>
        <w:spacing w:after="120"/>
        <w:contextualSpacing/>
        <w:jc w:val="center"/>
        <w:rPr>
          <w:b/>
          <w:szCs w:val="28"/>
        </w:rPr>
      </w:pPr>
      <w:r w:rsidRPr="00E73199">
        <w:rPr>
          <w:b/>
          <w:szCs w:val="28"/>
        </w:rPr>
        <w:t>2. П</w:t>
      </w:r>
      <w:r>
        <w:rPr>
          <w:b/>
          <w:szCs w:val="28"/>
        </w:rPr>
        <w:t xml:space="preserve">олномочия </w:t>
      </w:r>
      <w:r w:rsidRPr="00E73199">
        <w:rPr>
          <w:b/>
          <w:szCs w:val="28"/>
        </w:rPr>
        <w:t>Комитета</w:t>
      </w:r>
    </w:p>
    <w:p w:rsidR="00E220A7" w:rsidRPr="00E73199" w:rsidRDefault="00E220A7" w:rsidP="00E220A7">
      <w:pPr>
        <w:spacing w:after="120"/>
        <w:contextualSpacing/>
        <w:jc w:val="center"/>
        <w:rPr>
          <w:szCs w:val="28"/>
        </w:rPr>
      </w:pPr>
    </w:p>
    <w:p w:rsidR="00E220A7" w:rsidRPr="00B01BCE" w:rsidRDefault="00E220A7" w:rsidP="00E220A7">
      <w:pPr>
        <w:ind w:firstLine="709"/>
        <w:jc w:val="both"/>
      </w:pPr>
      <w:r>
        <w:rPr>
          <w:szCs w:val="28"/>
        </w:rPr>
        <w:t xml:space="preserve">2.1. </w:t>
      </w:r>
      <w:r w:rsidRPr="00B01BCE">
        <w:t xml:space="preserve">К полномочиям Комитета относится решение вопросов, связанных </w:t>
      </w:r>
      <w:proofErr w:type="gramStart"/>
      <w:r w:rsidRPr="00B01BCE">
        <w:t>с</w:t>
      </w:r>
      <w:proofErr w:type="gramEnd"/>
      <w:r w:rsidRPr="00B01BCE">
        <w:t>:</w:t>
      </w:r>
    </w:p>
    <w:p w:rsidR="00E220A7" w:rsidRPr="00B01BCE" w:rsidRDefault="00E220A7" w:rsidP="00E220A7">
      <w:pPr>
        <w:ind w:firstLine="709"/>
        <w:jc w:val="both"/>
      </w:pPr>
      <w:r w:rsidRPr="00E73199">
        <w:lastRenderedPageBreak/>
        <w:t xml:space="preserve">2.1.1 </w:t>
      </w:r>
      <w:r w:rsidRPr="00B01BCE">
        <w:t xml:space="preserve">участием в предупреждении и ликвидацией последствий чрезвычайных ситуаций в границах </w:t>
      </w:r>
      <w:proofErr w:type="gramStart"/>
      <w:r>
        <w:t>Петропавловск-Камчатского</w:t>
      </w:r>
      <w:proofErr w:type="gramEnd"/>
      <w:r>
        <w:t xml:space="preserve"> городского округа (далее – городской округ)</w:t>
      </w:r>
      <w:r w:rsidRPr="00B01BCE">
        <w:t>;</w:t>
      </w:r>
    </w:p>
    <w:p w:rsidR="00E220A7" w:rsidRPr="00B7410C" w:rsidRDefault="00E220A7" w:rsidP="00E220A7">
      <w:pPr>
        <w:pStyle w:val="a3"/>
        <w:suppressAutoHyphens/>
        <w:ind w:right="-1" w:firstLine="709"/>
        <w:rPr>
          <w:szCs w:val="28"/>
        </w:rPr>
      </w:pPr>
      <w:r w:rsidRPr="00E73199">
        <w:t xml:space="preserve">2.1.2 </w:t>
      </w:r>
      <w:r w:rsidRPr="00B7410C">
        <w:rPr>
          <w:szCs w:val="28"/>
        </w:rPr>
        <w:t>созданием, содержанием и организацией деятельности аварийно-спасательных служб и (или) аварийно-спасательных формирований на территории городского округа;</w:t>
      </w:r>
    </w:p>
    <w:p w:rsidR="00E220A7" w:rsidRPr="00B01BCE" w:rsidRDefault="00E220A7" w:rsidP="00E220A7">
      <w:pPr>
        <w:ind w:firstLine="709"/>
        <w:jc w:val="both"/>
      </w:pPr>
      <w:r>
        <w:t xml:space="preserve">2.1.3 </w:t>
      </w:r>
      <w:r w:rsidRPr="00B7410C">
        <w:rPr>
          <w:szCs w:val="28"/>
        </w:rPr>
        <w:t>обеспечением первичных мер пожарной безопасности в границах городского округа</w:t>
      </w:r>
      <w:r>
        <w:rPr>
          <w:szCs w:val="28"/>
        </w:rPr>
        <w:t xml:space="preserve">, </w:t>
      </w:r>
      <w:r w:rsidRPr="00B01BCE">
        <w:t>создание</w:t>
      </w:r>
      <w:r>
        <w:t>м</w:t>
      </w:r>
      <w:r w:rsidRPr="00B01BCE">
        <w:t xml:space="preserve"> условий для организации добровольной пожарной охраны </w:t>
      </w:r>
      <w:r>
        <w:t>и</w:t>
      </w:r>
      <w:r w:rsidRPr="00B01BCE">
        <w:t xml:space="preserve"> участи</w:t>
      </w:r>
      <w:r>
        <w:t>я</w:t>
      </w:r>
      <w:r w:rsidRPr="00B01BCE">
        <w:t xml:space="preserve"> граждан в обеспечении первичных мер пожарной безопасности в иных формах</w:t>
      </w:r>
      <w:r>
        <w:t xml:space="preserve">; </w:t>
      </w:r>
    </w:p>
    <w:p w:rsidR="00E220A7" w:rsidRPr="00B01BCE" w:rsidRDefault="00E220A7" w:rsidP="00E220A7">
      <w:pPr>
        <w:ind w:firstLine="709"/>
        <w:jc w:val="both"/>
      </w:pPr>
      <w:r w:rsidRPr="00B01BCE">
        <w:t>2.1.</w:t>
      </w:r>
      <w:r>
        <w:t>4</w:t>
      </w:r>
      <w:r w:rsidRPr="00B01BCE">
        <w:t xml:space="preserve"> включение</w:t>
      </w:r>
      <w:r>
        <w:t>м</w:t>
      </w:r>
      <w:r w:rsidRPr="00B01BCE">
        <w:t xml:space="preserve"> мероприятий по обеспечению пожарной безопасности в планы, схемы и программы развития территори</w:t>
      </w:r>
      <w:r>
        <w:t>и</w:t>
      </w:r>
      <w:r w:rsidRPr="00B01BCE">
        <w:t xml:space="preserve"> городск</w:t>
      </w:r>
      <w:r>
        <w:t>ого</w:t>
      </w:r>
      <w:r w:rsidRPr="00B01BCE">
        <w:t xml:space="preserve"> округ</w:t>
      </w:r>
      <w:r>
        <w:t xml:space="preserve">а, </w:t>
      </w:r>
      <w:r w:rsidRPr="00B01BCE">
        <w:t>оказание</w:t>
      </w:r>
      <w:r>
        <w:t>м</w:t>
      </w:r>
      <w:r w:rsidRPr="00B01BCE">
        <w:t xml:space="preserve"> содействия органам </w:t>
      </w:r>
      <w:r>
        <w:t>и организациям</w:t>
      </w:r>
      <w:r w:rsidRPr="00B01BCE">
        <w:t xml:space="preserve"> в информировании населения о мерах пожарной безопасности </w:t>
      </w:r>
      <w:r>
        <w:t>(</w:t>
      </w:r>
      <w:r w:rsidRPr="00B01BCE">
        <w:t>в том числе посредством организации и проведения собраний населения</w:t>
      </w:r>
      <w:r>
        <w:t xml:space="preserve">), </w:t>
      </w:r>
      <w:r w:rsidRPr="00B01BCE">
        <w:t>установление</w:t>
      </w:r>
      <w:r>
        <w:t>м</w:t>
      </w:r>
      <w:r w:rsidRPr="00B01BCE">
        <w:t xml:space="preserve"> особого противопожарного режима в случае повышения пожарной опасности</w:t>
      </w:r>
      <w:r>
        <w:t>;</w:t>
      </w:r>
    </w:p>
    <w:p w:rsidR="00E220A7" w:rsidRPr="00B7410C" w:rsidRDefault="00E220A7" w:rsidP="00E220A7">
      <w:pPr>
        <w:pStyle w:val="a3"/>
        <w:suppressAutoHyphens/>
        <w:ind w:right="-1" w:firstLine="709"/>
        <w:rPr>
          <w:szCs w:val="28"/>
        </w:rPr>
      </w:pPr>
      <w:r w:rsidRPr="00B01BCE">
        <w:t>2.1.</w:t>
      </w:r>
      <w:r>
        <w:t xml:space="preserve">5 </w:t>
      </w:r>
      <w:r w:rsidRPr="00B7410C">
        <w:rPr>
          <w:szCs w:val="28"/>
        </w:rPr>
        <w:t>осуществлением мероприятий по обеспечению безопасности людей на водных объектах, охраной их жизни и здоровья;</w:t>
      </w:r>
    </w:p>
    <w:p w:rsidR="00E220A7" w:rsidRPr="00B01BCE" w:rsidRDefault="00E220A7" w:rsidP="00E220A7">
      <w:pPr>
        <w:ind w:firstLine="709"/>
        <w:jc w:val="both"/>
      </w:pPr>
      <w:proofErr w:type="gramStart"/>
      <w:r>
        <w:t xml:space="preserve">2.1.6 </w:t>
      </w:r>
      <w:r w:rsidRPr="00B01BCE">
        <w:t>организацией и осуществлением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созданием и содержанием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E220A7" w:rsidRPr="00B01BCE" w:rsidRDefault="00E220A7" w:rsidP="00E220A7">
      <w:pPr>
        <w:ind w:firstLine="709"/>
        <w:jc w:val="both"/>
      </w:pPr>
      <w:r w:rsidRPr="00B01BCE">
        <w:t>2.1.</w:t>
      </w:r>
      <w:r>
        <w:t>7</w:t>
      </w:r>
      <w:r w:rsidRPr="00B01BCE">
        <w:t xml:space="preserve"> </w:t>
      </w:r>
      <w:r>
        <w:t>выявлением и последующим</w:t>
      </w:r>
      <w:r w:rsidRPr="00EC5CAB">
        <w:t xml:space="preserve"> устранени</w:t>
      </w:r>
      <w:r>
        <w:t xml:space="preserve">ем </w:t>
      </w:r>
      <w:r w:rsidRPr="00EC5CAB">
        <w:t>причин и условий, способствующих экстремистским проявлениям и совершению террористических актов, а также осуществление</w:t>
      </w:r>
      <w:r>
        <w:t>м</w:t>
      </w:r>
      <w:r w:rsidRPr="00EC5CAB">
        <w:t xml:space="preserve"> воспитательных и пропагандистских мер, направленных на предупреждение экстремистской и террористической деятельности</w:t>
      </w:r>
      <w:r>
        <w:t>;</w:t>
      </w:r>
    </w:p>
    <w:p w:rsidR="00E220A7" w:rsidRPr="002B6409" w:rsidRDefault="00E220A7" w:rsidP="00E220A7">
      <w:pPr>
        <w:ind w:firstLine="709"/>
        <w:jc w:val="both"/>
      </w:pPr>
      <w:r w:rsidRPr="00B01BCE">
        <w:t>2.1.</w:t>
      </w:r>
      <w:r>
        <w:t>8</w:t>
      </w:r>
      <w:r w:rsidRPr="00B01BCE">
        <w:t xml:space="preserve"> </w:t>
      </w:r>
      <w:r w:rsidRPr="002B6409">
        <w:t>организ</w:t>
      </w:r>
      <w:r>
        <w:t>ацией</w:t>
      </w:r>
      <w:r w:rsidRPr="002B6409">
        <w:t xml:space="preserve"> и пров</w:t>
      </w:r>
      <w:r>
        <w:t>едением</w:t>
      </w:r>
      <w:r w:rsidRPr="002B6409">
        <w:t xml:space="preserve"> в </w:t>
      </w:r>
      <w:r>
        <w:t>городском округе</w:t>
      </w:r>
      <w:r w:rsidRPr="002B6409">
        <w:t xml:space="preserve"> информационно-пропагандистски</w:t>
      </w:r>
      <w:r>
        <w:t>х</w:t>
      </w:r>
      <w:r w:rsidRPr="002B6409">
        <w:t xml:space="preserve"> мероприяти</w:t>
      </w:r>
      <w:r>
        <w:t>й</w:t>
      </w:r>
      <w:r w:rsidRPr="002B6409"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220A7" w:rsidRPr="002B6409" w:rsidRDefault="00E220A7" w:rsidP="00E220A7">
      <w:pPr>
        <w:ind w:firstLine="709"/>
        <w:jc w:val="both"/>
      </w:pPr>
      <w:r>
        <w:t>2.1.9</w:t>
      </w:r>
      <w:r w:rsidRPr="002B6409">
        <w:t> участ</w:t>
      </w:r>
      <w:r>
        <w:t>ием</w:t>
      </w:r>
      <w:r w:rsidRPr="002B6409"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>
        <w:t>Камчатского края</w:t>
      </w:r>
      <w:r w:rsidRPr="002B6409">
        <w:t>;</w:t>
      </w:r>
    </w:p>
    <w:p w:rsidR="00E220A7" w:rsidRPr="002B6409" w:rsidRDefault="00E220A7" w:rsidP="00E220A7">
      <w:pPr>
        <w:ind w:firstLine="709"/>
        <w:jc w:val="both"/>
      </w:pPr>
      <w:r>
        <w:t>2.1.10</w:t>
      </w:r>
      <w:r w:rsidRPr="002B6409">
        <w:t> обеспеч</w:t>
      </w:r>
      <w:r>
        <w:t>ением</w:t>
      </w:r>
      <w:r w:rsidRPr="002B6409">
        <w:t xml:space="preserve"> выполнени</w:t>
      </w:r>
      <w:r>
        <w:t>я</w:t>
      </w:r>
      <w:r w:rsidRPr="002B6409">
        <w:t xml:space="preserve"> требований к антитеррористической защищенности объектов, находящихся в собственности </w:t>
      </w:r>
      <w:r>
        <w:t xml:space="preserve">городского округа </w:t>
      </w:r>
      <w:r w:rsidRPr="002B6409">
        <w:t>или в ведении органов местного самоуправления</w:t>
      </w:r>
      <w:r>
        <w:t xml:space="preserve"> и муниципальных организаций</w:t>
      </w:r>
      <w:r w:rsidRPr="002B6409">
        <w:t>;</w:t>
      </w:r>
    </w:p>
    <w:p w:rsidR="00E220A7" w:rsidRPr="002B6409" w:rsidRDefault="00E220A7" w:rsidP="00E220A7">
      <w:pPr>
        <w:ind w:firstLine="709"/>
        <w:jc w:val="both"/>
      </w:pPr>
      <w:proofErr w:type="gramStart"/>
      <w:r w:rsidRPr="002B6409">
        <w:lastRenderedPageBreak/>
        <w:t>2.1.</w:t>
      </w:r>
      <w:r>
        <w:t>11</w:t>
      </w:r>
      <w:r w:rsidRPr="00B01BCE">
        <w:t xml:space="preserve"> </w:t>
      </w:r>
      <w:r w:rsidRPr="00EF102B">
        <w:t>выявлени</w:t>
      </w:r>
      <w:r>
        <w:t>ем</w:t>
      </w:r>
      <w:r w:rsidRPr="00EF102B">
        <w:t xml:space="preserve"> в </w:t>
      </w:r>
      <w:r>
        <w:t>информационно-телекоммуникационной сети «</w:t>
      </w:r>
      <w:r w:rsidRPr="00EF102B">
        <w:t>Интернет</w:t>
      </w:r>
      <w:r>
        <w:t>»</w:t>
      </w:r>
      <w:r w:rsidRPr="00EF102B">
        <w:t xml:space="preserve"> информационных материалов, </w:t>
      </w:r>
      <w:r>
        <w:t>относящихся к</w:t>
      </w:r>
      <w:r w:rsidRPr="00EF102B">
        <w:t xml:space="preserve"> экстремистски</w:t>
      </w:r>
      <w:r>
        <w:t>м,</w:t>
      </w:r>
      <w:r w:rsidRPr="00EF102B">
        <w:t xml:space="preserve"> принят</w:t>
      </w:r>
      <w:r>
        <w:t>ием</w:t>
      </w:r>
      <w:r w:rsidRPr="00EF102B">
        <w:t xml:space="preserve"> мер к информирова</w:t>
      </w:r>
      <w:r>
        <w:t xml:space="preserve">нию об этом </w:t>
      </w:r>
      <w:proofErr w:type="spellStart"/>
      <w:r>
        <w:t>Роскомнадзора</w:t>
      </w:r>
      <w:proofErr w:type="spellEnd"/>
      <w:r>
        <w:t xml:space="preserve"> Российской Федерации</w:t>
      </w:r>
      <w:r w:rsidRPr="00EF102B">
        <w:t xml:space="preserve"> с целью рассмотрения вопроса ограничения д</w:t>
      </w:r>
      <w:r>
        <w:t>оступа к такой информации на территории городского округа;</w:t>
      </w:r>
      <w:proofErr w:type="gramEnd"/>
    </w:p>
    <w:p w:rsidR="00E220A7" w:rsidRDefault="00E220A7" w:rsidP="00E220A7">
      <w:pPr>
        <w:ind w:firstLine="709"/>
        <w:jc w:val="both"/>
        <w:rPr>
          <w:szCs w:val="28"/>
        </w:rPr>
      </w:pPr>
      <w:r w:rsidRPr="002B6409">
        <w:t>2.1.</w:t>
      </w:r>
      <w:r>
        <w:t>12</w:t>
      </w:r>
      <w:r w:rsidRPr="002B6409">
        <w:t xml:space="preserve"> </w:t>
      </w:r>
      <w:r>
        <w:rPr>
          <w:szCs w:val="28"/>
        </w:rPr>
        <w:t>участием</w:t>
      </w:r>
      <w:r w:rsidRPr="00EF102B">
        <w:rPr>
          <w:szCs w:val="28"/>
        </w:rPr>
        <w:t xml:space="preserve"> в деятельности по профилактике правонарушений</w:t>
      </w:r>
      <w:r w:rsidRPr="004A37C4">
        <w:rPr>
          <w:szCs w:val="28"/>
        </w:rPr>
        <w:t xml:space="preserve"> экстремистской направленности</w:t>
      </w:r>
      <w:r>
        <w:rPr>
          <w:szCs w:val="28"/>
        </w:rPr>
        <w:t xml:space="preserve"> и иных </w:t>
      </w:r>
      <w:r w:rsidRPr="00EF102B">
        <w:rPr>
          <w:szCs w:val="28"/>
        </w:rPr>
        <w:t>правонарушений</w:t>
      </w:r>
      <w:r>
        <w:rPr>
          <w:szCs w:val="28"/>
        </w:rPr>
        <w:t>,</w:t>
      </w:r>
      <w:r w:rsidRPr="00EF102B">
        <w:rPr>
          <w:szCs w:val="28"/>
        </w:rPr>
        <w:t xml:space="preserve"> выявлени</w:t>
      </w:r>
      <w:r>
        <w:rPr>
          <w:szCs w:val="28"/>
        </w:rPr>
        <w:t>ю</w:t>
      </w:r>
      <w:r w:rsidRPr="00EF102B">
        <w:rPr>
          <w:szCs w:val="28"/>
        </w:rPr>
        <w:t xml:space="preserve"> и устранени</w:t>
      </w:r>
      <w:r>
        <w:rPr>
          <w:szCs w:val="28"/>
        </w:rPr>
        <w:t>ю</w:t>
      </w:r>
      <w:r w:rsidRPr="00EF102B">
        <w:rPr>
          <w:szCs w:val="28"/>
        </w:rPr>
        <w:t xml:space="preserve"> причин </w:t>
      </w:r>
      <w:r>
        <w:rPr>
          <w:szCs w:val="28"/>
        </w:rPr>
        <w:t>и условий, им способствующих;</w:t>
      </w:r>
    </w:p>
    <w:p w:rsidR="00E220A7" w:rsidRDefault="00E220A7" w:rsidP="00E220A7">
      <w:pPr>
        <w:ind w:firstLine="709"/>
        <w:jc w:val="both"/>
        <w:rPr>
          <w:szCs w:val="28"/>
        </w:rPr>
      </w:pPr>
      <w:r>
        <w:rPr>
          <w:szCs w:val="28"/>
        </w:rPr>
        <w:t xml:space="preserve">2.1.13 </w:t>
      </w:r>
      <w:r>
        <w:t>выработкой и направлением</w:t>
      </w:r>
      <w:r w:rsidRPr="002B6409">
        <w:t xml:space="preserve"> </w:t>
      </w:r>
      <w:r w:rsidRPr="004A37C4">
        <w:rPr>
          <w:szCs w:val="28"/>
        </w:rPr>
        <w:t>предложени</w:t>
      </w:r>
      <w:r>
        <w:rPr>
          <w:szCs w:val="28"/>
        </w:rPr>
        <w:t>й</w:t>
      </w:r>
      <w:r w:rsidRPr="004A37C4">
        <w:rPr>
          <w:szCs w:val="28"/>
        </w:rPr>
        <w:t xml:space="preserve"> по вопросам участия </w:t>
      </w:r>
      <w:r>
        <w:rPr>
          <w:szCs w:val="28"/>
        </w:rPr>
        <w:t xml:space="preserve">органов местного самоуправления городского округа </w:t>
      </w:r>
      <w:r w:rsidRPr="004A37C4">
        <w:rPr>
          <w:szCs w:val="28"/>
        </w:rPr>
        <w:t xml:space="preserve">в профилактике терроризма, а также в минимизации и (или) ликвидации последствий его проявлений в органы исполнительной власти </w:t>
      </w:r>
      <w:r>
        <w:rPr>
          <w:szCs w:val="28"/>
        </w:rPr>
        <w:t>Камчатского края</w:t>
      </w:r>
      <w:r w:rsidRPr="004A37C4">
        <w:rPr>
          <w:szCs w:val="28"/>
        </w:rPr>
        <w:t>;</w:t>
      </w:r>
    </w:p>
    <w:p w:rsidR="00E220A7" w:rsidRPr="00B7410C" w:rsidRDefault="00E220A7" w:rsidP="00E220A7">
      <w:pPr>
        <w:pStyle w:val="a3"/>
        <w:suppressAutoHyphens/>
        <w:ind w:right="-1" w:firstLine="709"/>
        <w:rPr>
          <w:szCs w:val="28"/>
        </w:rPr>
      </w:pPr>
      <w:r>
        <w:rPr>
          <w:szCs w:val="28"/>
        </w:rPr>
        <w:t xml:space="preserve">2.1.14 </w:t>
      </w:r>
      <w:r w:rsidRPr="00B7410C">
        <w:rPr>
          <w:szCs w:val="28"/>
        </w:rPr>
        <w:t>организацией на территории городского округа охраны общественного порядка</w:t>
      </w:r>
      <w:r>
        <w:rPr>
          <w:szCs w:val="28"/>
        </w:rPr>
        <w:t xml:space="preserve">, </w:t>
      </w:r>
      <w:r w:rsidRPr="00B7410C">
        <w:rPr>
          <w:szCs w:val="28"/>
        </w:rPr>
        <w:t>оказанием поддержки гражданам и их объединениям, участвующим в охране общественного порядка, созданием условий для деятельности народных дружин;</w:t>
      </w:r>
    </w:p>
    <w:p w:rsidR="00E220A7" w:rsidRPr="00B7410C" w:rsidRDefault="00E220A7" w:rsidP="00E220A7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</w:t>
      </w:r>
      <w:r>
        <w:rPr>
          <w:szCs w:val="28"/>
        </w:rPr>
        <w:t>15</w:t>
      </w:r>
      <w:r w:rsidRPr="00B7410C">
        <w:rPr>
          <w:szCs w:val="28"/>
        </w:rPr>
        <w:t xml:space="preserve"> осуществлением мер по противодействию коррупции в границах городского округа;</w:t>
      </w:r>
    </w:p>
    <w:p w:rsidR="00E220A7" w:rsidRPr="004A37C4" w:rsidRDefault="00E220A7" w:rsidP="00E220A7">
      <w:pPr>
        <w:pStyle w:val="a3"/>
        <w:suppressAutoHyphens/>
        <w:ind w:right="-1" w:firstLine="709"/>
        <w:rPr>
          <w:szCs w:val="28"/>
        </w:rPr>
      </w:pPr>
      <w:r w:rsidRPr="00B7410C">
        <w:rPr>
          <w:szCs w:val="28"/>
        </w:rPr>
        <w:t>2.1.1</w:t>
      </w:r>
      <w:r>
        <w:rPr>
          <w:szCs w:val="28"/>
        </w:rPr>
        <w:t xml:space="preserve">6 </w:t>
      </w:r>
      <w:r w:rsidRPr="004A37C4">
        <w:rPr>
          <w:szCs w:val="28"/>
        </w:rPr>
        <w:t>сотрудничество</w:t>
      </w:r>
      <w:r>
        <w:rPr>
          <w:szCs w:val="28"/>
        </w:rPr>
        <w:t>м</w:t>
      </w:r>
      <w:r w:rsidRPr="004A37C4">
        <w:rPr>
          <w:szCs w:val="28"/>
        </w:rPr>
        <w:t xml:space="preserve"> с общественными и религиозными объединениями, иными организациями, гражданами в противодействии экстремистской деятельности</w:t>
      </w:r>
      <w:r>
        <w:rPr>
          <w:szCs w:val="28"/>
        </w:rPr>
        <w:t>;</w:t>
      </w:r>
    </w:p>
    <w:p w:rsidR="00E220A7" w:rsidRPr="00F13DAB" w:rsidRDefault="00E220A7" w:rsidP="00E220A7">
      <w:pPr>
        <w:ind w:firstLine="709"/>
        <w:jc w:val="both"/>
        <w:rPr>
          <w:szCs w:val="28"/>
        </w:rPr>
      </w:pPr>
      <w:r>
        <w:rPr>
          <w:szCs w:val="28"/>
        </w:rPr>
        <w:t>2.1.17 взаимодействием с силовыми, правоохранительными, контрольными, надзорными и иными органами и организациями по вопросам, решение которых в соответствии с настоящим Положением входит в полномочия Комитета.</w:t>
      </w:r>
    </w:p>
    <w:p w:rsidR="00E220A7" w:rsidRPr="00B45C88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2.2. </w:t>
      </w:r>
      <w:r>
        <w:rPr>
          <w:szCs w:val="28"/>
        </w:rPr>
        <w:t>К полномочиям Комитета относятся</w:t>
      </w:r>
      <w:r w:rsidRPr="00B45C88">
        <w:rPr>
          <w:szCs w:val="28"/>
        </w:rPr>
        <w:t xml:space="preserve"> </w:t>
      </w:r>
      <w:r>
        <w:rPr>
          <w:szCs w:val="28"/>
        </w:rPr>
        <w:t>иные вопросы в сфере</w:t>
      </w:r>
      <w:r w:rsidRPr="00B45C88">
        <w:rPr>
          <w:szCs w:val="28"/>
        </w:rPr>
        <w:t xml:space="preserve"> </w:t>
      </w:r>
      <w:r>
        <w:rPr>
          <w:szCs w:val="28"/>
        </w:rPr>
        <w:t>гражданской обороны, защиты населения от чрезвычайных ситуаций, профилактики терроризма и экстремизма</w:t>
      </w:r>
      <w:r w:rsidRPr="00B45C88">
        <w:rPr>
          <w:szCs w:val="28"/>
        </w:rPr>
        <w:t>, находящиеся в полномочиях органов местного самоуправления городского округа.</w:t>
      </w:r>
    </w:p>
    <w:p w:rsidR="00E220A7" w:rsidRPr="00FF08A7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22272F"/>
          <w:szCs w:val="28"/>
          <w:shd w:val="clear" w:color="auto" w:fill="FFFFFF"/>
        </w:rPr>
      </w:pPr>
    </w:p>
    <w:p w:rsidR="00E220A7" w:rsidRPr="00C0741E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C0741E">
        <w:rPr>
          <w:b/>
          <w:szCs w:val="28"/>
        </w:rPr>
        <w:t>3. Функции Комитета</w:t>
      </w:r>
    </w:p>
    <w:p w:rsidR="00E220A7" w:rsidRPr="00FF08A7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22272F"/>
          <w:szCs w:val="28"/>
          <w:shd w:val="clear" w:color="auto" w:fill="FFFFFF"/>
        </w:rPr>
      </w:pPr>
    </w:p>
    <w:p w:rsidR="00E220A7" w:rsidRPr="00F13DAB" w:rsidRDefault="00E220A7" w:rsidP="00E220A7">
      <w:pPr>
        <w:ind w:firstLine="709"/>
        <w:jc w:val="both"/>
        <w:rPr>
          <w:szCs w:val="28"/>
        </w:rPr>
      </w:pPr>
      <w:r w:rsidRPr="00F13DAB">
        <w:rPr>
          <w:szCs w:val="28"/>
        </w:rPr>
        <w:t>3.1. Комитет по вопросам, отнесенным к его полномочиям, осуществляет следующие функции:</w:t>
      </w:r>
    </w:p>
    <w:p w:rsidR="00E220A7" w:rsidRPr="00F13DAB" w:rsidRDefault="00E220A7" w:rsidP="00E220A7">
      <w:pPr>
        <w:ind w:firstLine="709"/>
        <w:jc w:val="both"/>
        <w:rPr>
          <w:szCs w:val="28"/>
        </w:rPr>
      </w:pPr>
      <w:r w:rsidRPr="00F13DAB">
        <w:rPr>
          <w:szCs w:val="28"/>
        </w:rPr>
        <w:t>3.1.1 участвует в подготовке и предварительном рассмотрении проектов правовых актов Городской Думы, а также вопросов, включаемых в повестки заседаний Комитета, иных коллегиальных органов Городской Думы, сесси</w:t>
      </w:r>
      <w:r>
        <w:rPr>
          <w:szCs w:val="28"/>
        </w:rPr>
        <w:t>й</w:t>
      </w:r>
      <w:r w:rsidRPr="00F13DAB">
        <w:rPr>
          <w:szCs w:val="28"/>
        </w:rPr>
        <w:t xml:space="preserve"> Городской Думы</w:t>
      </w:r>
      <w:r>
        <w:rPr>
          <w:szCs w:val="28"/>
        </w:rPr>
        <w:t xml:space="preserve"> и коллегиальных органов Камчатского края и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</w:t>
      </w:r>
      <w:r w:rsidRPr="00F13DAB">
        <w:rPr>
          <w:szCs w:val="28"/>
        </w:rPr>
        <w:t>;</w:t>
      </w:r>
    </w:p>
    <w:p w:rsidR="00E220A7" w:rsidRPr="00F13DAB" w:rsidRDefault="00E220A7" w:rsidP="00E220A7">
      <w:pPr>
        <w:ind w:firstLine="709"/>
        <w:jc w:val="both"/>
        <w:rPr>
          <w:szCs w:val="28"/>
        </w:rPr>
      </w:pPr>
      <w:r w:rsidRPr="00F13DAB">
        <w:rPr>
          <w:szCs w:val="28"/>
        </w:rPr>
        <w:t>3.1.2 вносит предложения по формированию плана работы Городской Думы (плана нормотворческой деятельности Городской Думы) и проекта повестки сессии Городской Думы;</w:t>
      </w:r>
    </w:p>
    <w:p w:rsidR="00E220A7" w:rsidRPr="00F13DAB" w:rsidRDefault="00E220A7" w:rsidP="00E220A7">
      <w:pPr>
        <w:ind w:firstLine="709"/>
        <w:jc w:val="both"/>
        <w:rPr>
          <w:szCs w:val="28"/>
        </w:rPr>
      </w:pPr>
      <w:r w:rsidRPr="00F13DAB">
        <w:rPr>
          <w:szCs w:val="28"/>
        </w:rPr>
        <w:t>3.1.3 дает рекомендации по внесению изменений в муниципальные правовые акты городского округа;</w:t>
      </w:r>
    </w:p>
    <w:p w:rsidR="00E220A7" w:rsidRPr="00F13DAB" w:rsidRDefault="00E220A7" w:rsidP="00E220A7">
      <w:pPr>
        <w:ind w:firstLine="709"/>
        <w:jc w:val="both"/>
        <w:rPr>
          <w:szCs w:val="28"/>
        </w:rPr>
      </w:pPr>
      <w:r w:rsidRPr="00F13DAB">
        <w:rPr>
          <w:szCs w:val="28"/>
        </w:rPr>
        <w:t>3.1.4 участвует в организации и проведении депутатских слушаний;</w:t>
      </w:r>
    </w:p>
    <w:p w:rsidR="00E220A7" w:rsidRPr="00F13DAB" w:rsidRDefault="00E220A7" w:rsidP="00E220A7">
      <w:pPr>
        <w:ind w:firstLine="709"/>
        <w:jc w:val="both"/>
        <w:rPr>
          <w:szCs w:val="28"/>
        </w:rPr>
      </w:pPr>
      <w:r w:rsidRPr="00F13DAB">
        <w:rPr>
          <w:szCs w:val="28"/>
        </w:rPr>
        <w:lastRenderedPageBreak/>
        <w:t xml:space="preserve">3.1.5 осуществляет </w:t>
      </w:r>
      <w:proofErr w:type="gramStart"/>
      <w:r w:rsidRPr="00F13DAB">
        <w:rPr>
          <w:szCs w:val="28"/>
        </w:rPr>
        <w:t>контроль за</w:t>
      </w:r>
      <w:proofErr w:type="gramEnd"/>
      <w:r w:rsidRPr="00F13DAB">
        <w:rPr>
          <w:szCs w:val="28"/>
        </w:rPr>
        <w:t xml:space="preserve"> исполнением решений Городской Думы;</w:t>
      </w:r>
    </w:p>
    <w:p w:rsidR="00E220A7" w:rsidRPr="00F13DAB" w:rsidRDefault="00E220A7" w:rsidP="00E220A7">
      <w:pPr>
        <w:ind w:firstLine="709"/>
        <w:jc w:val="both"/>
        <w:rPr>
          <w:szCs w:val="28"/>
        </w:rPr>
      </w:pPr>
      <w:r w:rsidRPr="00F13DAB">
        <w:rPr>
          <w:szCs w:val="28"/>
        </w:rPr>
        <w:t>3.1.6 выполняет поручения Городской Думы и председателя Городской Думы, связанные с подготовкой планируемых для рассмотрения Городской Думой вопросов и выполнением контрольных функций Городской Думы;</w:t>
      </w:r>
    </w:p>
    <w:p w:rsidR="00E220A7" w:rsidRPr="00F13DAB" w:rsidRDefault="00E220A7" w:rsidP="00E220A7">
      <w:pPr>
        <w:ind w:firstLine="709"/>
        <w:jc w:val="both"/>
        <w:rPr>
          <w:szCs w:val="28"/>
        </w:rPr>
      </w:pPr>
      <w:r w:rsidRPr="00F13DAB">
        <w:rPr>
          <w:szCs w:val="28"/>
        </w:rPr>
        <w:t xml:space="preserve">3.1.7 заслушивает информацию должностных лиц органов местного самоуправления городского округа, руководителей </w:t>
      </w:r>
      <w:r>
        <w:rPr>
          <w:szCs w:val="28"/>
        </w:rPr>
        <w:t xml:space="preserve">и представителей органов и </w:t>
      </w:r>
      <w:r w:rsidRPr="00F13DAB">
        <w:rPr>
          <w:szCs w:val="28"/>
        </w:rPr>
        <w:t>организаций по вопросам, рассматриваемым на заседаниях Комитета.</w:t>
      </w:r>
    </w:p>
    <w:p w:rsidR="00E220A7" w:rsidRPr="00C0741E" w:rsidRDefault="00E220A7" w:rsidP="00E220A7">
      <w:pPr>
        <w:ind w:firstLine="709"/>
        <w:jc w:val="both"/>
        <w:rPr>
          <w:szCs w:val="28"/>
        </w:rPr>
      </w:pPr>
      <w:r w:rsidRPr="00F13DAB">
        <w:rPr>
          <w:szCs w:val="28"/>
        </w:rPr>
        <w:t>3.2. Решения Комитета носят рекомендательный характер.</w:t>
      </w:r>
    </w:p>
    <w:p w:rsidR="00E220A7" w:rsidRPr="00B71EC0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220A7" w:rsidRPr="00AD5D63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AD5D63">
        <w:rPr>
          <w:b/>
          <w:szCs w:val="28"/>
        </w:rPr>
        <w:t>4. Права и обязанности председателя, заместителей</w:t>
      </w:r>
    </w:p>
    <w:p w:rsidR="00E220A7" w:rsidRPr="00AD5D63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AD5D63">
        <w:rPr>
          <w:b/>
          <w:szCs w:val="28"/>
        </w:rPr>
        <w:t>председателя и членов Комитета</w:t>
      </w:r>
    </w:p>
    <w:p w:rsidR="00E220A7" w:rsidRPr="00EF102B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  <w:highlight w:val="yellow"/>
        </w:rPr>
      </w:pP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4.1. Председатель Комитета: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4.1.1 организует работу Комитета;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4.1.2 созывает заседания Комитета и организует подготовку вопросов, включаемых в повестку заседания Комитета;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4.1.3 председательствует на заседаниях Комитета, подписывает протокол заседания;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4.1.4 подписывает документы от имени Комитета;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4.1.5 приглашает для участия в работе заседаний Комитета представителей органов государственной власти, органов местного самоуправления и организаций;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4.1.6 представляет Комитет в отношениях с органами государственной власти, органами местного самоуправления и организациями;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4.1.7 организует работу по исполнению решений Комитета;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4.1.8 информирует членов Комитета о выполнении решений Комитета, результатах рассмотрения его рекомендаций;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4.1.9 по истечении календарного года направляет председателю Городской Думы информацию о деятельности Комитета.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4.2. Заместители председателя Комитета осуществляют полномочия председателя Комитета в случае отсутствия председателя Комитета.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4.3. Члены Комитета: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4.3.1 обязаны участвовать в деятельности Комитета, содействовать исполнению его решений, выполнять поручения Комитета, его председателя и заместителей председателя Комитета;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 xml:space="preserve">4.3.2 о невозможности присутствовать на заседании Комитета </w:t>
      </w:r>
      <w:r w:rsidRPr="00AD5D63">
        <w:rPr>
          <w:szCs w:val="28"/>
        </w:rPr>
        <w:br/>
        <w:t>по уважительной причине заблаговременно информируют председателя Комитета.</w:t>
      </w:r>
    </w:p>
    <w:p w:rsidR="00E220A7" w:rsidRPr="00EF102B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  <w:highlight w:val="yellow"/>
        </w:rPr>
      </w:pPr>
    </w:p>
    <w:p w:rsidR="00E220A7" w:rsidRPr="00AD5D63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AD5D63">
        <w:rPr>
          <w:b/>
          <w:szCs w:val="28"/>
        </w:rPr>
        <w:t>5. Порядок деятельности Комитета и проведения заседаний Комитета</w:t>
      </w:r>
    </w:p>
    <w:p w:rsidR="00E220A7" w:rsidRPr="00EF102B" w:rsidRDefault="00E220A7" w:rsidP="00E22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  <w:highlight w:val="yellow"/>
        </w:rPr>
      </w:pP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 xml:space="preserve">5.1. </w:t>
      </w:r>
      <w:r w:rsidRPr="00C0741E">
        <w:rPr>
          <w:szCs w:val="28"/>
        </w:rPr>
        <w:t>Деятельность Комитета организуется в соот</w:t>
      </w:r>
      <w:r>
        <w:rPr>
          <w:szCs w:val="28"/>
        </w:rPr>
        <w:t xml:space="preserve">ветствии с планами </w:t>
      </w:r>
      <w:r>
        <w:rPr>
          <w:szCs w:val="28"/>
        </w:rPr>
        <w:br/>
        <w:t>его работы (</w:t>
      </w:r>
      <w:r w:rsidRPr="00C0741E">
        <w:rPr>
          <w:szCs w:val="28"/>
        </w:rPr>
        <w:t>планами работы Городской Думы</w:t>
      </w:r>
      <w:r>
        <w:rPr>
          <w:szCs w:val="28"/>
        </w:rPr>
        <w:t>)</w:t>
      </w:r>
      <w:r w:rsidRPr="00C0741E">
        <w:rPr>
          <w:szCs w:val="28"/>
        </w:rPr>
        <w:t xml:space="preserve">. </w:t>
      </w:r>
      <w:r>
        <w:rPr>
          <w:szCs w:val="28"/>
        </w:rPr>
        <w:t>З</w:t>
      </w:r>
      <w:r w:rsidRPr="00C0741E">
        <w:rPr>
          <w:szCs w:val="28"/>
        </w:rPr>
        <w:t xml:space="preserve">аседания Комитета </w:t>
      </w:r>
      <w:r>
        <w:rPr>
          <w:szCs w:val="28"/>
        </w:rPr>
        <w:t xml:space="preserve">организуются </w:t>
      </w:r>
      <w:r w:rsidRPr="00C0741E">
        <w:rPr>
          <w:szCs w:val="28"/>
        </w:rPr>
        <w:t xml:space="preserve">по мере необходимости и перед каждой сессией Городской </w:t>
      </w:r>
      <w:r w:rsidRPr="00C0741E">
        <w:rPr>
          <w:szCs w:val="28"/>
        </w:rPr>
        <w:lastRenderedPageBreak/>
        <w:t>Думы</w:t>
      </w:r>
      <w:r>
        <w:rPr>
          <w:szCs w:val="28"/>
        </w:rPr>
        <w:t xml:space="preserve"> в случае наличия в повестке сессии </w:t>
      </w:r>
      <w:r w:rsidRPr="00C0741E">
        <w:rPr>
          <w:szCs w:val="28"/>
        </w:rPr>
        <w:t>во</w:t>
      </w:r>
      <w:r>
        <w:rPr>
          <w:szCs w:val="28"/>
        </w:rPr>
        <w:t>просов, отнесенных к полномочиям Комитета</w:t>
      </w:r>
      <w:r w:rsidRPr="00AD5D63">
        <w:rPr>
          <w:szCs w:val="28"/>
        </w:rPr>
        <w:t>.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5.2. Заседание Комитета правомочно, если на нем присутствует не менее половины от общего числа его членов.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5.3. Заседание Комитета проводит его председатель, а в случае отсутствия председателя – 1 из заместителей председателя Комитета.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 xml:space="preserve">В </w:t>
      </w:r>
      <w:proofErr w:type="gramStart"/>
      <w:r w:rsidRPr="00AD5D63">
        <w:rPr>
          <w:szCs w:val="28"/>
        </w:rPr>
        <w:t>случае</w:t>
      </w:r>
      <w:proofErr w:type="gramEnd"/>
      <w:r w:rsidRPr="00AD5D63">
        <w:rPr>
          <w:szCs w:val="28"/>
        </w:rPr>
        <w:t xml:space="preserve"> отсутствия председателя Комитета и заместителей председателя Комитета полномочия, предусмотренные подпунктами 4.1.2, 4.1.5 и 4.1.7 настоящего Положения, осуществляет заместитель председателя Городской Думы.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 xml:space="preserve">В </w:t>
      </w:r>
      <w:proofErr w:type="gramStart"/>
      <w:r w:rsidRPr="00AD5D63">
        <w:rPr>
          <w:szCs w:val="28"/>
        </w:rPr>
        <w:t>случае</w:t>
      </w:r>
      <w:proofErr w:type="gramEnd"/>
      <w:r w:rsidRPr="00AD5D63">
        <w:rPr>
          <w:szCs w:val="28"/>
        </w:rPr>
        <w:t xml:space="preserve"> если заседание Комитета созывается заместителем председателя Городской Думы, из числа присутствующих членов Комитета большинством голосов избирается председательствующий на заседании Комитета, который осуществляет полномочия, предусмотренные подпунктом 4.1.3 настоящего Положения.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 xml:space="preserve">5.4. Заседания Комитета являются открытыми. 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5.5. Решение Комитета принимается большинством голосов от числа присутствующих на заседании членов Комитета. Протоколы заседания Комитета подписывает председательствующий.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5.6. Депутат Городской Думы, не входящий в состав Комитета, а также работники аппарата Городской Думы могут принимать участие в заседании Комитета с правом совещательного голоса в порядке, установленном частью 9 статьи 11 Регламента Городской Думы.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 xml:space="preserve">На заседание Комитета могут приглашаться представители органов государственной власти, органов местного самоуправления, организаций, которые участвуют в заседании Комитета с правом совещательного голоса, </w:t>
      </w:r>
      <w:r w:rsidRPr="00AD5D63">
        <w:rPr>
          <w:szCs w:val="28"/>
        </w:rPr>
        <w:br/>
        <w:t>а также представители средств массовой информации.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 xml:space="preserve">5.7. </w:t>
      </w:r>
      <w:proofErr w:type="gramStart"/>
      <w:r w:rsidRPr="00AD5D63">
        <w:rPr>
          <w:szCs w:val="28"/>
        </w:rPr>
        <w:t xml:space="preserve">Комитет для работы над проектами решений Городской Думы, </w:t>
      </w:r>
      <w:r w:rsidRPr="00AD5D63">
        <w:rPr>
          <w:szCs w:val="28"/>
        </w:rPr>
        <w:br/>
        <w:t>для выяснения фактического положения дел и общественного мнения по вопросам, находящимся в его ведении, своим решением может создавать рабочие комиссии Комитета из числа членов Комитета, депутатов Городской Думы, не входящих в его состав, представителей органов государственной власти, органов местного самоуправления, организаций (по согласованию), с правом решающего голоса, а также может организовывать депутатские</w:t>
      </w:r>
      <w:proofErr w:type="gramEnd"/>
      <w:r w:rsidRPr="00AD5D63">
        <w:rPr>
          <w:szCs w:val="28"/>
        </w:rPr>
        <w:t xml:space="preserve"> слушания, проводить конференции, совещания, семинары и другие мероприятия в порядке, установленном частью 10 статьи 11 Регламента Городской Думы.</w:t>
      </w:r>
    </w:p>
    <w:p w:rsidR="00E220A7" w:rsidRPr="00AD5D63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>5.8. При проведении заседания Комитета работником аппарата Городской Думы ведется протокол.</w:t>
      </w:r>
    </w:p>
    <w:p w:rsidR="00E220A7" w:rsidRDefault="00E220A7" w:rsidP="00E220A7">
      <w:pPr>
        <w:ind w:firstLine="709"/>
        <w:jc w:val="both"/>
        <w:rPr>
          <w:szCs w:val="28"/>
        </w:rPr>
      </w:pPr>
      <w:r w:rsidRPr="00AD5D63">
        <w:rPr>
          <w:szCs w:val="28"/>
        </w:rPr>
        <w:t xml:space="preserve">5.9. Организация работы Комитета и проведения заседаний Комитета в случаях введения на территории </w:t>
      </w:r>
      <w:proofErr w:type="gramStart"/>
      <w:r w:rsidRPr="00AD5D63">
        <w:rPr>
          <w:szCs w:val="28"/>
        </w:rPr>
        <w:t>Петропавловск-Камчатского</w:t>
      </w:r>
      <w:proofErr w:type="gramEnd"/>
      <w:r w:rsidRPr="00AD5D63">
        <w:rPr>
          <w:szCs w:val="28"/>
        </w:rPr>
        <w:t xml:space="preserve"> городского округа режима чрезвычайной ситуации, режима повышенной готовности, ограничительных мероприятий (режима самоизоляции, карантина), чрезвычайного или военного положения, отсутствия транспортного </w:t>
      </w:r>
      <w:r w:rsidRPr="00AD5D63">
        <w:rPr>
          <w:szCs w:val="28"/>
        </w:rPr>
        <w:lastRenderedPageBreak/>
        <w:t>сообщения в связи с неблагоприятными погодными условиями осуществляется в соответствии с Регламентом Городской Думы.</w:t>
      </w:r>
      <w:bookmarkStart w:id="0" w:name="_GoBack"/>
      <w:bookmarkEnd w:id="0"/>
    </w:p>
    <w:p w:rsidR="00755CF6" w:rsidRDefault="00755CF6"/>
    <w:sectPr w:rsidR="0075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A7"/>
    <w:rsid w:val="00755CF6"/>
    <w:rsid w:val="00E2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0A7"/>
    <w:pPr>
      <w:jc w:val="both"/>
    </w:pPr>
  </w:style>
  <w:style w:type="character" w:customStyle="1" w:styleId="a4">
    <w:name w:val="Основной текст Знак"/>
    <w:basedOn w:val="a0"/>
    <w:link w:val="a3"/>
    <w:rsid w:val="00E220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0A7"/>
    <w:pPr>
      <w:jc w:val="both"/>
    </w:pPr>
  </w:style>
  <w:style w:type="character" w:customStyle="1" w:styleId="a4">
    <w:name w:val="Основной текст Знак"/>
    <w:basedOn w:val="a0"/>
    <w:link w:val="a3"/>
    <w:rsid w:val="00E220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10372</Characters>
  <Application>Microsoft Office Word</Application>
  <DocSecurity>0</DocSecurity>
  <Lines>86</Lines>
  <Paragraphs>24</Paragraphs>
  <ScaleCrop>false</ScaleCrop>
  <Company>ADM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 Ольга Викторовна</dc:creator>
  <cp:lastModifiedBy>Грузинская Ольга Викторовна</cp:lastModifiedBy>
  <cp:revision>1</cp:revision>
  <dcterms:created xsi:type="dcterms:W3CDTF">2022-12-28T03:18:00Z</dcterms:created>
  <dcterms:modified xsi:type="dcterms:W3CDTF">2022-12-28T03:19:00Z</dcterms:modified>
</cp:coreProperties>
</file>