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text" w:horzAnchor="margin" w:tblpX="-68" w:tblpY="65"/>
        <w:tblW w:w="9889" w:type="dxa"/>
        <w:tblLook w:val="01E0" w:firstRow="1" w:lastRow="1" w:firstColumn="1" w:lastColumn="1" w:noHBand="0" w:noVBand="0"/>
      </w:tblPr>
      <w:tblGrid>
        <w:gridCol w:w="9889"/>
      </w:tblGrid>
      <w:tr w:rsidR="007C77F3" w:rsidRPr="00A56994" w:rsidTr="005C1094">
        <w:tc>
          <w:tcPr>
            <w:tcW w:w="9889" w:type="dxa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56994">
              <w:rPr>
                <w:noProof/>
                <w:sz w:val="24"/>
                <w:szCs w:val="24"/>
              </w:rPr>
              <w:drawing>
                <wp:inline distT="0" distB="0" distL="0" distR="0">
                  <wp:extent cx="1127125" cy="999490"/>
                  <wp:effectExtent l="0" t="0" r="0" b="0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7F3" w:rsidRPr="00A56994" w:rsidTr="005C1094">
        <w:tc>
          <w:tcPr>
            <w:tcW w:w="9889" w:type="dxa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5699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C77F3" w:rsidRPr="00A56994" w:rsidTr="005C1094">
        <w:tc>
          <w:tcPr>
            <w:tcW w:w="9889" w:type="dxa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5699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C77F3" w:rsidRPr="00A56994" w:rsidTr="005C1094">
        <w:tc>
          <w:tcPr>
            <w:tcW w:w="9889" w:type="dxa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A56994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ge">
                        <wp:posOffset>59690</wp:posOffset>
                      </wp:positionV>
                      <wp:extent cx="6202680" cy="0"/>
                      <wp:effectExtent l="40640" t="38100" r="3365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026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1DAA39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4pt,4.7pt" to="48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C77F3" w:rsidRPr="00A56994" w:rsidRDefault="007C77F3" w:rsidP="007C77F3">
      <w:pPr>
        <w:widowControl/>
        <w:tabs>
          <w:tab w:val="left" w:pos="7785"/>
        </w:tabs>
        <w:autoSpaceDE/>
        <w:autoSpaceDN/>
        <w:adjustRightInd/>
        <w:jc w:val="center"/>
        <w:rPr>
          <w:sz w:val="28"/>
          <w:szCs w:val="28"/>
        </w:rPr>
      </w:pPr>
    </w:p>
    <w:p w:rsidR="007C77F3" w:rsidRPr="00A56994" w:rsidRDefault="007C77F3" w:rsidP="007C77F3">
      <w:pPr>
        <w:widowControl/>
        <w:autoSpaceDE/>
        <w:autoSpaceDN/>
        <w:adjustRightInd/>
        <w:jc w:val="center"/>
        <w:rPr>
          <w:b/>
          <w:sz w:val="36"/>
          <w:szCs w:val="36"/>
        </w:rPr>
      </w:pPr>
      <w:r w:rsidRPr="00A56994">
        <w:rPr>
          <w:b/>
          <w:sz w:val="36"/>
          <w:szCs w:val="36"/>
        </w:rPr>
        <w:t>РЕШЕНИЕ</w:t>
      </w:r>
    </w:p>
    <w:p w:rsidR="007C77F3" w:rsidRPr="00A56994" w:rsidRDefault="007C77F3" w:rsidP="007C77F3">
      <w:pPr>
        <w:widowControl/>
        <w:autoSpaceDE/>
        <w:autoSpaceDN/>
        <w:adjustRightInd/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19"/>
      </w:tblGrid>
      <w:tr w:rsidR="007C77F3" w:rsidRPr="00A56994" w:rsidTr="007C77F3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C77F3" w:rsidRPr="00A56994" w:rsidRDefault="007C77F3" w:rsidP="007C77F3">
            <w:pPr>
              <w:widowControl/>
              <w:tabs>
                <w:tab w:val="left" w:pos="7770"/>
              </w:tabs>
              <w:suppressAutoHyphens/>
              <w:autoSpaceDE/>
              <w:autoSpaceDN/>
              <w:adjustRightInd/>
              <w:jc w:val="center"/>
              <w:rPr>
                <w:sz w:val="24"/>
                <w:szCs w:val="24"/>
                <w:u w:val="single"/>
              </w:rPr>
            </w:pPr>
            <w:r w:rsidRPr="00A56994">
              <w:rPr>
                <w:sz w:val="24"/>
                <w:szCs w:val="28"/>
              </w:rPr>
              <w:t>от 15.02.2023 № 88-р</w:t>
            </w:r>
          </w:p>
        </w:tc>
      </w:tr>
      <w:tr w:rsidR="007C77F3" w:rsidRPr="00A56994" w:rsidTr="007C77F3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A56994">
              <w:rPr>
                <w:sz w:val="24"/>
                <w:szCs w:val="24"/>
              </w:rPr>
              <w:t>8-я сессия</w:t>
            </w:r>
          </w:p>
        </w:tc>
      </w:tr>
      <w:tr w:rsidR="007C77F3" w:rsidRPr="00A56994" w:rsidTr="007C77F3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sz w:val="22"/>
                <w:szCs w:val="24"/>
              </w:rPr>
            </w:pPr>
            <w:r w:rsidRPr="00A56994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C74D6A" w:rsidRPr="00A56994" w:rsidRDefault="00C74D6A" w:rsidP="006865AC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6865AC" w:rsidRDefault="006865AC" w:rsidP="006865AC">
      <w:pPr>
        <w:pStyle w:val="ac"/>
        <w:ind w:left="0" w:right="5530"/>
        <w:jc w:val="both"/>
        <w:rPr>
          <w:sz w:val="28"/>
          <w:szCs w:val="28"/>
        </w:rPr>
      </w:pPr>
      <w:r w:rsidRPr="00A56994">
        <w:rPr>
          <w:sz w:val="28"/>
          <w:szCs w:val="28"/>
        </w:rPr>
        <w:t>Об отчете начальника Управления Министерства внутренних дел Российской Федерации по городу Петропавловску-Камчатскому о деятельности полиции за 2022 год</w:t>
      </w:r>
      <w:r w:rsidRPr="00A56994">
        <w:rPr>
          <w:sz w:val="28"/>
          <w:szCs w:val="28"/>
        </w:rPr>
        <w:t xml:space="preserve"> </w:t>
      </w:r>
    </w:p>
    <w:p w:rsidR="006865AC" w:rsidRDefault="006865AC" w:rsidP="006865AC">
      <w:pPr>
        <w:pStyle w:val="ac"/>
        <w:ind w:left="0" w:right="2"/>
        <w:jc w:val="both"/>
        <w:rPr>
          <w:sz w:val="28"/>
          <w:szCs w:val="28"/>
        </w:rPr>
      </w:pPr>
    </w:p>
    <w:p w:rsidR="00C74D6A" w:rsidRPr="00A56994" w:rsidRDefault="000F6BB3" w:rsidP="007C77F3">
      <w:pPr>
        <w:pStyle w:val="ac"/>
        <w:tabs>
          <w:tab w:val="left" w:pos="0"/>
        </w:tabs>
        <w:ind w:left="0" w:right="2" w:firstLine="709"/>
        <w:jc w:val="both"/>
        <w:rPr>
          <w:sz w:val="28"/>
          <w:szCs w:val="28"/>
        </w:rPr>
      </w:pPr>
      <w:r w:rsidRPr="00A56994">
        <w:rPr>
          <w:sz w:val="28"/>
          <w:szCs w:val="28"/>
        </w:rPr>
        <w:t>Заслушав отчет</w:t>
      </w:r>
      <w:r w:rsidR="00C74D6A" w:rsidRPr="00A56994">
        <w:rPr>
          <w:sz w:val="28"/>
          <w:szCs w:val="28"/>
        </w:rPr>
        <w:t xml:space="preserve"> </w:t>
      </w:r>
      <w:r w:rsidR="00A56D3F" w:rsidRPr="00A56994">
        <w:rPr>
          <w:sz w:val="28"/>
          <w:szCs w:val="28"/>
        </w:rPr>
        <w:t>начальника Управления Ми</w:t>
      </w:r>
      <w:r w:rsidR="006630E8" w:rsidRPr="00A56994">
        <w:rPr>
          <w:sz w:val="28"/>
          <w:szCs w:val="28"/>
        </w:rPr>
        <w:t>нистерства внутренних дел Российской Федерации</w:t>
      </w:r>
      <w:r w:rsidR="00A56D3F" w:rsidRPr="00A56994">
        <w:rPr>
          <w:sz w:val="28"/>
          <w:szCs w:val="28"/>
        </w:rPr>
        <w:t xml:space="preserve"> по городу Петропавловску-Камчатскому </w:t>
      </w:r>
      <w:r w:rsidRPr="00A56994">
        <w:rPr>
          <w:sz w:val="28"/>
          <w:szCs w:val="28"/>
        </w:rPr>
        <w:t xml:space="preserve">полковника полиции </w:t>
      </w:r>
      <w:r w:rsidR="00471DED" w:rsidRPr="00A56994">
        <w:rPr>
          <w:sz w:val="28"/>
          <w:szCs w:val="28"/>
        </w:rPr>
        <w:t>Сухорукова Д.А.</w:t>
      </w:r>
      <w:r w:rsidRPr="00A56994">
        <w:rPr>
          <w:sz w:val="28"/>
          <w:szCs w:val="28"/>
        </w:rPr>
        <w:t xml:space="preserve"> </w:t>
      </w:r>
      <w:r w:rsidR="008A5984" w:rsidRPr="00A56994">
        <w:rPr>
          <w:sz w:val="28"/>
          <w:szCs w:val="28"/>
        </w:rPr>
        <w:t xml:space="preserve">о деятельности полиции за </w:t>
      </w:r>
      <w:r w:rsidR="00A8083B" w:rsidRPr="00A56994">
        <w:rPr>
          <w:sz w:val="28"/>
          <w:szCs w:val="28"/>
        </w:rPr>
        <w:t>202</w:t>
      </w:r>
      <w:r w:rsidR="002C5F0C" w:rsidRPr="00A56994">
        <w:rPr>
          <w:sz w:val="28"/>
          <w:szCs w:val="28"/>
        </w:rPr>
        <w:t>2</w:t>
      </w:r>
      <w:r w:rsidR="00C74D6A" w:rsidRPr="00A56994">
        <w:rPr>
          <w:sz w:val="28"/>
          <w:szCs w:val="28"/>
        </w:rPr>
        <w:t xml:space="preserve"> год, Городская Дума Петропавловск-Камчатского городского округа</w:t>
      </w:r>
    </w:p>
    <w:p w:rsidR="00C74D6A" w:rsidRPr="00A56994" w:rsidRDefault="00C74D6A" w:rsidP="00FF207C">
      <w:pPr>
        <w:rPr>
          <w:sz w:val="28"/>
          <w:szCs w:val="28"/>
        </w:rPr>
      </w:pPr>
    </w:p>
    <w:p w:rsidR="00C74D6A" w:rsidRPr="00A56994" w:rsidRDefault="00C74D6A" w:rsidP="00FF207C">
      <w:pPr>
        <w:ind w:left="-567" w:firstLine="567"/>
        <w:rPr>
          <w:b/>
          <w:sz w:val="28"/>
          <w:szCs w:val="28"/>
        </w:rPr>
      </w:pPr>
      <w:r w:rsidRPr="00A56994">
        <w:rPr>
          <w:b/>
          <w:sz w:val="28"/>
          <w:szCs w:val="28"/>
        </w:rPr>
        <w:t>РЕШИЛА:</w:t>
      </w:r>
    </w:p>
    <w:p w:rsidR="00C74D6A" w:rsidRPr="00A56994" w:rsidRDefault="00C74D6A" w:rsidP="00471DED">
      <w:pPr>
        <w:rPr>
          <w:sz w:val="28"/>
          <w:szCs w:val="28"/>
        </w:rPr>
      </w:pPr>
    </w:p>
    <w:p w:rsidR="00C74D6A" w:rsidRPr="00A56994" w:rsidRDefault="00D07E36" w:rsidP="009B4003">
      <w:pPr>
        <w:pStyle w:val="ac"/>
        <w:ind w:left="0" w:firstLine="709"/>
        <w:jc w:val="both"/>
        <w:rPr>
          <w:sz w:val="28"/>
          <w:szCs w:val="28"/>
        </w:rPr>
      </w:pPr>
      <w:r w:rsidRPr="00A56994">
        <w:rPr>
          <w:sz w:val="28"/>
          <w:szCs w:val="28"/>
        </w:rPr>
        <w:t>отчет начальника Управления Ми</w:t>
      </w:r>
      <w:r w:rsidR="006630E8" w:rsidRPr="00A56994">
        <w:rPr>
          <w:sz w:val="28"/>
          <w:szCs w:val="28"/>
        </w:rPr>
        <w:t>нистерства внутренних дел Российской Федерации</w:t>
      </w:r>
      <w:r w:rsidRPr="00A56994">
        <w:rPr>
          <w:sz w:val="28"/>
          <w:szCs w:val="28"/>
        </w:rPr>
        <w:t xml:space="preserve"> по городу Петропавловску-Камчатскому о деятельности полиции за 202</w:t>
      </w:r>
      <w:r w:rsidR="002C5F0C" w:rsidRPr="00A56994">
        <w:rPr>
          <w:sz w:val="28"/>
          <w:szCs w:val="28"/>
        </w:rPr>
        <w:t>2</w:t>
      </w:r>
      <w:r w:rsidRPr="00A56994">
        <w:rPr>
          <w:sz w:val="28"/>
          <w:szCs w:val="28"/>
        </w:rPr>
        <w:t xml:space="preserve"> год </w:t>
      </w:r>
      <w:r w:rsidR="00C74D6A" w:rsidRPr="00A56994">
        <w:rPr>
          <w:sz w:val="28"/>
          <w:szCs w:val="28"/>
        </w:rPr>
        <w:t xml:space="preserve">принять к сведению согласно </w:t>
      </w:r>
      <w:proofErr w:type="gramStart"/>
      <w:r w:rsidR="00C74D6A" w:rsidRPr="00A56994">
        <w:rPr>
          <w:sz w:val="28"/>
          <w:szCs w:val="28"/>
        </w:rPr>
        <w:t>приложению</w:t>
      </w:r>
      <w:proofErr w:type="gramEnd"/>
      <w:r w:rsidR="00C74D6A" w:rsidRPr="00A56994">
        <w:rPr>
          <w:sz w:val="28"/>
          <w:szCs w:val="28"/>
        </w:rPr>
        <w:t xml:space="preserve"> к</w:t>
      </w:r>
      <w:r w:rsidR="00944CD1" w:rsidRPr="00A56994">
        <w:rPr>
          <w:sz w:val="28"/>
          <w:szCs w:val="28"/>
        </w:rPr>
        <w:t xml:space="preserve"> </w:t>
      </w:r>
      <w:r w:rsidR="00C74D6A" w:rsidRPr="00A56994">
        <w:rPr>
          <w:sz w:val="28"/>
          <w:szCs w:val="28"/>
        </w:rPr>
        <w:t>настоящему решению.</w:t>
      </w:r>
    </w:p>
    <w:p w:rsidR="00C74D6A" w:rsidRPr="00A56994" w:rsidRDefault="00C74D6A" w:rsidP="00FF207C">
      <w:pPr>
        <w:jc w:val="both"/>
        <w:rPr>
          <w:sz w:val="28"/>
          <w:szCs w:val="28"/>
        </w:rPr>
      </w:pPr>
    </w:p>
    <w:p w:rsidR="007C77F3" w:rsidRPr="00A56994" w:rsidRDefault="007C77F3" w:rsidP="006865AC">
      <w:pPr>
        <w:widowControl/>
        <w:autoSpaceDE/>
        <w:autoSpaceDN/>
        <w:adjustRightInd/>
        <w:jc w:val="both"/>
        <w:rPr>
          <w:bCs/>
          <w:sz w:val="28"/>
          <w:szCs w:val="28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4860"/>
        <w:gridCol w:w="5171"/>
      </w:tblGrid>
      <w:tr w:rsidR="007C77F3" w:rsidRPr="00A56994" w:rsidTr="007C77F3">
        <w:tc>
          <w:tcPr>
            <w:tcW w:w="4860" w:type="dxa"/>
            <w:shd w:val="clear" w:color="auto" w:fill="auto"/>
          </w:tcPr>
          <w:p w:rsidR="007C77F3" w:rsidRPr="00A56994" w:rsidRDefault="007C77F3" w:rsidP="007C77F3">
            <w:pPr>
              <w:widowControl/>
              <w:ind w:left="-105"/>
              <w:rPr>
                <w:sz w:val="28"/>
                <w:szCs w:val="28"/>
              </w:rPr>
            </w:pPr>
            <w:r w:rsidRPr="00A56994">
              <w:rPr>
                <w:sz w:val="28"/>
                <w:szCs w:val="28"/>
              </w:rPr>
              <w:t>Председатель Городской Думы Петропавловск-Камчатского</w:t>
            </w:r>
          </w:p>
          <w:p w:rsidR="007C77F3" w:rsidRPr="00A56994" w:rsidRDefault="007C77F3" w:rsidP="007C77F3">
            <w:pPr>
              <w:widowControl/>
              <w:ind w:left="-105"/>
              <w:rPr>
                <w:sz w:val="28"/>
                <w:szCs w:val="28"/>
              </w:rPr>
            </w:pPr>
            <w:r w:rsidRPr="00A56994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5171" w:type="dxa"/>
            <w:shd w:val="clear" w:color="auto" w:fill="auto"/>
          </w:tcPr>
          <w:p w:rsidR="007C77F3" w:rsidRPr="00A56994" w:rsidRDefault="007C77F3" w:rsidP="007C77F3">
            <w:pPr>
              <w:widowControl/>
              <w:jc w:val="right"/>
              <w:rPr>
                <w:sz w:val="28"/>
                <w:szCs w:val="28"/>
              </w:rPr>
            </w:pPr>
          </w:p>
          <w:p w:rsidR="007C77F3" w:rsidRPr="00A56994" w:rsidRDefault="007C77F3" w:rsidP="007C77F3">
            <w:pPr>
              <w:widowControl/>
              <w:jc w:val="right"/>
              <w:rPr>
                <w:sz w:val="28"/>
                <w:szCs w:val="28"/>
              </w:rPr>
            </w:pPr>
          </w:p>
          <w:p w:rsidR="007C77F3" w:rsidRPr="00A56994" w:rsidRDefault="007C77F3" w:rsidP="007C77F3">
            <w:pPr>
              <w:widowControl/>
              <w:ind w:right="291"/>
              <w:jc w:val="right"/>
              <w:rPr>
                <w:sz w:val="28"/>
                <w:szCs w:val="28"/>
              </w:rPr>
            </w:pPr>
            <w:r w:rsidRPr="00A56994">
              <w:rPr>
                <w:sz w:val="28"/>
                <w:szCs w:val="28"/>
              </w:rPr>
              <w:t>А.С. Лиманов</w:t>
            </w:r>
          </w:p>
        </w:tc>
      </w:tr>
    </w:tbl>
    <w:p w:rsidR="00C74D6A" w:rsidRPr="00A56994" w:rsidRDefault="00C74D6A" w:rsidP="00FF207C">
      <w:pPr>
        <w:jc w:val="both"/>
        <w:rPr>
          <w:sz w:val="28"/>
          <w:szCs w:val="28"/>
        </w:rPr>
      </w:pPr>
    </w:p>
    <w:p w:rsidR="00DE785B" w:rsidRPr="00A56994" w:rsidRDefault="00DE785B" w:rsidP="004F7922">
      <w:pPr>
        <w:widowControl/>
        <w:suppressAutoHyphens/>
        <w:ind w:firstLine="720"/>
        <w:jc w:val="right"/>
        <w:rPr>
          <w:sz w:val="24"/>
        </w:rPr>
        <w:sectPr w:rsidR="00DE785B" w:rsidRPr="00A56994" w:rsidSect="00A56994">
          <w:headerReference w:type="default" r:id="rId9"/>
          <w:headerReference w:type="first" r:id="rId10"/>
          <w:pgSz w:w="11909" w:h="16834"/>
          <w:pgMar w:top="1134" w:right="567" w:bottom="1134" w:left="1701" w:header="720" w:footer="720" w:gutter="0"/>
          <w:cols w:space="60"/>
          <w:noEndnote/>
          <w:titlePg/>
          <w:docGrid w:linePitch="272"/>
        </w:sectPr>
      </w:pPr>
    </w:p>
    <w:p w:rsidR="00DE785B" w:rsidRPr="00A56994" w:rsidRDefault="00DE785B" w:rsidP="004F7922">
      <w:pPr>
        <w:widowControl/>
        <w:suppressAutoHyphens/>
        <w:ind w:firstLine="720"/>
        <w:jc w:val="right"/>
        <w:rPr>
          <w:sz w:val="24"/>
        </w:rPr>
      </w:pPr>
    </w:p>
    <w:p w:rsidR="00944CD1" w:rsidRPr="00A56994" w:rsidRDefault="00944CD1">
      <w:pPr>
        <w:widowControl/>
        <w:autoSpaceDE/>
        <w:autoSpaceDN/>
        <w:adjustRightInd/>
        <w:rPr>
          <w:sz w:val="24"/>
        </w:rPr>
      </w:pPr>
      <w:r w:rsidRPr="00A56994">
        <w:rPr>
          <w:sz w:val="24"/>
        </w:rPr>
        <w:br w:type="page"/>
      </w:r>
    </w:p>
    <w:p w:rsidR="00944CD1" w:rsidRPr="00A56994" w:rsidRDefault="00944CD1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lastRenderedPageBreak/>
        <w:t xml:space="preserve">Приложение </w:t>
      </w:r>
    </w:p>
    <w:p w:rsidR="00944CD1" w:rsidRPr="00A56994" w:rsidRDefault="00944CD1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t xml:space="preserve">к решению Городской Думы </w:t>
      </w:r>
    </w:p>
    <w:p w:rsidR="00944CD1" w:rsidRPr="00A56994" w:rsidRDefault="00944CD1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t xml:space="preserve">Петропавловск-Камчатского </w:t>
      </w:r>
    </w:p>
    <w:p w:rsidR="00944CD1" w:rsidRPr="00A56994" w:rsidRDefault="00944CD1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t xml:space="preserve">городского округа </w:t>
      </w:r>
    </w:p>
    <w:p w:rsidR="003A3050" w:rsidRPr="00A56994" w:rsidRDefault="009B4003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t>от 15</w:t>
      </w:r>
      <w:r w:rsidR="00944CD1" w:rsidRPr="00A56994">
        <w:rPr>
          <w:sz w:val="24"/>
        </w:rPr>
        <w:t>.02.202</w:t>
      </w:r>
      <w:r w:rsidRPr="00A56994">
        <w:rPr>
          <w:sz w:val="24"/>
        </w:rPr>
        <w:t>3</w:t>
      </w:r>
      <w:r w:rsidR="00944CD1" w:rsidRPr="00A56994">
        <w:rPr>
          <w:sz w:val="24"/>
        </w:rPr>
        <w:t xml:space="preserve"> № </w:t>
      </w:r>
      <w:r w:rsidRPr="00A56994">
        <w:rPr>
          <w:sz w:val="24"/>
        </w:rPr>
        <w:t>88</w:t>
      </w:r>
      <w:r w:rsidR="00944CD1" w:rsidRPr="00A56994">
        <w:rPr>
          <w:sz w:val="24"/>
        </w:rPr>
        <w:t>-р</w:t>
      </w:r>
    </w:p>
    <w:p w:rsidR="00944CD1" w:rsidRPr="006865AC" w:rsidRDefault="00944CD1" w:rsidP="006865AC">
      <w:pPr>
        <w:widowControl/>
        <w:suppressAutoHyphens/>
        <w:jc w:val="center"/>
        <w:rPr>
          <w:sz w:val="28"/>
          <w:szCs w:val="28"/>
        </w:rPr>
      </w:pPr>
    </w:p>
    <w:p w:rsidR="00944CD1" w:rsidRPr="00A56994" w:rsidRDefault="00944CD1" w:rsidP="00944CD1">
      <w:pPr>
        <w:pStyle w:val="af1"/>
        <w:shd w:val="clear" w:color="auto" w:fill="FFFFFF"/>
        <w:tabs>
          <w:tab w:val="left" w:pos="9637"/>
        </w:tabs>
        <w:ind w:right="-83"/>
        <w:jc w:val="center"/>
        <w:rPr>
          <w:b/>
          <w:sz w:val="28"/>
          <w:szCs w:val="28"/>
        </w:rPr>
      </w:pPr>
      <w:r w:rsidRPr="00A56994">
        <w:rPr>
          <w:b/>
          <w:sz w:val="28"/>
          <w:szCs w:val="28"/>
        </w:rPr>
        <w:t xml:space="preserve">Отчет </w:t>
      </w:r>
    </w:p>
    <w:p w:rsidR="00944CD1" w:rsidRPr="00A56994" w:rsidRDefault="00944CD1" w:rsidP="00944CD1">
      <w:pPr>
        <w:pStyle w:val="af1"/>
        <w:shd w:val="clear" w:color="auto" w:fill="FFFFFF"/>
        <w:tabs>
          <w:tab w:val="left" w:pos="9637"/>
        </w:tabs>
        <w:ind w:right="-83"/>
        <w:jc w:val="center"/>
        <w:rPr>
          <w:b/>
          <w:sz w:val="28"/>
          <w:szCs w:val="28"/>
        </w:rPr>
      </w:pPr>
      <w:r w:rsidRPr="00A56994">
        <w:rPr>
          <w:b/>
          <w:sz w:val="28"/>
          <w:szCs w:val="28"/>
        </w:rPr>
        <w:t>начальника Управления Министерства внутренних дел Российской Федерации по городу Петропавловску-Камчатскому</w:t>
      </w:r>
      <w:r w:rsidRPr="00A56994">
        <w:rPr>
          <w:sz w:val="28"/>
          <w:szCs w:val="28"/>
        </w:rPr>
        <w:t xml:space="preserve"> </w:t>
      </w:r>
      <w:r w:rsidRPr="00A56994">
        <w:rPr>
          <w:b/>
          <w:sz w:val="28"/>
          <w:szCs w:val="28"/>
        </w:rPr>
        <w:t>о деятельности полиции за 202</w:t>
      </w:r>
      <w:r w:rsidR="009B4003" w:rsidRPr="00A56994">
        <w:rPr>
          <w:b/>
          <w:sz w:val="28"/>
          <w:szCs w:val="28"/>
        </w:rPr>
        <w:t>2</w:t>
      </w:r>
      <w:r w:rsidRPr="00A56994">
        <w:rPr>
          <w:b/>
          <w:sz w:val="28"/>
          <w:szCs w:val="28"/>
        </w:rPr>
        <w:t xml:space="preserve"> год</w:t>
      </w:r>
    </w:p>
    <w:p w:rsidR="009B4003" w:rsidRPr="00A56994" w:rsidRDefault="009B4003" w:rsidP="00944CD1">
      <w:pPr>
        <w:pStyle w:val="af1"/>
        <w:shd w:val="clear" w:color="auto" w:fill="FFFFFF"/>
        <w:tabs>
          <w:tab w:val="left" w:pos="9637"/>
        </w:tabs>
        <w:ind w:right="-83"/>
        <w:jc w:val="center"/>
        <w:rPr>
          <w:sz w:val="28"/>
          <w:szCs w:val="28"/>
        </w:rPr>
      </w:pPr>
    </w:p>
    <w:p w:rsidR="009B4003" w:rsidRPr="00A56994" w:rsidRDefault="009B4003" w:rsidP="009B4003">
      <w:pPr>
        <w:shd w:val="clear" w:color="auto" w:fill="FFFFFF"/>
        <w:tabs>
          <w:tab w:val="left" w:pos="9637"/>
        </w:tabs>
        <w:suppressAutoHyphens/>
        <w:autoSpaceDN/>
        <w:adjustRightInd/>
        <w:ind w:right="-83"/>
        <w:jc w:val="center"/>
        <w:rPr>
          <w:rFonts w:ascii="Times New Roman;Times New Roman" w:eastAsia="Times New Roman;Times New Roman" w:hAnsi="Times New Roman;Times New Roman" w:cs="Times New Roman;Times New Roman"/>
          <w:sz w:val="28"/>
          <w:szCs w:val="28"/>
          <w:lang w:eastAsia="zh-CN"/>
        </w:rPr>
      </w:pPr>
      <w:r w:rsidRPr="00A56994">
        <w:rPr>
          <w:rFonts w:ascii="Times New Roman;Times New Roman" w:eastAsia="Times New Roman;Times New Roman" w:hAnsi="Times New Roman;Times New Roman" w:cs="Times New Roman;Times New Roman"/>
          <w:sz w:val="28"/>
          <w:szCs w:val="28"/>
          <w:lang w:eastAsia="zh-CN"/>
        </w:rPr>
        <w:t>О состоянии преступности на территории города Петропавловска-Камчатского и результатах служебной деятельности УМВД России</w:t>
      </w:r>
      <w:r w:rsidRPr="00A56994">
        <w:rPr>
          <w:rFonts w:ascii="Times New Roman;Times New Roman" w:eastAsia="Times New Roman;Times New Roman" w:hAnsi="Times New Roman;Times New Roman" w:cs="Times New Roman;Times New Roman"/>
          <w:sz w:val="28"/>
          <w:szCs w:val="28"/>
          <w:lang w:eastAsia="zh-CN"/>
        </w:rPr>
        <w:br/>
        <w:t>по городу Петропавловску-Камчатскому по профилактике, выявлению</w:t>
      </w:r>
      <w:r w:rsidRPr="00A56994">
        <w:rPr>
          <w:rFonts w:ascii="Times New Roman;Times New Roman" w:eastAsia="Times New Roman;Times New Roman" w:hAnsi="Times New Roman;Times New Roman" w:cs="Times New Roman;Times New Roman"/>
          <w:sz w:val="28"/>
          <w:szCs w:val="28"/>
          <w:lang w:eastAsia="zh-CN"/>
        </w:rPr>
        <w:br/>
        <w:t>и раскрытию преступлений по итогам 202</w:t>
      </w:r>
      <w:r w:rsidRPr="00A56994">
        <w:rPr>
          <w:rFonts w:eastAsia="Times New Roman;Times New Roman"/>
          <w:sz w:val="28"/>
          <w:szCs w:val="28"/>
          <w:lang w:eastAsia="zh-CN"/>
        </w:rPr>
        <w:t>2</w:t>
      </w:r>
      <w:r w:rsidR="00A56994" w:rsidRPr="00A56994">
        <w:rPr>
          <w:rFonts w:ascii="Times New Roman;Times New Roman" w:eastAsia="Times New Roman;Times New Roman" w:hAnsi="Times New Roman;Times New Roman" w:cs="Times New Roman;Times New Roman"/>
          <w:sz w:val="28"/>
          <w:szCs w:val="28"/>
          <w:lang w:eastAsia="zh-CN"/>
        </w:rPr>
        <w:t xml:space="preserve"> года</w:t>
      </w:r>
    </w:p>
    <w:p w:rsidR="009B4003" w:rsidRPr="00A56994" w:rsidRDefault="009B4003" w:rsidP="00EB0925">
      <w:pPr>
        <w:widowControl/>
        <w:shd w:val="clear" w:color="auto" w:fill="FFFFFF"/>
        <w:suppressAutoHyphens/>
        <w:autoSpaceDE/>
        <w:autoSpaceDN/>
        <w:adjustRightInd/>
        <w:rPr>
          <w:rFonts w:eastAsia="Times New Roman;Times New Roman"/>
          <w:b/>
          <w:bCs/>
          <w:i/>
          <w:sz w:val="28"/>
          <w:szCs w:val="28"/>
          <w:u w:val="single"/>
          <w:lang w:eastAsia="zh-CN"/>
        </w:rPr>
      </w:pPr>
    </w:p>
    <w:p w:rsidR="009B4003" w:rsidRPr="00A56994" w:rsidRDefault="008D5452" w:rsidP="009B4003">
      <w:pPr>
        <w:widowControl/>
        <w:shd w:val="clear" w:color="auto" w:fill="FFFFFF"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В отче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тном периоде</w:t>
      </w:r>
      <w:r w:rsidR="00EB0925" w:rsidRPr="00A56994">
        <w:rPr>
          <w:sz w:val="28"/>
          <w:szCs w:val="28"/>
        </w:rPr>
        <w:t xml:space="preserve"> Управлением Министерства внутренних дел Российской Федерации по городу Петропавловску-Камчатскому (далее – УМВД) </w:t>
      </w:r>
      <w:r w:rsidR="00EB0925" w:rsidRPr="00A56994">
        <w:rPr>
          <w:rFonts w:eastAsia="Times New Roman;Times New Roman"/>
          <w:sz w:val="28"/>
          <w:szCs w:val="28"/>
          <w:lang w:eastAsia="zh-CN"/>
        </w:rPr>
        <w:t xml:space="preserve"> принимались меры, направленные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на совершенствование оперативно-служеб</w:t>
      </w:r>
      <w:r w:rsidR="00EB0925" w:rsidRPr="00A56994">
        <w:rPr>
          <w:rFonts w:eastAsia="Times New Roman;Times New Roman"/>
          <w:sz w:val="28"/>
          <w:szCs w:val="28"/>
          <w:lang w:eastAsia="zh-CN"/>
        </w:rPr>
        <w:t xml:space="preserve">ной деятельности, решение задач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в сфере соблюдения конституционных прав граждан, охрану общественного порядка, обеспечение общественной безопасности и противодействия преступности</w:t>
      </w:r>
      <w:r w:rsidRPr="00A56994">
        <w:rPr>
          <w:rFonts w:eastAsia="Times New Roman;Times New Roman"/>
          <w:sz w:val="28"/>
          <w:szCs w:val="28"/>
          <w:lang w:eastAsia="zh-CN"/>
        </w:rPr>
        <w:t>, с учетом приоритетов, определе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нных Министерством внутренних дел, в том числе по противодействию коррупции, </w:t>
      </w:r>
      <w:proofErr w:type="spellStart"/>
      <w:r w:rsidR="009B4003" w:rsidRPr="00A56994">
        <w:rPr>
          <w:rFonts w:eastAsia="Times New Roman;Times New Roman"/>
          <w:sz w:val="28"/>
          <w:szCs w:val="28"/>
          <w:lang w:eastAsia="zh-CN"/>
        </w:rPr>
        <w:t>киберпреступлениям</w:t>
      </w:r>
      <w:proofErr w:type="spellEnd"/>
      <w:r w:rsidR="009B4003" w:rsidRPr="00A56994">
        <w:rPr>
          <w:rFonts w:eastAsia="Times New Roman;Times New Roman"/>
          <w:sz w:val="28"/>
          <w:szCs w:val="28"/>
          <w:lang w:eastAsia="zh-CN"/>
        </w:rPr>
        <w:t>, профилактике правонарушений и преступлений, своевременное реагирование на изменение оперативной обстановки на территории краевого центра, а также повышение качества оказания государственных услуг населению.</w:t>
      </w:r>
    </w:p>
    <w:p w:rsidR="009B4003" w:rsidRPr="00A56994" w:rsidRDefault="009B4003" w:rsidP="009B4003">
      <w:pPr>
        <w:widowControl/>
        <w:shd w:val="clear" w:color="auto" w:fill="FFFFFF"/>
        <w:suppressAutoHyphens/>
        <w:autoSpaceDE/>
        <w:autoSpaceDN/>
        <w:adjustRightInd/>
        <w:ind w:firstLine="701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Во взаимодействии с правоохранительными органами и органами исполнительной власти Петропавловск-Камчатского принимались меры по поддержанию правопорядка на улицах и в иных общественных местах, профилактике правонарушений в жилом секторе, в том числе по предупреждению семейно-бытового насилия, обеспечению конституционных прав и законных интересов несовершеннолетних, обеспечению контроля за гражданами, сост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оящими на уче</w:t>
      </w:r>
      <w:r w:rsidRPr="00A56994">
        <w:rPr>
          <w:rFonts w:eastAsia="Times New Roman;Times New Roman"/>
          <w:sz w:val="28"/>
          <w:szCs w:val="28"/>
          <w:lang w:eastAsia="zh-CN"/>
        </w:rPr>
        <w:t>те в органах внутренних дел. В приоритетном порядке выстраивалось взаимодействие следственных и оперативных подразделений при расследовании уголовных дел.</w:t>
      </w:r>
    </w:p>
    <w:p w:rsidR="009B4003" w:rsidRPr="00A56994" w:rsidRDefault="009B4003" w:rsidP="008D5452">
      <w:pPr>
        <w:widowControl/>
        <w:shd w:val="clear" w:color="auto" w:fill="FFFFFF"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По итогам проделанной работы и принятых системных профилактических мер в 2022 году в УМВД удалось добиться снижения на 6</w:t>
      </w:r>
      <w:r w:rsidR="006865AC">
        <w:rPr>
          <w:rFonts w:eastAsia="Times New Roman;Times New Roman"/>
          <w:sz w:val="28"/>
          <w:szCs w:val="28"/>
          <w:lang w:eastAsia="zh-CN"/>
        </w:rPr>
        <w:t xml:space="preserve"> процентов</w:t>
      </w:r>
      <w:bookmarkStart w:id="0" w:name="_GoBack"/>
      <w:bookmarkEnd w:id="0"/>
      <w:r w:rsidR="008D5452" w:rsidRPr="00A56994">
        <w:rPr>
          <w:rFonts w:eastAsia="Times New Roman;Times New Roman"/>
          <w:sz w:val="28"/>
          <w:szCs w:val="28"/>
          <w:lang w:eastAsia="zh-CN"/>
        </w:rPr>
        <w:t xml:space="preserve"> (далее – %)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(с 3447 до 3239) количества зарегистрированных преступлений на территории краевого центра, при этом общая раскрываемость преступлений увеличилась на 3,1% (с 51,8% до 54,9%). Р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аскрыто 1722 преступления против 1712 в 2021 году (+0,6%). </w:t>
      </w:r>
    </w:p>
    <w:p w:rsidR="009B4003" w:rsidRPr="00A56994" w:rsidRDefault="009B4003" w:rsidP="009B4003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Почти третью часть от зареги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стрированных преступлений в отче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тном году составляют тяжкие и особо тяжкие преступления (927 из 3239), регистрация </w:t>
      </w:r>
      <w:r w:rsidRPr="00A56994">
        <w:rPr>
          <w:rFonts w:eastAsia="Times New Roman;Times New Roman"/>
          <w:sz w:val="28"/>
          <w:szCs w:val="28"/>
          <w:lang w:eastAsia="zh-CN"/>
        </w:rPr>
        <w:lastRenderedPageBreak/>
        <w:t>данного вида преступных деяний по сравнению с 2021 годом снижена на 16,6% (в 2021 – 1111); их раскрываемость увеличилась на 4,1% (с 40,8% до 44,9%).</w:t>
      </w:r>
    </w:p>
    <w:p w:rsidR="009B4003" w:rsidRPr="00A56994" w:rsidRDefault="009B4003" w:rsidP="009B4003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Проводимой профилактической работой в жилом секторе удалось снизить на 20% (с 10 до 8) количество убийств, раскрываемость 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данного вида преступлений в отче</w:t>
      </w:r>
      <w:r w:rsidRPr="00A56994">
        <w:rPr>
          <w:rFonts w:eastAsia="Times New Roman;Times New Roman"/>
          <w:sz w:val="28"/>
          <w:szCs w:val="28"/>
          <w:lang w:eastAsia="zh-CN"/>
        </w:rPr>
        <w:t>тном периоде составила 100%; незначительно уменьшилось количество тяжких и ос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обо тяжких преступлений, соверше</w:t>
      </w:r>
      <w:r w:rsidRPr="00A56994">
        <w:rPr>
          <w:rFonts w:eastAsia="Times New Roman;Times New Roman"/>
          <w:sz w:val="28"/>
          <w:szCs w:val="28"/>
          <w:lang w:eastAsia="zh-CN"/>
        </w:rPr>
        <w:t>нных против личности – на 5,4% (с 92 до 87).</w:t>
      </w:r>
    </w:p>
    <w:p w:rsidR="009B4003" w:rsidRPr="00A56994" w:rsidRDefault="009B4003" w:rsidP="00EB0925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Наряду со снижением общего количества преступлений, зарегистрировано на 13,7% меньше выявленных преступлений, связанных с незаконным оборотом наркотических средств (с 315 до 272), а также отмечено снижение на 27,4% (со 197 до 143) результативности по раскрытию данных преступлений сотрудни</w:t>
      </w:r>
      <w:r w:rsidR="00EE4CFC" w:rsidRPr="00A56994">
        <w:rPr>
          <w:rFonts w:eastAsia="Times New Roman;Times New Roman"/>
          <w:sz w:val="28"/>
          <w:szCs w:val="28"/>
          <w:lang w:eastAsia="zh-CN"/>
        </w:rPr>
        <w:t xml:space="preserve">ками профильного подразделения (отдел по контролю за оборотом наркотиков </w:t>
      </w:r>
      <w:r w:rsidRPr="00A56994">
        <w:rPr>
          <w:rFonts w:eastAsia="Times New Roman;Times New Roman"/>
          <w:sz w:val="28"/>
          <w:szCs w:val="28"/>
          <w:lang w:eastAsia="zh-CN"/>
        </w:rPr>
        <w:t>УМВД); кроме того, на 30% (с 10 до 7) снизилось количество выявленных преступлений, связанных с незаконным оборотом оружия.</w:t>
      </w:r>
    </w:p>
    <w:p w:rsidR="009B4003" w:rsidRPr="00A56994" w:rsidRDefault="009B4003" w:rsidP="009B4003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На 13,9% (с 209 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до 180) меньше поставлено на уче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т преступлений экономической направленности, при этом раскрываемость преступлений указанной категории выросла на 9,4% и составила 66,7% (в 2021 – 57,3%). </w:t>
      </w:r>
    </w:p>
    <w:p w:rsidR="009B4003" w:rsidRPr="00A56994" w:rsidRDefault="009B4003" w:rsidP="009B4003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В 3,8 раза (с 19 до 5) на территории обслуживания сократилос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ь количество поставленных на уче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т фактов взяточничества; почти в 3 раза (с 11 до 4) сократилось количество выявленных преступлений коррупционной направленности.  </w:t>
      </w:r>
    </w:p>
    <w:p w:rsidR="009B4003" w:rsidRPr="00A56994" w:rsidRDefault="008D5452" w:rsidP="009B4003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За отче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тный период органами предварительного расследования приостановлено на 11,3% меньше уголовных дел – 1415 преступлений против 1595 в 2021 году. Практически 2/3 (или 64%) от приостановленных производством уголовных дел приходится на имущественные преступления по фактам краж (406) и мошенничеств (500), из них 40,7% приходится на сферу </w:t>
      </w:r>
      <w:proofErr w:type="spellStart"/>
      <w:r w:rsidR="009B4003" w:rsidRPr="00A56994">
        <w:rPr>
          <w:rFonts w:eastAsia="Times New Roman;Times New Roman"/>
          <w:sz w:val="28"/>
          <w:szCs w:val="28"/>
          <w:lang w:eastAsia="zh-CN"/>
        </w:rPr>
        <w:t>айти</w:t>
      </w:r>
      <w:proofErr w:type="spellEnd"/>
      <w:r w:rsidR="009B4003" w:rsidRPr="00A56994">
        <w:rPr>
          <w:rFonts w:eastAsia="Times New Roman;Times New Roman"/>
          <w:sz w:val="28"/>
          <w:szCs w:val="28"/>
          <w:lang w:eastAsia="zh-CN"/>
        </w:rPr>
        <w:t>-преступности, нераскрытыми остались 576 преступлений указанной категории (-11,9%); на 10,6% (с 395 в 2021 году до 437) возросло количество приостановленных уголовных дел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по фактам мошенничеств, соверше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нных с использованием информационно-телекоммуникационных технологий.</w:t>
      </w:r>
    </w:p>
    <w:p w:rsidR="009B4003" w:rsidRPr="00A56994" w:rsidRDefault="008D5452" w:rsidP="009B4003">
      <w:pPr>
        <w:widowControl/>
        <w:shd w:val="clear" w:color="auto" w:fill="FFFFFF"/>
        <w:suppressAutoHyphens/>
        <w:autoSpaceDE/>
        <w:autoSpaceDN/>
        <w:adjustRightInd/>
        <w:ind w:firstLine="538"/>
        <w:jc w:val="both"/>
        <w:rPr>
          <w:rFonts w:eastAsia="Times New Roman;Times New Roman"/>
          <w:bCs/>
          <w:sz w:val="28"/>
          <w:szCs w:val="28"/>
          <w:lang w:eastAsia="zh-CN"/>
        </w:rPr>
      </w:pPr>
      <w:r w:rsidRPr="00A56994">
        <w:rPr>
          <w:rFonts w:eastAsia="Times New Roman;Times New Roman"/>
          <w:bCs/>
          <w:sz w:val="28"/>
          <w:szCs w:val="28"/>
          <w:lang w:eastAsia="zh-CN"/>
        </w:rPr>
        <w:t>Материальный ущерб, причине</w:t>
      </w:r>
      <w:r w:rsidR="009B4003" w:rsidRPr="00A56994">
        <w:rPr>
          <w:rFonts w:eastAsia="Times New Roman;Times New Roman"/>
          <w:bCs/>
          <w:sz w:val="28"/>
          <w:szCs w:val="28"/>
          <w:lang w:eastAsia="zh-CN"/>
        </w:rPr>
        <w:t>нный гражданам в результате краж</w:t>
      </w:r>
      <w:r w:rsidR="0024679A" w:rsidRPr="00A56994">
        <w:rPr>
          <w:rFonts w:eastAsia="Times New Roman;Times New Roman"/>
          <w:bCs/>
          <w:sz w:val="28"/>
          <w:szCs w:val="28"/>
          <w:lang w:eastAsia="zh-CN"/>
        </w:rPr>
        <w:t xml:space="preserve"> </w:t>
      </w:r>
      <w:r w:rsidR="009B4003" w:rsidRPr="00A56994">
        <w:rPr>
          <w:rFonts w:eastAsia="Times New Roman;Times New Roman"/>
          <w:bCs/>
          <w:sz w:val="28"/>
          <w:szCs w:val="28"/>
          <w:lang w:eastAsia="zh-CN"/>
        </w:rPr>
        <w:t xml:space="preserve">и мошеннических действий </w:t>
      </w:r>
      <w:proofErr w:type="spellStart"/>
      <w:r w:rsidR="009B4003" w:rsidRPr="00A56994">
        <w:rPr>
          <w:rFonts w:eastAsia="Times New Roman;Times New Roman"/>
          <w:bCs/>
          <w:sz w:val="28"/>
          <w:szCs w:val="28"/>
          <w:lang w:eastAsia="zh-CN"/>
        </w:rPr>
        <w:t>киберпреступников</w:t>
      </w:r>
      <w:proofErr w:type="spellEnd"/>
      <w:r w:rsidR="009B4003" w:rsidRPr="00A56994">
        <w:rPr>
          <w:rFonts w:eastAsia="Times New Roman;Times New Roman"/>
          <w:bCs/>
          <w:sz w:val="28"/>
          <w:szCs w:val="28"/>
          <w:lang w:eastAsia="zh-CN"/>
        </w:rPr>
        <w:t xml:space="preserve">, за 2022 год (по оконченным и приостановленным преступлениям) составил более 265 миллионов рублей. </w:t>
      </w:r>
    </w:p>
    <w:p w:rsidR="009B4003" w:rsidRPr="00A56994" w:rsidRDefault="009B4003" w:rsidP="009B4003">
      <w:pPr>
        <w:widowControl/>
        <w:shd w:val="clear" w:color="auto" w:fill="FFFFFF"/>
        <w:suppressAutoHyphens/>
        <w:autoSpaceDE/>
        <w:autoSpaceDN/>
        <w:adjustRightInd/>
        <w:ind w:firstLine="53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bCs/>
          <w:sz w:val="28"/>
          <w:szCs w:val="28"/>
          <w:lang w:eastAsia="zh-CN"/>
        </w:rPr>
        <w:t>В этой</w:t>
      </w:r>
      <w:r w:rsidRPr="00A56994">
        <w:rPr>
          <w:rFonts w:eastAsia="Times New Roman;Times New Roman"/>
          <w:bCs/>
          <w:color w:val="000000"/>
          <w:sz w:val="28"/>
          <w:szCs w:val="28"/>
          <w:lang w:eastAsia="zh-CN"/>
        </w:rPr>
        <w:t xml:space="preserve"> связи в числе при</w:t>
      </w:r>
      <w:r w:rsidR="008D5452" w:rsidRPr="00A56994">
        <w:rPr>
          <w:rFonts w:eastAsia="Times New Roman;Times New Roman"/>
          <w:bCs/>
          <w:color w:val="000000"/>
          <w:sz w:val="28"/>
          <w:szCs w:val="28"/>
          <w:lang w:eastAsia="zh-CN"/>
        </w:rPr>
        <w:t>оритетных направлений УМВД остае</w:t>
      </w:r>
      <w:r w:rsidRPr="00A56994">
        <w:rPr>
          <w:rFonts w:eastAsia="Times New Roman;Times New Roman"/>
          <w:bCs/>
          <w:color w:val="000000"/>
          <w:sz w:val="28"/>
          <w:szCs w:val="28"/>
          <w:lang w:eastAsia="zh-CN"/>
        </w:rPr>
        <w:t xml:space="preserve">тся профилактика указанного вида преступлений. 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В целях профилактики по преду</w:t>
      </w:r>
      <w:r w:rsidR="008D5452" w:rsidRPr="00A56994">
        <w:rPr>
          <w:rFonts w:eastAsia="Times New Roman;Times New Roman"/>
          <w:color w:val="000000"/>
          <w:sz w:val="28"/>
          <w:szCs w:val="28"/>
          <w:lang w:eastAsia="zh-CN"/>
        </w:rPr>
        <w:t>преждению граждан о распростране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нных мошеннических схемах с использованием телефонов и сети интер</w:t>
      </w:r>
      <w:r w:rsidR="008D5452" w:rsidRPr="00A56994">
        <w:rPr>
          <w:rFonts w:eastAsia="Times New Roman;Times New Roman"/>
          <w:color w:val="000000"/>
          <w:sz w:val="28"/>
          <w:szCs w:val="28"/>
          <w:lang w:eastAsia="zh-CN"/>
        </w:rPr>
        <w:t>нет, на постоянной основе в отче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тном периоде проводилось оперативно-профилактическое мероприятие «Осторожно, мошенники!». В рамках оперативно-профилактических мероприятий осуществлялись беседы с гражданами (по месту проживания) в целях профилактики мошеннических действий. В ходе бесед сотрудники полиции доводят до сведения граждан о типичн</w:t>
      </w:r>
      <w:r w:rsidR="00EB0925" w:rsidRPr="00A56994">
        <w:rPr>
          <w:rFonts w:eastAsia="Times New Roman;Times New Roman"/>
          <w:color w:val="000000"/>
          <w:sz w:val="28"/>
          <w:szCs w:val="28"/>
          <w:lang w:eastAsia="zh-CN"/>
        </w:rPr>
        <w:t xml:space="preserve">ых примерах действий мошенников 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 xml:space="preserve">и существующих мошеннических схемах. Указанная работа </w:t>
      </w:r>
      <w:proofErr w:type="gramStart"/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проводится</w:t>
      </w:r>
      <w:proofErr w:type="gramEnd"/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 xml:space="preserve"> начиная с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2019 года ежедневно, а также в период проведения оперативно-профилактических мероприятий полицейскими города вручено более 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120</w:t>
      </w:r>
      <w:r w:rsidR="00EE4CFC" w:rsidRPr="00A56994">
        <w:rPr>
          <w:rFonts w:eastAsia="Times New Roman;Times New Roman"/>
          <w:color w:val="000000"/>
          <w:sz w:val="28"/>
          <w:szCs w:val="28"/>
          <w:lang w:eastAsia="zh-CN"/>
        </w:rPr>
        <w:t xml:space="preserve"> 000 </w:t>
      </w:r>
      <w:r w:rsidRPr="00A56994">
        <w:rPr>
          <w:rFonts w:eastAsia="Times New Roman;Times New Roman"/>
          <w:sz w:val="28"/>
          <w:szCs w:val="28"/>
          <w:lang w:eastAsia="zh-CN"/>
        </w:rPr>
        <w:lastRenderedPageBreak/>
        <w:t>листовок, из которых только в о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тче</w:t>
      </w:r>
      <w:r w:rsidRPr="00A56994">
        <w:rPr>
          <w:rFonts w:eastAsia="Times New Roman;Times New Roman"/>
          <w:sz w:val="28"/>
          <w:szCs w:val="28"/>
          <w:lang w:eastAsia="zh-CN"/>
        </w:rPr>
        <w:t>тном году при содействии Управления по обеспечению безопасности жизнедеятельности населения администрации Петропавловск-Камчатского городского округа изготовлено более 25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 xml:space="preserve"> 000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материалов. 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567"/>
        <w:jc w:val="both"/>
        <w:rPr>
          <w:rFonts w:eastAsia="Times New Roman;Times New Roman"/>
          <w:color w:val="000000"/>
          <w:sz w:val="28"/>
          <w:szCs w:val="28"/>
        </w:rPr>
      </w:pPr>
      <w:r w:rsidRPr="00A56994">
        <w:rPr>
          <w:rFonts w:eastAsia="Times New Roman;Times New Roman"/>
          <w:color w:val="000000"/>
          <w:sz w:val="28"/>
          <w:szCs w:val="28"/>
        </w:rPr>
        <w:t>Также, в целях недопущения со</w:t>
      </w:r>
      <w:r w:rsidR="00EB0925" w:rsidRPr="00A56994">
        <w:rPr>
          <w:rFonts w:eastAsia="Times New Roman;Times New Roman"/>
          <w:color w:val="000000"/>
          <w:sz w:val="28"/>
          <w:szCs w:val="28"/>
        </w:rPr>
        <w:t xml:space="preserve">вершения мошеннических действий </w:t>
      </w:r>
      <w:r w:rsidRPr="00A56994">
        <w:rPr>
          <w:rFonts w:eastAsia="Times New Roman;Times New Roman"/>
          <w:color w:val="000000"/>
          <w:sz w:val="28"/>
          <w:szCs w:val="28"/>
        </w:rPr>
        <w:t>(в том числе дистанционным способом), руководителям медицинских центров, спортивных объектов, волонт</w:t>
      </w:r>
      <w:r w:rsidR="008D5452" w:rsidRPr="00A56994">
        <w:rPr>
          <w:rFonts w:eastAsia="Times New Roman;Times New Roman"/>
          <w:color w:val="000000"/>
          <w:sz w:val="28"/>
          <w:szCs w:val="28"/>
        </w:rPr>
        <w:t>е</w:t>
      </w:r>
      <w:r w:rsidRPr="00A56994">
        <w:rPr>
          <w:rFonts w:eastAsia="Times New Roman;Times New Roman"/>
          <w:color w:val="000000"/>
          <w:sz w:val="28"/>
          <w:szCs w:val="28"/>
        </w:rPr>
        <w:t>рских орга</w:t>
      </w:r>
      <w:r w:rsidR="008D5452" w:rsidRPr="00A56994">
        <w:rPr>
          <w:rFonts w:eastAsia="Times New Roman;Times New Roman"/>
          <w:color w:val="000000"/>
          <w:sz w:val="28"/>
          <w:szCs w:val="28"/>
        </w:rPr>
        <w:t>низаций, в том числе дома молоде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жи и общества инвалидов, расположенных на территории города Петропавловска-Камчатского </w:t>
      </w:r>
      <w:r w:rsidRPr="00A56994">
        <w:rPr>
          <w:rFonts w:eastAsia="Times New Roman;Times New Roman"/>
          <w:sz w:val="28"/>
          <w:szCs w:val="28"/>
          <w:lang w:eastAsia="zh-CN"/>
        </w:rPr>
        <w:t>(Камчатский детский дом, частные медицинские центры, спортивные учреждения, «Молодежный центр», «Камчатский государственный фонд подд</w:t>
      </w:r>
      <w:r w:rsidR="009F448A" w:rsidRPr="00A56994">
        <w:rPr>
          <w:rFonts w:eastAsia="Times New Roman;Times New Roman"/>
          <w:sz w:val="28"/>
          <w:szCs w:val="28"/>
          <w:lang w:eastAsia="zh-CN"/>
        </w:rPr>
        <w:t>ержки предпринимательства» и другие</w:t>
      </w:r>
      <w:r w:rsidRPr="00A56994">
        <w:rPr>
          <w:rFonts w:eastAsia="Times New Roman;Times New Roman"/>
          <w:sz w:val="28"/>
          <w:szCs w:val="28"/>
          <w:lang w:eastAsia="zh-CN"/>
        </w:rPr>
        <w:t>)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, направлено 30 писем профилактического характера с информацией о </w:t>
      </w:r>
      <w:r w:rsidR="008D5452" w:rsidRPr="00A56994">
        <w:rPr>
          <w:rFonts w:eastAsia="Times New Roman;Times New Roman"/>
          <w:sz w:val="28"/>
          <w:szCs w:val="28"/>
        </w:rPr>
        <w:t>распростране</w:t>
      </w:r>
      <w:r w:rsidRPr="00A56994">
        <w:rPr>
          <w:rFonts w:eastAsia="Times New Roman;Times New Roman"/>
          <w:sz w:val="28"/>
          <w:szCs w:val="28"/>
        </w:rPr>
        <w:t>нных способах дистанционного мошенничества.</w:t>
      </w:r>
    </w:p>
    <w:p w:rsidR="00EB0925" w:rsidRPr="00A56994" w:rsidRDefault="009B4003" w:rsidP="00EB0925">
      <w:pPr>
        <w:widowControl/>
        <w:suppressAutoHyphens/>
        <w:autoSpaceDE/>
        <w:autoSpaceDN/>
        <w:adjustRightInd/>
        <w:ind w:firstLine="567"/>
        <w:jc w:val="both"/>
        <w:rPr>
          <w:rFonts w:eastAsia="Times New Roman;Times New Roman"/>
          <w:color w:val="000000"/>
          <w:sz w:val="28"/>
          <w:szCs w:val="28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В целях наибольшего охвата аудитории и информирования жителей города, УМВД направлены запросы руководителям управляющих компаний, осуществляющих обслуживание многоквартирных домов, расположенных на территории города Петропавловска-Камчатского о размещении на оборотной стороне квитанций по оплате (за услуги</w:t>
      </w:r>
      <w:r w:rsidR="009F448A" w:rsidRPr="00A56994">
        <w:rPr>
          <w:rFonts w:eastAsia="Times New Roman;Times New Roman"/>
          <w:sz w:val="28"/>
          <w:szCs w:val="28"/>
          <w:lang w:eastAsia="zh-CN"/>
        </w:rPr>
        <w:t xml:space="preserve"> жилищно-коммунального хозяйства</w:t>
      </w:r>
      <w:r w:rsidRPr="00A56994">
        <w:rPr>
          <w:rFonts w:eastAsia="Times New Roman;Times New Roman"/>
          <w:sz w:val="28"/>
          <w:szCs w:val="28"/>
          <w:lang w:eastAsia="zh-CN"/>
        </w:rPr>
        <w:t>, горячего и холодного водоснабжения, электроэнергии), листовок профилакти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ческого характера о распростране</w:t>
      </w:r>
      <w:r w:rsidRPr="00A56994">
        <w:rPr>
          <w:rFonts w:eastAsia="Times New Roman;Times New Roman"/>
          <w:sz w:val="28"/>
          <w:szCs w:val="28"/>
          <w:lang w:eastAsia="zh-CN"/>
        </w:rPr>
        <w:t>нных способах дистанционного мошенничества. Информационные письма с приложением листовок профилактического характера (70 пис</w:t>
      </w:r>
      <w:r w:rsidR="009F448A" w:rsidRPr="00A56994">
        <w:rPr>
          <w:rFonts w:eastAsia="Times New Roman;Times New Roman"/>
          <w:sz w:val="28"/>
          <w:szCs w:val="28"/>
          <w:lang w:eastAsia="zh-CN"/>
        </w:rPr>
        <w:t>ем) также направлены в адрес муниципального автономного учреждения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«Расчетно-кассовый центр по жилищно-коммунальным услугам </w:t>
      </w:r>
      <w:r w:rsidR="00212D21" w:rsidRPr="00A56994">
        <w:rPr>
          <w:rFonts w:eastAsia="Times New Roman;Times New Roman"/>
          <w:sz w:val="28"/>
          <w:szCs w:val="28"/>
          <w:lang w:eastAsia="zh-CN"/>
        </w:rPr>
        <w:t xml:space="preserve">города </w:t>
      </w:r>
      <w:r w:rsidRPr="00A56994">
        <w:rPr>
          <w:rFonts w:eastAsia="Times New Roman;Times New Roman"/>
          <w:sz w:val="28"/>
          <w:szCs w:val="28"/>
          <w:lang w:eastAsia="zh-CN"/>
        </w:rPr>
        <w:t>Петропавловска-Камчатского», учебных («Камчатский кооперативный техникум», «Всероссийская академия внешней торговли Минэкономразвития», «Кам</w:t>
      </w:r>
      <w:r w:rsidR="009F448A" w:rsidRPr="00A56994">
        <w:rPr>
          <w:rFonts w:eastAsia="Times New Roman;Times New Roman"/>
          <w:sz w:val="28"/>
          <w:szCs w:val="28"/>
          <w:lang w:eastAsia="zh-CN"/>
        </w:rPr>
        <w:t>чатский Государственный университет имени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В. Беринга», «Камчатский государственны</w:t>
      </w:r>
      <w:r w:rsidR="009F448A" w:rsidRPr="00A56994">
        <w:rPr>
          <w:rFonts w:eastAsia="Times New Roman;Times New Roman"/>
          <w:sz w:val="28"/>
          <w:szCs w:val="28"/>
          <w:lang w:eastAsia="zh-CN"/>
        </w:rPr>
        <w:t>й технический университет» и другие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), медицинских («Петропавловск-Камчатская гериатрическая больница», «Камчатский краевой психоневрологический диспансер», «Камчатский краевой наркологический диспансер», «Камчатский </w:t>
      </w:r>
      <w:r w:rsidR="009F448A" w:rsidRPr="00A56994">
        <w:rPr>
          <w:rFonts w:eastAsia="Times New Roman;Times New Roman"/>
          <w:sz w:val="28"/>
          <w:szCs w:val="28"/>
          <w:lang w:eastAsia="zh-CN"/>
        </w:rPr>
        <w:t>специальный дом ветеранов»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) и других учреждений. Распорядительным документом начальника УМВД за сотрудниками из числа руководящего состава Управления закреплены учреждения, расположенные на территории города, которым вменено в обязанность посещение организаций в целях проведения профилактической работы. </w:t>
      </w:r>
    </w:p>
    <w:p w:rsidR="009B4003" w:rsidRPr="00A56994" w:rsidRDefault="009F448A" w:rsidP="00EB0925">
      <w:pPr>
        <w:widowControl/>
        <w:suppressAutoHyphens/>
        <w:autoSpaceDE/>
        <w:autoSpaceDN/>
        <w:adjustRightInd/>
        <w:ind w:firstLine="567"/>
        <w:jc w:val="both"/>
        <w:rPr>
          <w:rFonts w:eastAsia="Times New Roman;Times New Roman"/>
          <w:color w:val="000000"/>
          <w:sz w:val="28"/>
          <w:szCs w:val="28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В военную комендатуру города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Петропавловска-Камчатского направлена информация о необходимости организации профилактической работы среди военнослужащих воинских частей, расположенных на территории Петропавловск-Камчатского городского округа, а также в местах проживания военнослужащих и их семей.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В рамках призывной кампании сотрудниками УМВД на регулярной основе проводятся профилактические беседы и раздача памяток призывникам и членам их семей. 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Отделом </w:t>
      </w:r>
      <w:r w:rsidR="00EB0925" w:rsidRPr="00A56994">
        <w:rPr>
          <w:sz w:val="28"/>
          <w:szCs w:val="28"/>
        </w:rPr>
        <w:t xml:space="preserve">государственной инспекции по безопасности дорожного движения УМВД (далее – ГИБДД УМВД)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в рамках проведения мероприятий по </w:t>
      </w:r>
      <w:r w:rsidRPr="00A56994">
        <w:rPr>
          <w:rFonts w:eastAsia="Times New Roman;Times New Roman"/>
          <w:sz w:val="28"/>
          <w:szCs w:val="28"/>
          <w:lang w:eastAsia="zh-CN"/>
        </w:rPr>
        <w:lastRenderedPageBreak/>
        <w:t>д</w:t>
      </w:r>
      <w:r w:rsidR="00212D21" w:rsidRPr="00A56994">
        <w:rPr>
          <w:rFonts w:eastAsia="Times New Roman;Times New Roman"/>
          <w:sz w:val="28"/>
          <w:szCs w:val="28"/>
          <w:lang w:eastAsia="zh-CN"/>
        </w:rPr>
        <w:t>оведению информации гражданам города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Петропавловска-Камчатского о схемах мошенничества, привлечены руководители автотранспортных предприятий, осуществляющих регулируемые пассажирские перевозки на территории краевого центра, которые способствовали размещению в салонах автобусов информации о мошеннических схемах. 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Также в виду технического оснащения автобусов телевизионными экранами, выполняющими регулярные перевозки по городу Петропавловску-Камчатскому и пригородным маршрутам, в автобусах размещены агитационные видеоролики на тему мошеннических схем. В данных агитационных видеороликах демонстрируются схемы мошенничеств и рассказывается о том, как не стать жертвами злоумышленников.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contextualSpacing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ar-SA"/>
        </w:rPr>
        <w:t>Кроме того, и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 xml:space="preserve">нформация о фактах телефонных мошенничеств, регистрируемых УМВД, освещается в пресс-релизах, подготовленных во взаимодействии с отделением информации и общественных связей краевого УМВД. 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В целях максимального использования потенциала региональных СМИ отделением информации УМВД России по Камчатскому краю пресс-релизы размещаются на ведомственном сайте УМВД России по Камчатскому краю и направляются в редакции печатных изданий, радиокомпаний, телевидения, интернет - изданий, информационных агентств Камчатского края.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В течение 2022 года сотрудники Управления принимают участие в радио- и теле - эфирах, где рассказывают населению о наиболее распространенных схемах мошенничества, а также о методах защиты от них. 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 xml:space="preserve">Так, например, на «Радио России. Камчатка» в программе «С вами полиция города», в интервью принял участие начальник следственного подразделения УМВД, специализирующегося на расследовании </w:t>
      </w:r>
      <w:proofErr w:type="spellStart"/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айти</w:t>
      </w:r>
      <w:proofErr w:type="spellEnd"/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 xml:space="preserve">-преступлений, на тему «Дистанционные мошенничества». </w:t>
      </w:r>
      <w:r w:rsidRPr="00A56994">
        <w:rPr>
          <w:rFonts w:eastAsia="Times New Roman;Times New Roman"/>
          <w:sz w:val="28"/>
          <w:szCs w:val="28"/>
          <w:lang w:eastAsia="zh-CN"/>
        </w:rPr>
        <w:t>К работе в данном направлении также привлекаются члены МОО «Народная дружина Петропавловск-Камчатского городского округа».</w:t>
      </w:r>
    </w:p>
    <w:p w:rsidR="00EB0925" w:rsidRPr="00A56994" w:rsidRDefault="009B4003" w:rsidP="00EB0925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color w:val="000000"/>
          <w:sz w:val="28"/>
          <w:szCs w:val="28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Также, в местах массового скопления граждан, рынках, крупных торговых центрах Петропавловска-Камчатского воспроизводятся аудио-ролики профилактического характера (</w:t>
      </w:r>
      <w:r w:rsidRPr="00A56994">
        <w:rPr>
          <w:rFonts w:eastAsia="Times New Roman;Times New Roman"/>
          <w:color w:val="000000"/>
          <w:sz w:val="28"/>
          <w:szCs w:val="28"/>
        </w:rPr>
        <w:t>универсальный рынок на пр. 50 лет Октября, 16, площадь «КП», ТЦ «</w:t>
      </w:r>
      <w:proofErr w:type="spellStart"/>
      <w:r w:rsidRPr="00A56994">
        <w:rPr>
          <w:rFonts w:eastAsia="Times New Roman;Times New Roman"/>
          <w:color w:val="000000"/>
          <w:sz w:val="28"/>
          <w:szCs w:val="28"/>
        </w:rPr>
        <w:t>Берегиня</w:t>
      </w:r>
      <w:proofErr w:type="spellEnd"/>
      <w:r w:rsidRPr="00A56994">
        <w:rPr>
          <w:rFonts w:eastAsia="Times New Roman;Times New Roman"/>
          <w:color w:val="000000"/>
          <w:sz w:val="28"/>
          <w:szCs w:val="28"/>
        </w:rPr>
        <w:t>» - ТЦ «Парус», сбербанк - ТЦ «Планета»,  площадка ТЦ «Пирамида», площадка ТЦ «Галант» - ТЦ «Галант Плаза»,  магазин «</w:t>
      </w:r>
      <w:proofErr w:type="spellStart"/>
      <w:r w:rsidRPr="00A56994">
        <w:rPr>
          <w:rFonts w:eastAsia="Times New Roman;Times New Roman"/>
          <w:color w:val="000000"/>
          <w:sz w:val="28"/>
          <w:szCs w:val="28"/>
        </w:rPr>
        <w:t>Артмейкер</w:t>
      </w:r>
      <w:proofErr w:type="spellEnd"/>
      <w:r w:rsidRPr="00A56994">
        <w:rPr>
          <w:rFonts w:eastAsia="Times New Roman;Times New Roman"/>
          <w:color w:val="000000"/>
          <w:sz w:val="28"/>
          <w:szCs w:val="28"/>
        </w:rPr>
        <w:t xml:space="preserve">» - автомагазины, район АЗС «Спортмастер» - </w:t>
      </w:r>
      <w:proofErr w:type="spellStart"/>
      <w:r w:rsidRPr="00A56994">
        <w:rPr>
          <w:rFonts w:eastAsia="Times New Roman;Times New Roman"/>
          <w:color w:val="000000"/>
          <w:sz w:val="28"/>
          <w:szCs w:val="28"/>
        </w:rPr>
        <w:t>Шамса</w:t>
      </w:r>
      <w:proofErr w:type="spellEnd"/>
      <w:r w:rsidRPr="00A56994">
        <w:rPr>
          <w:rFonts w:eastAsia="Times New Roman;Times New Roman"/>
          <w:color w:val="000000"/>
          <w:sz w:val="28"/>
          <w:szCs w:val="28"/>
        </w:rPr>
        <w:t>,  продовольственная база на ул. Чубарова, пр. Победы ТЦ «Европейский» - ТЦ «Спутник» - ТЦ «Евразия», пр. Победы ТЦ «</w:t>
      </w:r>
      <w:proofErr w:type="spellStart"/>
      <w:r w:rsidRPr="00A56994">
        <w:rPr>
          <w:rFonts w:eastAsia="Times New Roman;Times New Roman"/>
          <w:color w:val="000000"/>
          <w:sz w:val="28"/>
          <w:szCs w:val="28"/>
        </w:rPr>
        <w:t>Сварог</w:t>
      </w:r>
      <w:proofErr w:type="spellEnd"/>
      <w:r w:rsidRPr="00A56994">
        <w:rPr>
          <w:rFonts w:eastAsia="Times New Roman;Times New Roman"/>
          <w:color w:val="000000"/>
          <w:sz w:val="28"/>
          <w:szCs w:val="28"/>
        </w:rPr>
        <w:t xml:space="preserve">», пр. Победы ТЦ Десятка,  автостанция 10 км, площадь «СРВ»). </w:t>
      </w:r>
      <w:r w:rsidRPr="00A56994">
        <w:rPr>
          <w:rFonts w:eastAsia="Times New Roman;Times New Roman"/>
          <w:sz w:val="28"/>
          <w:szCs w:val="28"/>
          <w:lang w:eastAsia="zh-CN"/>
        </w:rPr>
        <w:t>В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настоящее время звуковые ролики, изготовленные по предложенным Управлением города образцам, выходят в эфир в магазинах Холдинга «</w:t>
      </w:r>
      <w:proofErr w:type="spellStart"/>
      <w:r w:rsidRPr="00A56994">
        <w:rPr>
          <w:rFonts w:eastAsia="Times New Roman;Times New Roman"/>
          <w:color w:val="000000"/>
          <w:sz w:val="28"/>
          <w:szCs w:val="28"/>
        </w:rPr>
        <w:t>Шамса</w:t>
      </w:r>
      <w:proofErr w:type="spellEnd"/>
      <w:r w:rsidRPr="00A56994">
        <w:rPr>
          <w:rFonts w:eastAsia="Times New Roman;Times New Roman"/>
          <w:color w:val="000000"/>
          <w:sz w:val="28"/>
          <w:szCs w:val="28"/>
        </w:rPr>
        <w:t>», в киноцентре «Лимонад» и магазинах «Семейная корзинка». Ролики выходят в эфир с периодичностью 1 раз в час.</w:t>
      </w:r>
    </w:p>
    <w:p w:rsidR="009B4003" w:rsidRPr="00A56994" w:rsidRDefault="009B4003" w:rsidP="00EB0925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color w:val="000000"/>
          <w:sz w:val="28"/>
          <w:szCs w:val="28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Проведение профилактической работы продолжено в 2023 году. </w:t>
      </w:r>
    </w:p>
    <w:p w:rsidR="009B4003" w:rsidRPr="00A56994" w:rsidRDefault="009B4003" w:rsidP="009B4003">
      <w:pPr>
        <w:widowControl/>
        <w:shd w:val="clear" w:color="auto" w:fill="FFFFFF"/>
        <w:suppressAutoHyphens/>
        <w:autoSpaceDE/>
        <w:autoSpaceDN/>
        <w:adjustRightInd/>
        <w:spacing w:before="240" w:after="240"/>
        <w:jc w:val="center"/>
        <w:rPr>
          <w:rFonts w:eastAsia="Times New Roman;Times New Roman"/>
          <w:b/>
          <w:bCs/>
          <w:sz w:val="28"/>
          <w:szCs w:val="28"/>
          <w:lang w:eastAsia="zh-CN"/>
        </w:rPr>
      </w:pPr>
      <w:r w:rsidRPr="00A56994">
        <w:rPr>
          <w:rFonts w:eastAsia="Times New Roman;Times New Roman"/>
          <w:b/>
          <w:bCs/>
          <w:sz w:val="28"/>
          <w:szCs w:val="28"/>
          <w:lang w:eastAsia="zh-CN"/>
        </w:rPr>
        <w:t>Подростковая преступность</w:t>
      </w:r>
    </w:p>
    <w:p w:rsidR="009B4003" w:rsidRPr="00A56994" w:rsidRDefault="009B4003" w:rsidP="009B4003">
      <w:pPr>
        <w:widowControl/>
        <w:shd w:val="clear" w:color="auto" w:fill="FFFFFF"/>
        <w:suppressAutoHyphens/>
        <w:autoSpaceDE/>
        <w:autoSpaceDN/>
        <w:adjustRightInd/>
        <w:ind w:firstLine="709"/>
        <w:jc w:val="both"/>
        <w:rPr>
          <w:rFonts w:eastAsia="Times New Roman;Times New Roman"/>
          <w:bCs/>
          <w:sz w:val="28"/>
          <w:szCs w:val="28"/>
          <w:lang w:eastAsia="zh-CN"/>
        </w:rPr>
      </w:pP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В 2022 году незначительно снизилось </w:t>
      </w:r>
      <w:r w:rsidR="008D5452" w:rsidRPr="00A56994">
        <w:rPr>
          <w:rFonts w:eastAsia="Times New Roman;Times New Roman"/>
          <w:bCs/>
          <w:sz w:val="28"/>
          <w:szCs w:val="28"/>
          <w:lang w:eastAsia="zh-CN"/>
        </w:rPr>
        <w:t>количество преступлений, соверше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нных несовершеннолетними (-2,7%; с 73 до 71), </w:t>
      </w:r>
      <w:r w:rsidRPr="00A56994">
        <w:rPr>
          <w:rFonts w:eastAsia="Times New Roman;Times New Roman"/>
          <w:bCs/>
          <w:iCs/>
          <w:sz w:val="28"/>
          <w:szCs w:val="28"/>
          <w:lang w:eastAsia="zh-CN"/>
        </w:rPr>
        <w:t xml:space="preserve">при этом на 32% снижено </w:t>
      </w:r>
      <w:r w:rsidR="008D5452" w:rsidRPr="00A56994">
        <w:rPr>
          <w:rFonts w:eastAsia="Times New Roman;Times New Roman"/>
          <w:bCs/>
          <w:iCs/>
          <w:sz w:val="28"/>
          <w:szCs w:val="28"/>
          <w:lang w:eastAsia="zh-CN"/>
        </w:rPr>
        <w:t>количество преступлений, соверше</w:t>
      </w:r>
      <w:r w:rsidRPr="00A56994">
        <w:rPr>
          <w:rFonts w:eastAsia="Times New Roman;Times New Roman"/>
          <w:bCs/>
          <w:iCs/>
          <w:sz w:val="28"/>
          <w:szCs w:val="28"/>
          <w:lang w:eastAsia="zh-CN"/>
        </w:rPr>
        <w:t xml:space="preserve">нных с их участием в составе группы </w:t>
      </w:r>
      <w:r w:rsidRPr="00A56994">
        <w:rPr>
          <w:rFonts w:eastAsia="Times New Roman;Times New Roman"/>
          <w:bCs/>
          <w:iCs/>
          <w:sz w:val="28"/>
          <w:szCs w:val="28"/>
          <w:lang w:eastAsia="zh-CN"/>
        </w:rPr>
        <w:lastRenderedPageBreak/>
        <w:t>лиц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(с 25 до 17). Во взаимодействии с органами и учреждениями системы профилактики усилена работа в сфере выявления и оказания помощи семьям, находящимся в трудном материальном положении. 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bCs/>
          <w:sz w:val="28"/>
          <w:szCs w:val="28"/>
          <w:lang w:eastAsia="zh-CN"/>
        </w:rPr>
        <w:t>Сотрудниками специализированного подразделения по работе с несовершенн</w:t>
      </w:r>
      <w:r w:rsidR="008D5452" w:rsidRPr="00A56994">
        <w:rPr>
          <w:rFonts w:eastAsia="Times New Roman;Times New Roman"/>
          <w:bCs/>
          <w:sz w:val="28"/>
          <w:szCs w:val="28"/>
          <w:lang w:eastAsia="zh-CN"/>
        </w:rPr>
        <w:t>олетними УМВД в отче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тном периоде выявлено 303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административных правонарушения, в том числе по </w:t>
      </w:r>
      <w:r w:rsidR="008D3982" w:rsidRPr="00A56994">
        <w:rPr>
          <w:rFonts w:eastAsia="Times New Roman;Times New Roman"/>
          <w:sz w:val="28"/>
          <w:szCs w:val="28"/>
          <w:lang w:eastAsia="zh-CN"/>
        </w:rPr>
        <w:t>статья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5.35 </w:t>
      </w:r>
      <w:r w:rsidR="008D3982" w:rsidRPr="00A56994">
        <w:rPr>
          <w:rFonts w:eastAsia="Times New Roman;Times New Roman"/>
          <w:sz w:val="28"/>
          <w:szCs w:val="28"/>
          <w:lang w:eastAsia="zh-CN"/>
        </w:rPr>
        <w:t xml:space="preserve">Кодекса Российской Федерации об административных правонарушениях (далее – КоАП РФ)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(неисполнение или ненадлежащее исполнение родителями или их законными представителями несовершеннолетних обязанностей по содержанию, воспитанию, обучению, защите прав и интересов несовершеннолетних) составлено 224 административных протокола (против 240 в 2021 году, что связано с новыми требованиями, предъявляемыми к составлению административных материалов, в соответствии с которыми на образовательные учреждения возложена обязанность по принятию всех мер к обучению несовершеннолетнего во взаимодействии  с законными представителями, а привлечение родителя к административной ответственности является крайней мерой, применяемой в случае, если иные возможные меры со стороны образовательного учреждения исчерпаны). 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Продолжены мероприятия по соблюдению и пресечению нарушений требований </w:t>
      </w:r>
      <w:r w:rsidR="00A56994" w:rsidRPr="00A56994">
        <w:rPr>
          <w:rFonts w:eastAsia="Times New Roman;Times New Roman"/>
          <w:sz w:val="28"/>
          <w:szCs w:val="28"/>
          <w:lang w:eastAsia="zh-CN"/>
        </w:rPr>
        <w:t>федерального законодательства, З</w:t>
      </w:r>
      <w:r w:rsidRPr="00A56994">
        <w:rPr>
          <w:rFonts w:eastAsia="Times New Roman;Times New Roman"/>
          <w:sz w:val="28"/>
          <w:szCs w:val="28"/>
          <w:lang w:eastAsia="zh-CN"/>
        </w:rPr>
        <w:t>акона Камчатского края</w:t>
      </w:r>
      <w:r w:rsidR="00470218" w:rsidRPr="00A56994">
        <w:rPr>
          <w:rFonts w:eastAsia="Times New Roman;Times New Roman"/>
          <w:sz w:val="28"/>
          <w:szCs w:val="28"/>
          <w:lang w:eastAsia="zh-CN"/>
        </w:rPr>
        <w:t xml:space="preserve"> от</w:t>
      </w:r>
      <w:r w:rsidR="00470218" w:rsidRPr="00A56994">
        <w:rPr>
          <w:rFonts w:eastAsia="Times New Roman;Times New Roman"/>
          <w:color w:val="000000"/>
          <w:sz w:val="28"/>
          <w:szCs w:val="28"/>
          <w:lang w:eastAsia="zh-CN"/>
        </w:rPr>
        <w:t> </w:t>
      </w:r>
      <w:r w:rsidR="008D3982" w:rsidRPr="00A56994">
        <w:rPr>
          <w:rFonts w:eastAsia="Times New Roman;Times New Roman"/>
          <w:sz w:val="28"/>
          <w:szCs w:val="28"/>
          <w:lang w:eastAsia="zh-CN"/>
        </w:rPr>
        <w:t xml:space="preserve">26.05.2009 № 264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«О мерах по предупреждению причинения вреда здоровью детей, их физическому, интеллектуальному, психическому, духовному и нравственному развитию в Камчатском крае»; проведено 176 рейдовых мероприятий  (2021-174), по результатам которых за появление в общественных местах в состоянии опьянения и распитие спиртного к административной ответственности привлечено 20 несовершеннолетних, в том числе по </w:t>
      </w:r>
      <w:r w:rsidR="008D3982" w:rsidRPr="00A56994">
        <w:rPr>
          <w:rFonts w:eastAsia="Times New Roman;Times New Roman"/>
          <w:sz w:val="28"/>
          <w:szCs w:val="28"/>
          <w:lang w:eastAsia="zh-CN"/>
        </w:rPr>
        <w:t>статья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20.21 КоАП РФ – 5 (2021-10), </w:t>
      </w:r>
      <w:r w:rsidR="008D3982" w:rsidRPr="00A56994">
        <w:rPr>
          <w:rFonts w:eastAsia="Times New Roman;Times New Roman"/>
          <w:sz w:val="28"/>
          <w:szCs w:val="28"/>
          <w:lang w:eastAsia="zh-CN"/>
        </w:rPr>
        <w:t>статья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20.22 КоАП РФ – 15 (АППГ-19), а их родители и законные представители привлечены к административной ответственности по ч. 1 ст. 5.35 КоАП РФ.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Сотрудники полиции нацелены на проведение эффективной и качественной индивидуально-профилактической работы с несовершеннолетними и родителями, со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стоящими на профилактическом уче</w:t>
      </w:r>
      <w:r w:rsidRPr="00A56994">
        <w:rPr>
          <w:rFonts w:eastAsia="Times New Roman;Times New Roman"/>
          <w:sz w:val="28"/>
          <w:szCs w:val="28"/>
          <w:lang w:eastAsia="zh-CN"/>
        </w:rPr>
        <w:t>те. Продолжена работа по выявлению и постановке на профилактическ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ий уче</w:t>
      </w:r>
      <w:r w:rsidRPr="00A56994">
        <w:rPr>
          <w:rFonts w:eastAsia="Times New Roman;Times New Roman"/>
          <w:sz w:val="28"/>
          <w:szCs w:val="28"/>
          <w:lang w:eastAsia="zh-CN"/>
        </w:rPr>
        <w:t>т несовершеннолетних и родителей, не исполняющих обязанности</w:t>
      </w:r>
      <w:r w:rsidRPr="00A56994">
        <w:rPr>
          <w:rFonts w:eastAsia="Times New Roman;Times New Roman"/>
          <w:sz w:val="28"/>
          <w:szCs w:val="28"/>
          <w:lang w:eastAsia="zh-CN"/>
        </w:rPr>
        <w:br/>
        <w:t>по воспитанию, содержанию и обучению несовершеннолетних.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bCs/>
          <w:sz w:val="28"/>
          <w:szCs w:val="28"/>
          <w:lang w:eastAsia="zh-CN"/>
        </w:rPr>
      </w:pPr>
      <w:r w:rsidRPr="00A56994">
        <w:rPr>
          <w:rFonts w:eastAsia="Times New Roman;Times New Roman"/>
          <w:bCs/>
          <w:sz w:val="28"/>
          <w:szCs w:val="28"/>
          <w:lang w:eastAsia="zh-CN"/>
        </w:rPr>
        <w:t>С целью выявления фактов жестокого обращения с несовершеннолетними и своевременного документирования подобных фактов, ежеквартально проводятся сверки с органами опеки и попечительства, Министерством здравоохранения</w:t>
      </w:r>
      <w:r w:rsidR="008D3982" w:rsidRPr="00A56994">
        <w:rPr>
          <w:rFonts w:eastAsia="Times New Roman;Times New Roman"/>
          <w:bCs/>
          <w:sz w:val="28"/>
          <w:szCs w:val="28"/>
          <w:lang w:eastAsia="zh-CN"/>
        </w:rPr>
        <w:t xml:space="preserve"> Камчатского края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>. Осуществляется работа с администрациями общеобразовательных и дошкольных учреждений, в ходе которой разъясняется необходимость уведомления органов внутренних дел, обо всех фактах установления раннего неблагополучия в семье. Также инспекторами ОДН постоянно проводится работа с неблагополучными семьями, состоящими</w:t>
      </w:r>
      <w:r w:rsidR="006D1271" w:rsidRPr="00A56994">
        <w:rPr>
          <w:rFonts w:eastAsia="Times New Roman;Times New Roman"/>
          <w:bCs/>
          <w:sz w:val="28"/>
          <w:szCs w:val="28"/>
          <w:lang w:eastAsia="zh-CN"/>
        </w:rPr>
        <w:t xml:space="preserve"> </w:t>
      </w:r>
      <w:r w:rsidR="008D5452" w:rsidRPr="00A56994">
        <w:rPr>
          <w:rFonts w:eastAsia="Times New Roman;Times New Roman"/>
          <w:bCs/>
          <w:sz w:val="28"/>
          <w:szCs w:val="28"/>
          <w:lang w:eastAsia="zh-CN"/>
        </w:rPr>
        <w:t>на профилактическом уче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>те в УМВД. Осуществляется отработка информаций, посту</w:t>
      </w:r>
      <w:r w:rsidR="008D5452" w:rsidRPr="00A56994">
        <w:rPr>
          <w:rFonts w:eastAsia="Times New Roman;Times New Roman"/>
          <w:bCs/>
          <w:sz w:val="28"/>
          <w:szCs w:val="28"/>
          <w:lang w:eastAsia="zh-CN"/>
        </w:rPr>
        <w:t>пивших по телефону доверия «Ребе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нок в опасности», действующему 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lastRenderedPageBreak/>
        <w:t>круглосуточно на базе Центра временной изоляции несовершеннолетних правонарушителей.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В целях охраны общественного порядка, а также выявления лиц, вовлекающих несовершеннолетних в совершение преступлений и антиобщественные действия или совершающих в отношении них преступлений, выявление несовершеннолетних, употребляющих алкогольные напитки и наркотические вещества, в 2022 году неоднократно проведены оперативно-профилактические мероприятия «Торговый центр» в ТЦ «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Шамса</w:t>
      </w:r>
      <w:proofErr w:type="spellEnd"/>
      <w:r w:rsidRPr="00A56994">
        <w:rPr>
          <w:rFonts w:eastAsia="Times New Roman;Times New Roman"/>
          <w:sz w:val="28"/>
          <w:szCs w:val="28"/>
          <w:lang w:eastAsia="zh-CN"/>
        </w:rPr>
        <w:t>».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Также сотрудники УМВД принимали участие в оперативно-профилактических мероприятиях, таких как «Подросток и закон», «Полиция в каждый дом», «Полиция и дети», «Твой выбор», «Фильтр-Алкоголь-Табак».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color w:val="000000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В образовательных учреждениях проведено 75 лекций различной тематики, в том числе «Права и обязанности несовершеннолетнего», «Ответственность несовершеннолетних за совершение правонарушений и преступлений», «Как защитить свои права», «Как не стать жертвой преступления», «О вреде употребления алкогольной продукции, 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психоактивных</w:t>
      </w:r>
      <w:proofErr w:type="spellEnd"/>
      <w:r w:rsidRPr="00A56994">
        <w:rPr>
          <w:rFonts w:eastAsia="Times New Roman;Times New Roman"/>
          <w:sz w:val="28"/>
          <w:szCs w:val="28"/>
          <w:lang w:eastAsia="zh-CN"/>
        </w:rPr>
        <w:t xml:space="preserve"> веществ и наркотических средств, а также ответственность», «Ответственность несовершеннолетних за участие в несанкционированных митингах», «Ксенофобия нам не по пути», «Вред табака, 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вейпа</w:t>
      </w:r>
      <w:proofErr w:type="spellEnd"/>
      <w:r w:rsidRPr="00A56994">
        <w:rPr>
          <w:rFonts w:eastAsia="Times New Roman;Times New Roman"/>
          <w:sz w:val="28"/>
          <w:szCs w:val="28"/>
          <w:lang w:eastAsia="zh-CN"/>
        </w:rPr>
        <w:t>, электронных сигарет. Ответственность за употреб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ление табачных изделий в запреще</w:t>
      </w:r>
      <w:r w:rsidRPr="00A56994">
        <w:rPr>
          <w:rFonts w:eastAsia="Times New Roman;Times New Roman"/>
          <w:sz w:val="28"/>
          <w:szCs w:val="28"/>
          <w:lang w:eastAsia="zh-CN"/>
        </w:rPr>
        <w:t>нных местах»; охвачено 550 учащихся. В целях предупреждения несанкционированных массовых сборов несовершеннолетних, пресечения правонарушений, в образовательных учреждениях проведено 98 лекционных занятия, которыми охвачено 2000 учащихся; кроме того, лекционные занятия проведены среди студентов Камчатского кооперативного техникума, охвачено 120 учащихся из 4 групп, Камчатского государственного технического университета, охвачено 3 группы, 120 учащихся.</w:t>
      </w:r>
    </w:p>
    <w:p w:rsidR="009B4003" w:rsidRPr="00A56994" w:rsidRDefault="009B4003" w:rsidP="009B4003">
      <w:pPr>
        <w:widowControl/>
        <w:tabs>
          <w:tab w:val="left" w:pos="0"/>
          <w:tab w:val="left" w:pos="142"/>
          <w:tab w:val="left" w:pos="426"/>
          <w:tab w:val="left" w:pos="709"/>
          <w:tab w:val="left" w:pos="1276"/>
        </w:tabs>
        <w:suppressAutoHyphens/>
        <w:autoSpaceDE/>
        <w:autoSpaceDN/>
        <w:adjustRightInd/>
        <w:spacing w:before="240" w:after="240"/>
        <w:jc w:val="center"/>
        <w:rPr>
          <w:rFonts w:eastAsia="Times New Roman;Times New Roman"/>
          <w:b/>
          <w:bCs/>
          <w:sz w:val="28"/>
          <w:szCs w:val="28"/>
          <w:lang w:eastAsia="zh-CN"/>
        </w:rPr>
      </w:pPr>
      <w:r w:rsidRPr="00A56994">
        <w:rPr>
          <w:rFonts w:eastAsia="Times New Roman;Times New Roman"/>
          <w:b/>
          <w:bCs/>
          <w:sz w:val="28"/>
          <w:szCs w:val="28"/>
          <w:lang w:eastAsia="zh-CN"/>
        </w:rPr>
        <w:t>Административная практика</w:t>
      </w:r>
    </w:p>
    <w:p w:rsidR="009B4003" w:rsidRPr="00A56994" w:rsidRDefault="009B4003" w:rsidP="009B4003">
      <w:pPr>
        <w:widowControl/>
        <w:tabs>
          <w:tab w:val="left" w:pos="0"/>
          <w:tab w:val="left" w:pos="142"/>
          <w:tab w:val="left" w:pos="426"/>
          <w:tab w:val="left" w:pos="709"/>
          <w:tab w:val="left" w:pos="1276"/>
        </w:tabs>
        <w:suppressAutoHyphens/>
        <w:autoSpaceDE/>
        <w:autoSpaceDN/>
        <w:adjustRightInd/>
        <w:ind w:firstLine="709"/>
        <w:contextualSpacing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По итогам 2022 года </w:t>
      </w:r>
      <w:r w:rsidR="00212D21" w:rsidRPr="00A56994">
        <w:rPr>
          <w:rFonts w:eastAsia="Times New Roman;Times New Roman"/>
          <w:bCs/>
          <w:sz w:val="28"/>
          <w:szCs w:val="28"/>
          <w:lang w:eastAsia="zh-CN"/>
        </w:rPr>
        <w:t>сотрудниками УМВД России по города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Петропавловску-Камчатскому пресечено 2793 (-40,5%; 2021 год – 4695) админист</w:t>
      </w:r>
      <w:r w:rsidR="008D5452" w:rsidRPr="00A56994">
        <w:rPr>
          <w:rFonts w:eastAsia="Times New Roman;Times New Roman"/>
          <w:bCs/>
          <w:sz w:val="28"/>
          <w:szCs w:val="28"/>
          <w:lang w:eastAsia="zh-CN"/>
        </w:rPr>
        <w:t>ративных правонарушения (без уче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>та ГИБДД)</w:t>
      </w:r>
      <w:r w:rsidR="00EB0925" w:rsidRPr="00A56994">
        <w:rPr>
          <w:rFonts w:eastAsia="Times New Roman;Times New Roman"/>
          <w:bCs/>
          <w:sz w:val="28"/>
          <w:szCs w:val="28"/>
          <w:lang w:eastAsia="zh-CN"/>
        </w:rPr>
        <w:t>.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В минувшем году сотрудниками УМВД города проверено</w:t>
      </w:r>
      <w:r w:rsidR="00EB0925" w:rsidRPr="00A56994">
        <w:rPr>
          <w:rFonts w:eastAsia="Times New Roman;Times New Roman"/>
          <w:iCs/>
          <w:sz w:val="28"/>
          <w:szCs w:val="28"/>
          <w:lang w:eastAsia="zh-CN"/>
        </w:rPr>
        <w:t xml:space="preserve"> 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>и з</w:t>
      </w:r>
      <w:r w:rsidRPr="00A56994">
        <w:rPr>
          <w:rFonts w:eastAsia="Times New Roman;Times New Roman"/>
          <w:sz w:val="28"/>
          <w:szCs w:val="28"/>
          <w:lang w:eastAsia="zh-CN"/>
        </w:rPr>
        <w:t>арегистрировано всего 12690 (2021 год – 15722) материалов по делам</w:t>
      </w:r>
      <w:r w:rsidR="00EB0925"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A56994">
        <w:rPr>
          <w:rFonts w:eastAsia="Times New Roman;Times New Roman"/>
          <w:sz w:val="28"/>
          <w:szCs w:val="28"/>
          <w:lang w:eastAsia="zh-CN"/>
        </w:rPr>
        <w:t>об административных правонарушениях, снижение на 3032.</w:t>
      </w:r>
    </w:p>
    <w:p w:rsidR="003149EF" w:rsidRPr="00A56994" w:rsidRDefault="009B4003" w:rsidP="00EB0925">
      <w:pPr>
        <w:widowControl/>
        <w:suppressAutoHyphens/>
        <w:autoSpaceDE/>
        <w:autoSpaceDN/>
        <w:adjustRightInd/>
        <w:ind w:right="2"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bCs/>
          <w:sz w:val="28"/>
          <w:szCs w:val="28"/>
          <w:lang w:eastAsia="zh-CN"/>
        </w:rPr>
        <w:t>П</w:t>
      </w:r>
      <w:r w:rsidR="00212D21" w:rsidRPr="00A56994">
        <w:rPr>
          <w:rFonts w:eastAsia="Times New Roman;Times New Roman"/>
          <w:bCs/>
          <w:sz w:val="28"/>
          <w:szCs w:val="28"/>
          <w:lang w:eastAsia="zh-CN"/>
        </w:rPr>
        <w:t>одразделениями УМВД России по города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Петропавловску-Камчатскому </w:t>
      </w:r>
      <w:r w:rsidRPr="00A56994">
        <w:rPr>
          <w:rFonts w:eastAsia="Times New Roman;Times New Roman"/>
          <w:sz w:val="28"/>
          <w:szCs w:val="28"/>
          <w:lang w:eastAsia="zh-CN"/>
        </w:rPr>
        <w:t>наложено штрафов на сумму 832 000 рублей, взыскано 474 000 рублей,</w:t>
      </w:r>
      <w:r w:rsidR="00EB0925"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что составляет 57% (2021 - наложено штрафов сумму 1 499 000 рублей, взыскано </w:t>
      </w:r>
    </w:p>
    <w:p w:rsidR="009B4003" w:rsidRPr="00A56994" w:rsidRDefault="009B4003" w:rsidP="003149EF">
      <w:pPr>
        <w:widowControl/>
        <w:suppressAutoHyphens/>
        <w:autoSpaceDE/>
        <w:autoSpaceDN/>
        <w:adjustRightInd/>
        <w:ind w:right="2"/>
        <w:jc w:val="both"/>
        <w:rPr>
          <w:rFonts w:eastAsia="Times New Roman;Times New Roman"/>
          <w:bCs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727 000 рублей, что составляет 48,5%).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Составлено 93 (2021 год – 88) административных материала по </w:t>
      </w:r>
      <w:r w:rsidR="008D3982" w:rsidRPr="00A56994">
        <w:rPr>
          <w:rFonts w:eastAsia="Times New Roman;Times New Roman"/>
          <w:bCs/>
          <w:sz w:val="28"/>
          <w:szCs w:val="28"/>
          <w:lang w:eastAsia="zh-CN"/>
        </w:rPr>
        <w:t>часть 1 статья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20.25 КоАП РФ (неуплата административных штрафов).</w:t>
      </w:r>
    </w:p>
    <w:p w:rsidR="009B4003" w:rsidRPr="00A56994" w:rsidRDefault="009B4003" w:rsidP="009B4003">
      <w:pPr>
        <w:widowControl/>
        <w:tabs>
          <w:tab w:val="left" w:pos="0"/>
          <w:tab w:val="left" w:pos="142"/>
          <w:tab w:val="left" w:pos="426"/>
          <w:tab w:val="left" w:pos="709"/>
          <w:tab w:val="left" w:pos="1276"/>
        </w:tabs>
        <w:suppressAutoHyphens/>
        <w:autoSpaceDE/>
        <w:autoSpaceDN/>
        <w:adjustRightInd/>
        <w:ind w:firstLine="708"/>
        <w:contextualSpacing/>
        <w:jc w:val="both"/>
        <w:rPr>
          <w:rFonts w:eastAsia="Times New Roman;Times New Roman"/>
          <w:bCs/>
          <w:sz w:val="28"/>
          <w:szCs w:val="28"/>
          <w:lang w:eastAsia="zh-CN"/>
        </w:rPr>
      </w:pPr>
      <w:r w:rsidRPr="00A56994">
        <w:rPr>
          <w:rFonts w:eastAsia="Times New Roman;Times New Roman"/>
          <w:bCs/>
          <w:sz w:val="28"/>
          <w:szCs w:val="28"/>
          <w:lang w:eastAsia="zh-CN"/>
        </w:rPr>
        <w:t>Для принудительного взыскания в Федеральную службу судебных приставов направлено 668 постановлений о наложении должн</w:t>
      </w:r>
      <w:r w:rsidR="00212D21" w:rsidRPr="00A56994">
        <w:rPr>
          <w:rFonts w:eastAsia="Times New Roman;Times New Roman"/>
          <w:bCs/>
          <w:sz w:val="28"/>
          <w:szCs w:val="28"/>
          <w:lang w:eastAsia="zh-CN"/>
        </w:rPr>
        <w:t>остными лицами УМВД России по города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Петропавловску-Камчатскому административных 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lastRenderedPageBreak/>
        <w:t xml:space="preserve">штрафов на общую сумму 431 000 рублей </w:t>
      </w:r>
      <w:r w:rsidRPr="00A56994">
        <w:rPr>
          <w:rFonts w:eastAsia="Times New Roman;Times New Roman"/>
          <w:bCs/>
          <w:iCs/>
          <w:sz w:val="28"/>
          <w:szCs w:val="28"/>
          <w:lang w:eastAsia="zh-CN"/>
        </w:rPr>
        <w:t>(в 2021 году – 749 постановлений на сумму 478 000 рублей)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>.</w:t>
      </w:r>
    </w:p>
    <w:p w:rsidR="009B4003" w:rsidRPr="00A56994" w:rsidRDefault="009B4003" w:rsidP="009B4003">
      <w:pPr>
        <w:widowControl/>
        <w:tabs>
          <w:tab w:val="left" w:pos="0"/>
          <w:tab w:val="left" w:pos="142"/>
          <w:tab w:val="left" w:pos="426"/>
          <w:tab w:val="left" w:pos="709"/>
          <w:tab w:val="left" w:pos="1276"/>
        </w:tabs>
        <w:suppressAutoHyphens/>
        <w:autoSpaceDE/>
        <w:autoSpaceDN/>
        <w:adjustRightInd/>
        <w:ind w:firstLine="708"/>
        <w:contextualSpacing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В целях повышения 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взыскаимости</w:t>
      </w:r>
      <w:proofErr w:type="spellEnd"/>
      <w:r w:rsidRPr="00A56994">
        <w:rPr>
          <w:rFonts w:eastAsia="Times New Roman;Times New Roman"/>
          <w:sz w:val="28"/>
          <w:szCs w:val="28"/>
          <w:lang w:eastAsia="zh-CN"/>
        </w:rPr>
        <w:t>, 19, 20 и 21 декабря 2022 года сотрудниками УМВД проведено оперативно-профилактическое мероприятие «Штраф» (в соответст</w:t>
      </w:r>
      <w:r w:rsidR="00212D21" w:rsidRPr="00A56994">
        <w:rPr>
          <w:rFonts w:eastAsia="Times New Roman;Times New Roman"/>
          <w:sz w:val="28"/>
          <w:szCs w:val="28"/>
          <w:lang w:eastAsia="zh-CN"/>
        </w:rPr>
        <w:t>вии с приказом УМВД России по города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Петропавловску-Камчатскому от 14.12.2022 № 860).</w:t>
      </w:r>
    </w:p>
    <w:p w:rsidR="009B4003" w:rsidRPr="00A56994" w:rsidRDefault="009B4003" w:rsidP="009B4003">
      <w:pPr>
        <w:widowControl/>
        <w:shd w:val="clear" w:color="auto" w:fill="FFFFFF"/>
        <w:suppressAutoHyphens/>
        <w:autoSpaceDE/>
        <w:autoSpaceDN/>
        <w:adjustRightInd/>
        <w:spacing w:before="240" w:after="240"/>
        <w:jc w:val="center"/>
        <w:rPr>
          <w:rFonts w:eastAsia="Times New Roman;Times New Roman"/>
          <w:b/>
          <w:bCs/>
          <w:sz w:val="28"/>
          <w:szCs w:val="28"/>
          <w:lang w:eastAsia="zh-CN"/>
        </w:rPr>
      </w:pPr>
      <w:r w:rsidRPr="00A56994">
        <w:rPr>
          <w:rFonts w:eastAsia="Times New Roman;Times New Roman"/>
          <w:b/>
          <w:bCs/>
          <w:sz w:val="28"/>
          <w:szCs w:val="28"/>
          <w:lang w:eastAsia="zh-CN"/>
        </w:rPr>
        <w:t>Организация обеспечения безопасности дорожного движения</w:t>
      </w:r>
    </w:p>
    <w:p w:rsidR="009B4003" w:rsidRPr="00A56994" w:rsidRDefault="009B4003" w:rsidP="009B4003">
      <w:pPr>
        <w:widowControl/>
        <w:shd w:val="clear" w:color="auto" w:fill="FFFFFF"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В 2022 году </w:t>
      </w:r>
      <w:r w:rsidRPr="00A56994">
        <w:rPr>
          <w:rFonts w:eastAsia="Times New Roman;Times New Roman"/>
          <w:sz w:val="28"/>
          <w:szCs w:val="28"/>
          <w:lang w:eastAsia="zh-CN"/>
        </w:rPr>
        <w:t>на территории краевого центра зарегистрировано снижение по двум основным показателям аварийности. Так, общее число дорожно-транспортных происшествий</w:t>
      </w:r>
      <w:r w:rsidR="00773234"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="00773234" w:rsidRPr="00A56994">
        <w:rPr>
          <w:sz w:val="28"/>
          <w:szCs w:val="28"/>
        </w:rPr>
        <w:t xml:space="preserve">(далее – ДТП) </w:t>
      </w:r>
      <w:r w:rsidRPr="00A56994">
        <w:rPr>
          <w:rFonts w:eastAsia="Times New Roman;Times New Roman"/>
          <w:sz w:val="28"/>
          <w:szCs w:val="28"/>
          <w:lang w:eastAsia="zh-CN"/>
        </w:rPr>
        <w:t>составило 159 ДТП (в 2021 году – 185; -14,1%), количество раненых уменьшилось на 39 человек (185; в 2021 – 224; -17,4%), в том числе несовершеннолетних (с 20 в 2021 году до 19; -5%), при этом отмечен рост количества погибших на 1 человека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, всего на дорогах города в отче</w:t>
      </w:r>
      <w:r w:rsidRPr="00A56994">
        <w:rPr>
          <w:rFonts w:eastAsia="Times New Roman;Times New Roman"/>
          <w:sz w:val="28"/>
          <w:szCs w:val="28"/>
          <w:lang w:eastAsia="zh-CN"/>
        </w:rPr>
        <w:t>тном периоде погибло 7 человек (2021 – 6).</w:t>
      </w:r>
    </w:p>
    <w:p w:rsidR="009B4003" w:rsidRPr="00A56994" w:rsidRDefault="009B4003" w:rsidP="009B4003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С причинением материального ущерба количество дорожно-транспортных происшествий без пострадавших незначительно снизилось 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 xml:space="preserve">почти на 2%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и составило 3773 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 xml:space="preserve">(в 2021 </w:t>
      </w:r>
      <w:r w:rsidRPr="00A56994">
        <w:rPr>
          <w:rFonts w:eastAsia="DengXian"/>
          <w:iCs/>
          <w:sz w:val="28"/>
          <w:szCs w:val="28"/>
          <w:lang w:eastAsia="zh-CN"/>
        </w:rPr>
        <w:t>–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 xml:space="preserve"> 3845)</w:t>
      </w:r>
      <w:r w:rsidRPr="00A56994">
        <w:rPr>
          <w:rFonts w:eastAsia="Times New Roman;Times New Roman"/>
          <w:sz w:val="28"/>
          <w:szCs w:val="28"/>
          <w:lang w:eastAsia="zh-CN"/>
        </w:rPr>
        <w:t>.</w:t>
      </w:r>
    </w:p>
    <w:p w:rsidR="009B4003" w:rsidRPr="00A56994" w:rsidRDefault="009B4003" w:rsidP="009B4003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Каждое седьмое ДТП с пострадавшими происходит с участием нетрезвых водителей или с признаками опьянения. Так, в 2022 году с участием водителей, находящихся в состоянии опьянения или отказавшихся после ДТП от прохождения медицинского освидетельствования на состояние опьянения, зарегистрировано 23 ДТП (2021 – 32; -28,1%). Всего </w:t>
      </w:r>
      <w:r w:rsidR="008D5452" w:rsidRPr="00A56994">
        <w:rPr>
          <w:sz w:val="28"/>
          <w:szCs w:val="28"/>
          <w:lang w:eastAsia="zh-CN"/>
        </w:rPr>
        <w:t>в отче</w:t>
      </w:r>
      <w:r w:rsidRPr="00A56994">
        <w:rPr>
          <w:sz w:val="28"/>
          <w:szCs w:val="28"/>
          <w:lang w:eastAsia="zh-CN"/>
        </w:rPr>
        <w:t>тном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году с участием указанной категории водителей зарегистрировано 109 ДТП 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 xml:space="preserve">(2021 </w:t>
      </w:r>
      <w:r w:rsidRPr="00A56994">
        <w:rPr>
          <w:rFonts w:eastAsia="DengXian"/>
          <w:iCs/>
          <w:sz w:val="28"/>
          <w:szCs w:val="28"/>
          <w:lang w:eastAsia="zh-CN"/>
        </w:rPr>
        <w:t xml:space="preserve">– 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>101, рост на 7,9%)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. 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За 2022 год на федеральной трассе «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Морпорт</w:t>
      </w:r>
      <w:proofErr w:type="spellEnd"/>
      <w:r w:rsidRPr="00A56994">
        <w:rPr>
          <w:rFonts w:eastAsia="Times New Roman;Times New Roman"/>
          <w:sz w:val="28"/>
          <w:szCs w:val="28"/>
          <w:lang w:eastAsia="zh-CN"/>
        </w:rPr>
        <w:t>-Аэропорт», проходящей по территории Петропавловск-Камчатского городского округа, зарегистрировано 21 ДТП (2021 – 24; -12,5%), в результате которых 1 человек погиб (2021 – 2) и 26 человек получили ранения различной степени тяжести (2021 – 31; -16,1%).</w:t>
      </w:r>
    </w:p>
    <w:p w:rsidR="009B4003" w:rsidRPr="00A56994" w:rsidRDefault="008D5452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В отче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тном периоде в рамках реализации контрольно-надзорных функций Госавтоинспекции личным составом отдельной р</w:t>
      </w:r>
      <w:r w:rsidR="00212D21" w:rsidRPr="00A56994">
        <w:rPr>
          <w:rFonts w:eastAsia="Times New Roman;Times New Roman"/>
          <w:sz w:val="28"/>
          <w:szCs w:val="28"/>
          <w:lang w:eastAsia="zh-CN"/>
        </w:rPr>
        <w:t xml:space="preserve">оты ДПС ГИБДД УМВД России по города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Петропавловску-Камчатскому пресечено 19360 нарушений Правил дорожного движения (2021 – 17993; +7,6%), из них 635 нарушений, связанных с управлением транспортным средством лицом, находящимся в состоянии опьянения или отказавшимся от прохождения медицинского освидетельствования на состояние опьянения (2021 – 574; +10,6%),</w:t>
      </w:r>
      <w:r w:rsidR="003149EF"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1639 нарушений, допущенных лицами, не имеющими права управления транспортными средствами, а равно лишенными такого права (2021 – 1647; 0,5%), задержано 1030 пешеходов – нарушителей (2021 – 959; +6,9%), выявлено 1166 нарушений правил перевозки в транспортных средствах несовершеннолетних (2021 – 1339; -12,9%).</w:t>
      </w:r>
      <w:r w:rsidR="003149EF"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В рамках борьбы с пьянство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м за руле</w:t>
      </w:r>
      <w:r w:rsidRPr="00A56994">
        <w:rPr>
          <w:rFonts w:eastAsia="Times New Roman;Times New Roman"/>
          <w:sz w:val="28"/>
          <w:szCs w:val="28"/>
          <w:lang w:eastAsia="zh-CN"/>
        </w:rPr>
        <w:t>м, в ходе массовых мероприятий и повседневного надзора задержаны 635 водителей с признаками опьянения.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lastRenderedPageBreak/>
        <w:t xml:space="preserve">В 2022 году сотрудниками отдельной </w:t>
      </w:r>
      <w:r w:rsidR="00212D21" w:rsidRPr="00A56994">
        <w:rPr>
          <w:rFonts w:eastAsia="Times New Roman;Times New Roman"/>
          <w:sz w:val="28"/>
          <w:szCs w:val="28"/>
          <w:lang w:eastAsia="zh-CN"/>
        </w:rPr>
        <w:t>роты ДПС ГИБДД УМВД России по города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Петропавловску-Камчатскому, налож</w:t>
      </w:r>
      <w:r w:rsidR="00773234" w:rsidRPr="00A56994">
        <w:rPr>
          <w:rFonts w:eastAsia="Times New Roman;Times New Roman"/>
          <w:sz w:val="28"/>
          <w:szCs w:val="28"/>
          <w:lang w:eastAsia="zh-CN"/>
        </w:rPr>
        <w:t xml:space="preserve">ено административных штрафов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на сумму 85 297 500 рублей, из которых оплачено 34 831 425 рублей 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>(</w:t>
      </w:r>
      <w:proofErr w:type="spellStart"/>
      <w:r w:rsidRPr="00A56994">
        <w:rPr>
          <w:rFonts w:eastAsia="Times New Roman;Times New Roman"/>
          <w:iCs/>
          <w:sz w:val="28"/>
          <w:szCs w:val="28"/>
          <w:lang w:eastAsia="zh-CN"/>
        </w:rPr>
        <w:t>взыск</w:t>
      </w:r>
      <w:r w:rsidR="009007F9" w:rsidRPr="00A56994">
        <w:rPr>
          <w:rFonts w:eastAsia="Times New Roman;Times New Roman"/>
          <w:iCs/>
          <w:sz w:val="28"/>
          <w:szCs w:val="28"/>
          <w:lang w:eastAsia="zh-CN"/>
        </w:rPr>
        <w:t>ив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>аемость</w:t>
      </w:r>
      <w:proofErr w:type="spellEnd"/>
      <w:r w:rsidRPr="00A56994">
        <w:rPr>
          <w:rFonts w:eastAsia="Times New Roman;Times New Roman"/>
          <w:iCs/>
          <w:sz w:val="28"/>
          <w:szCs w:val="28"/>
          <w:lang w:eastAsia="zh-CN"/>
        </w:rPr>
        <w:t xml:space="preserve"> составила 40,8%)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. </w:t>
      </w:r>
    </w:p>
    <w:p w:rsidR="009B4003" w:rsidRPr="00A56994" w:rsidRDefault="009B4003" w:rsidP="009B4003">
      <w:pPr>
        <w:suppressAutoHyphens/>
        <w:autoSpaceDE/>
        <w:adjustRightInd/>
        <w:ind w:firstLine="708"/>
        <w:jc w:val="both"/>
        <w:textAlignment w:val="baseline"/>
        <w:rPr>
          <w:rFonts w:eastAsia="PT Astra Serif"/>
          <w:kern w:val="3"/>
          <w:sz w:val="28"/>
          <w:szCs w:val="28"/>
        </w:rPr>
      </w:pPr>
      <w:r w:rsidRPr="00A56994">
        <w:rPr>
          <w:rFonts w:eastAsia="PT Astra Serif"/>
          <w:kern w:val="3"/>
          <w:sz w:val="28"/>
          <w:szCs w:val="28"/>
        </w:rPr>
        <w:t xml:space="preserve"> В указанном периоде сотрудники Госавтоинспекции УМВД приняли участие в 40 мероприятиях по выявлению грубых нарушений ПДД РФ, а также в 15 массовых мероприятиях по выявлению водителей, управляющих автомобилями в состоянии опьянения, в 8 мероприятиях по пресечению нарушений правил перевозки детей автомобильным транспортом и других </w:t>
      </w:r>
      <w:r w:rsidRPr="00A56994">
        <w:rPr>
          <w:rFonts w:eastAsia="PT Astra Serif"/>
          <w:iCs/>
          <w:kern w:val="3"/>
          <w:sz w:val="28"/>
          <w:szCs w:val="28"/>
        </w:rPr>
        <w:t>(в 2 мероприятиях «Ремень безопасности», в 2 мероприятиях «Перевозка грузов», в 1 мероприятии «Тонировка», в 6 мероприятиях совместно с ФССП, в 1 мероприятии «Регистрация ТС», в 1 мероприятии «</w:t>
      </w:r>
      <w:proofErr w:type="spellStart"/>
      <w:r w:rsidRPr="00A56994">
        <w:rPr>
          <w:rFonts w:eastAsia="PT Astra Serif"/>
          <w:iCs/>
          <w:kern w:val="3"/>
          <w:sz w:val="28"/>
          <w:szCs w:val="28"/>
        </w:rPr>
        <w:t>Шумомер</w:t>
      </w:r>
      <w:proofErr w:type="spellEnd"/>
      <w:r w:rsidRPr="00A56994">
        <w:rPr>
          <w:rFonts w:eastAsia="PT Astra Serif"/>
          <w:iCs/>
          <w:kern w:val="3"/>
          <w:sz w:val="28"/>
          <w:szCs w:val="28"/>
        </w:rPr>
        <w:t xml:space="preserve">, Тонировка», в мероприятиях по обеспечению БДД: «Снежный Путь», «Детская гонка - </w:t>
      </w:r>
      <w:proofErr w:type="spellStart"/>
      <w:r w:rsidRPr="00A56994">
        <w:rPr>
          <w:rFonts w:eastAsia="PT Astra Serif"/>
          <w:iCs/>
          <w:kern w:val="3"/>
          <w:sz w:val="28"/>
          <w:szCs w:val="28"/>
        </w:rPr>
        <w:t>Дюлин</w:t>
      </w:r>
      <w:proofErr w:type="spellEnd"/>
      <w:r w:rsidRPr="00A56994">
        <w:rPr>
          <w:rFonts w:eastAsia="PT Astra Serif"/>
          <w:iCs/>
          <w:kern w:val="3"/>
          <w:sz w:val="28"/>
          <w:szCs w:val="28"/>
        </w:rPr>
        <w:t xml:space="preserve">», «Пасха», «Забег РФ», «День пожарной охраны», «День весны и труда - 1 мая», «День </w:t>
      </w:r>
      <w:proofErr w:type="spellStart"/>
      <w:r w:rsidRPr="00A56994">
        <w:rPr>
          <w:rFonts w:eastAsia="PT Astra Serif"/>
          <w:iCs/>
          <w:kern w:val="3"/>
          <w:sz w:val="28"/>
          <w:szCs w:val="28"/>
        </w:rPr>
        <w:t>Радоницы</w:t>
      </w:r>
      <w:proofErr w:type="spellEnd"/>
      <w:r w:rsidRPr="00A56994">
        <w:rPr>
          <w:rFonts w:eastAsia="PT Astra Serif"/>
          <w:iCs/>
          <w:kern w:val="3"/>
          <w:sz w:val="28"/>
          <w:szCs w:val="28"/>
        </w:rPr>
        <w:t>», «77 годовщина По</w:t>
      </w:r>
      <w:r w:rsidR="008D5452" w:rsidRPr="00A56994">
        <w:rPr>
          <w:rFonts w:eastAsia="PT Astra Serif"/>
          <w:iCs/>
          <w:kern w:val="3"/>
          <w:sz w:val="28"/>
          <w:szCs w:val="28"/>
        </w:rPr>
        <w:t>беды в ВОВ», «День России», «Кле</w:t>
      </w:r>
      <w:r w:rsidRPr="00A56994">
        <w:rPr>
          <w:rFonts w:eastAsia="PT Astra Serif"/>
          <w:iCs/>
          <w:kern w:val="3"/>
          <w:sz w:val="28"/>
          <w:szCs w:val="28"/>
        </w:rPr>
        <w:t xml:space="preserve">вое сафари», «День молодежи», «День ВМФ», «День Святых </w:t>
      </w:r>
      <w:proofErr w:type="spellStart"/>
      <w:r w:rsidRPr="00A56994">
        <w:rPr>
          <w:rFonts w:eastAsia="PT Astra Serif"/>
          <w:iCs/>
          <w:kern w:val="3"/>
          <w:sz w:val="28"/>
          <w:szCs w:val="28"/>
        </w:rPr>
        <w:t>Первоверховных</w:t>
      </w:r>
      <w:proofErr w:type="spellEnd"/>
      <w:r w:rsidRPr="00A56994">
        <w:rPr>
          <w:rFonts w:eastAsia="PT Astra Serif"/>
          <w:iCs/>
          <w:kern w:val="3"/>
          <w:sz w:val="28"/>
          <w:szCs w:val="28"/>
        </w:rPr>
        <w:t xml:space="preserve"> апостолов Петра и Павла», «День Рыбака», «15 годовщина создания Камчатского края», «День ходьбы», «Кросс нации», «День города», «Единый день голосования», «День знаний», «Всероссийский </w:t>
      </w:r>
      <w:r w:rsidR="00212D21" w:rsidRPr="00A56994">
        <w:rPr>
          <w:rFonts w:eastAsia="PT Astra Serif"/>
          <w:iCs/>
          <w:kern w:val="3"/>
          <w:sz w:val="28"/>
          <w:szCs w:val="28"/>
        </w:rPr>
        <w:t xml:space="preserve">день ходьбы», «282 годовщина города </w:t>
      </w:r>
      <w:r w:rsidRPr="00A56994">
        <w:rPr>
          <w:rFonts w:eastAsia="PT Astra Serif"/>
          <w:iCs/>
          <w:kern w:val="3"/>
          <w:sz w:val="28"/>
          <w:szCs w:val="28"/>
        </w:rPr>
        <w:t>Петропавловска-Камчатского», «День народного единства»)</w:t>
      </w:r>
      <w:r w:rsidRPr="00A56994">
        <w:rPr>
          <w:rFonts w:eastAsia="PT Astra Serif"/>
          <w:kern w:val="3"/>
          <w:sz w:val="28"/>
          <w:szCs w:val="28"/>
        </w:rPr>
        <w:t>.</w:t>
      </w:r>
    </w:p>
    <w:p w:rsidR="009B4003" w:rsidRPr="00A56994" w:rsidRDefault="009B4003" w:rsidP="009B4003">
      <w:pPr>
        <w:suppressAutoHyphens/>
        <w:autoSpaceDE/>
        <w:adjustRightInd/>
        <w:ind w:firstLine="708"/>
        <w:jc w:val="both"/>
        <w:textAlignment w:val="baseline"/>
        <w:rPr>
          <w:rFonts w:eastAsia="PT Astra Serif"/>
          <w:kern w:val="3"/>
          <w:sz w:val="28"/>
          <w:szCs w:val="28"/>
        </w:rPr>
      </w:pPr>
      <w:r w:rsidRPr="00A56994">
        <w:rPr>
          <w:rFonts w:eastAsia="PT Astra Serif"/>
          <w:kern w:val="3"/>
          <w:sz w:val="28"/>
          <w:szCs w:val="28"/>
        </w:rPr>
        <w:t>Госавтоинспекцией УМВД принимаются дополнительные меры по стабилизации аварийности на обслуживаемой территории; на постоянной основе проводятся профилактические мероприятия, направленные на снижение дорожного травматизма, исключения фактов причинения смерти в результате ДТП. Особое внимание уделяется профилактике нарушений водителями, управляющими автомобилями в состоянии алкогольного и наркотического опьянения.</w:t>
      </w:r>
    </w:p>
    <w:p w:rsidR="009B4003" w:rsidRPr="00A56994" w:rsidRDefault="009B4003" w:rsidP="009B4003">
      <w:pPr>
        <w:suppressAutoHyphens/>
        <w:autoSpaceDE/>
        <w:adjustRightInd/>
        <w:ind w:firstLine="708"/>
        <w:jc w:val="both"/>
        <w:textAlignment w:val="baseline"/>
        <w:rPr>
          <w:rFonts w:eastAsia="PT Astra Serif"/>
          <w:kern w:val="3"/>
          <w:sz w:val="28"/>
          <w:szCs w:val="28"/>
        </w:rPr>
      </w:pPr>
      <w:r w:rsidRPr="00A56994">
        <w:rPr>
          <w:rFonts w:eastAsia="PT Astra Serif"/>
          <w:kern w:val="3"/>
          <w:sz w:val="28"/>
          <w:szCs w:val="28"/>
        </w:rPr>
        <w:t>В течение 2022 года обеспечивались еженедельные выступления сотрудников подразделения в средствах массовой информации. Подготовлено и выпущено в эфир 24</w:t>
      </w:r>
      <w:r w:rsidRPr="00A56994">
        <w:rPr>
          <w:rFonts w:eastAsia="PT Astra Serif"/>
          <w:b/>
          <w:kern w:val="3"/>
          <w:sz w:val="28"/>
          <w:szCs w:val="28"/>
        </w:rPr>
        <w:t xml:space="preserve"> </w:t>
      </w:r>
      <w:r w:rsidRPr="00A56994">
        <w:rPr>
          <w:rFonts w:eastAsia="PT Astra Serif"/>
          <w:kern w:val="3"/>
          <w:sz w:val="28"/>
          <w:szCs w:val="28"/>
        </w:rPr>
        <w:t>выступления и сообщения на радио, 41 видеосюжет на телевидении, освещавших как общие вопросы аварийности на дорогах краевого центра, так и конкретные случаи</w:t>
      </w:r>
      <w:r w:rsidRPr="00A56994">
        <w:rPr>
          <w:rFonts w:eastAsia="PT Astra Serif"/>
          <w:b/>
          <w:kern w:val="3"/>
          <w:sz w:val="28"/>
          <w:szCs w:val="28"/>
        </w:rPr>
        <w:t xml:space="preserve"> </w:t>
      </w:r>
      <w:r w:rsidRPr="00A56994">
        <w:rPr>
          <w:rFonts w:eastAsia="PT Astra Serif"/>
          <w:kern w:val="3"/>
          <w:sz w:val="28"/>
          <w:szCs w:val="28"/>
        </w:rPr>
        <w:t>ДТП. В местной периодической печати опубликовано 46 статей, в</w:t>
      </w:r>
      <w:r w:rsidRPr="00A56994">
        <w:rPr>
          <w:rFonts w:eastAsia="PT Astra Serif"/>
          <w:b/>
          <w:kern w:val="3"/>
          <w:sz w:val="28"/>
          <w:szCs w:val="28"/>
        </w:rPr>
        <w:t xml:space="preserve"> </w:t>
      </w:r>
      <w:r w:rsidRPr="00A56994">
        <w:rPr>
          <w:rFonts w:eastAsia="PT Astra Serif"/>
          <w:kern w:val="3"/>
          <w:sz w:val="28"/>
          <w:szCs w:val="28"/>
        </w:rPr>
        <w:t>трудовых коллективах и автохозяйствах города проведено 55 профилактических бесед и лекций по безопасности дорожного движения. В детских дошкольных и общеобразовательных учреждениях города Петропавловска-Камчатского проведено 400 профилактических бесед по изучению правил безопасного поведения на улицах и дорогах города.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spacing w:before="240" w:after="240"/>
        <w:jc w:val="center"/>
        <w:rPr>
          <w:rFonts w:eastAsia="Times New Roman;Times New Roman"/>
          <w:b/>
          <w:sz w:val="28"/>
          <w:szCs w:val="28"/>
          <w:lang w:eastAsia="zh-CN"/>
        </w:rPr>
      </w:pPr>
      <w:r w:rsidRPr="00A56994">
        <w:rPr>
          <w:rFonts w:eastAsia="Times New Roman;Times New Roman"/>
          <w:b/>
          <w:sz w:val="28"/>
          <w:szCs w:val="28"/>
          <w:lang w:eastAsia="zh-CN"/>
        </w:rPr>
        <w:t>Обеспечение охраны общественного порядка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851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В минувшем году во взаимодействии с 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а</w:t>
      </w:r>
      <w:r w:rsidRPr="00A56994">
        <w:rPr>
          <w:rFonts w:eastAsia="Times New Roman;Times New Roman"/>
          <w:sz w:val="28"/>
          <w:szCs w:val="28"/>
          <w:lang w:eastAsia="zh-CN"/>
        </w:rPr>
        <w:t>дминистрацией Петропавловска-Камчатского городского округа обеспечена охрана общественного порядка при проведении 118 массовых мероприятий (2021 год - 80), в том числе: 63</w:t>
      </w:r>
      <w:r w:rsidR="00773234" w:rsidRPr="00A56994">
        <w:rPr>
          <w:rFonts w:eastAsia="Times New Roman;Times New Roman"/>
          <w:sz w:val="28"/>
          <w:szCs w:val="28"/>
          <w:lang w:eastAsia="zh-CN"/>
        </w:rPr>
        <w:t xml:space="preserve"> культурно-</w:t>
      </w:r>
      <w:r w:rsidRPr="00A56994">
        <w:rPr>
          <w:rFonts w:eastAsia="Times New Roman;Times New Roman"/>
          <w:sz w:val="28"/>
          <w:szCs w:val="28"/>
          <w:lang w:eastAsia="zh-CN"/>
        </w:rPr>
        <w:t>зрелищных (2021 – 41), 18 спортивных (2021 – 18), 6 религиозных (2021 – 9), публичных – 16 (2021 – 8). Самыми мас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 xml:space="preserve">совыми были мероприятия, 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lastRenderedPageBreak/>
        <w:t>посвяще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нные встрече Нового 2022 года, Рождество Христово, «Снежный путь», 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Масленница</w:t>
      </w:r>
      <w:proofErr w:type="spellEnd"/>
      <w:r w:rsidRPr="00A56994">
        <w:rPr>
          <w:rFonts w:eastAsia="Times New Roman;Times New Roman"/>
          <w:sz w:val="28"/>
          <w:szCs w:val="28"/>
          <w:lang w:eastAsia="zh-CN"/>
        </w:rPr>
        <w:t xml:space="preserve">, 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Авачинский</w:t>
      </w:r>
      <w:proofErr w:type="spellEnd"/>
      <w:r w:rsidRPr="00A56994">
        <w:rPr>
          <w:rFonts w:eastAsia="Times New Roman;Times New Roman"/>
          <w:sz w:val="28"/>
          <w:szCs w:val="28"/>
          <w:lang w:eastAsia="zh-CN"/>
        </w:rPr>
        <w:t xml:space="preserve"> марафон, Пасха, 1 мая, 9 мая, Большая городская линейка, 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ЗаБег</w:t>
      </w:r>
      <w:proofErr w:type="spellEnd"/>
      <w:r w:rsidR="008D5452" w:rsidRPr="00A56994">
        <w:rPr>
          <w:rFonts w:eastAsia="Times New Roman;Times New Roman"/>
          <w:sz w:val="28"/>
          <w:szCs w:val="28"/>
          <w:lang w:eastAsia="zh-CN"/>
        </w:rPr>
        <w:t xml:space="preserve"> РФ, День России, фестиваль «Кле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вое сафари», День молодежи, День образования Камчатского края, День города. Замечаний по несению службы не поступило. В ходе обеспечения общественного порядка в период проведения праздничного салюта в честь празднования «Дня защитника Отечества», выявлен 1 факт нарушения правил пожарной безопасности, залпы для запуска салюта были установлены на недопустимо близком расстоянии – в 70 метрах от зданий «Кафе-бар Камбала, 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Этнодеревня</w:t>
      </w:r>
      <w:proofErr w:type="spellEnd"/>
      <w:r w:rsidRPr="00A56994">
        <w:rPr>
          <w:rFonts w:eastAsia="Times New Roman;Times New Roman"/>
          <w:sz w:val="28"/>
          <w:szCs w:val="28"/>
          <w:lang w:eastAsia="zh-CN"/>
        </w:rPr>
        <w:t>», по результатам рассмотрения материала проверки, направленного по подведомственности в отдел надзорной деятельности и профилактической работы по</w:t>
      </w:r>
      <w:r w:rsidR="00470218"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="00212D21" w:rsidRPr="00A56994">
        <w:rPr>
          <w:rFonts w:eastAsia="Times New Roman;Times New Roman"/>
          <w:sz w:val="28"/>
          <w:szCs w:val="28"/>
          <w:lang w:eastAsia="zh-CN"/>
        </w:rPr>
        <w:t xml:space="preserve">городу </w:t>
      </w:r>
      <w:r w:rsidR="00470218" w:rsidRPr="00A56994">
        <w:rPr>
          <w:rFonts w:eastAsia="Times New Roman;Times New Roman"/>
          <w:color w:val="000000"/>
          <w:sz w:val="28"/>
          <w:szCs w:val="28"/>
          <w:lang w:eastAsia="zh-CN"/>
        </w:rPr>
        <w:t> 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Петропавловску-Камчатскому, принято решение в виде предупреждения. 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По результатам работы за 2022 год городским казачьим обществом «Петропавловской городовой казачьей командой», состоящей в местной общественной организации «Народная дружина Петропавловск-Камчатского городского округа», совместно с сотрудниками полиции обеспечен правопорядок при проведении 38 мероприятий (2021 год – 34)</w:t>
      </w:r>
      <w:r w:rsidR="00773234" w:rsidRPr="00A56994">
        <w:rPr>
          <w:rFonts w:eastAsia="Times New Roman;Times New Roman"/>
          <w:sz w:val="28"/>
          <w:szCs w:val="28"/>
          <w:lang w:eastAsia="zh-CN"/>
        </w:rPr>
        <w:t xml:space="preserve">, в том числе: </w:t>
      </w:r>
      <w:r w:rsidRPr="00A56994">
        <w:rPr>
          <w:rFonts w:eastAsia="Times New Roman;Times New Roman"/>
          <w:sz w:val="28"/>
          <w:szCs w:val="28"/>
          <w:lang w:eastAsia="zh-CN"/>
        </w:rPr>
        <w:t>20 культурно-зрелищных мероприятий, 2 религиозных, 12 спортивных,</w:t>
      </w:r>
      <w:r w:rsidR="00773234"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A56994">
        <w:rPr>
          <w:rFonts w:eastAsia="Times New Roman;Times New Roman"/>
          <w:sz w:val="28"/>
          <w:szCs w:val="28"/>
          <w:lang w:eastAsia="zh-CN"/>
        </w:rPr>
        <w:t>4 иных. Всего задействовалось 257 дружинников (2021 – 224); осуществлено 3 выхода с патрульно-постовой службой УМВД по охране общественного порядка на улицах города, в которых участвовало 5 дружинников.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В рамках осуществления охраны общественного порядка дружинниками проведено 98 бесед с гражданами профилактического характера о недопущении курения и употребления спиртных напитков в общественных местах, а также с родителями несовершеннолетних о необходимости внимательного отношения к безопасности детей во время проведения массовых мероприятий. 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В 2022 году сотрудниками Управления проведено 14 оперативно-профилактических мероприятий: в целях розыска лиц, обвиняемых, подозреваемых в совершении преступлений и скрывающихся от органов дознания, следствия и суда, а также лиц пропавших без вести, и установления личности неопознанных трупов проведено 2 межгосударственных оперативно-профилактических мероприятия «Розыск» (16-17 марта, 22-29 сентября 2022 года); в целях профилактического воздействия на лиц, состоящих под административным надзором, проведено 5 оперативно-профилактических мероприятий «Надзор» (12-15 января, 25-26 мая, 12-14 июля, 26-29 сентября, 6-9 декабря 2022 года); проведено 2  оперативно-профилактические операции в целях снижения террористической и экстремистской активности, недопущения совершения террористических актов (с 25.08.2022 по 20.09.2022, с 23.12.2022 по 08.01.2023); в целях предупреждения ДТП проведено 2 оперативно-профилактических мероприятия «Внимание – дети!» (7 и 10 октября 2022 года); с целью сбора информации о фактах незаконного культивирования и произрастания 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наркосодержащих</w:t>
      </w:r>
      <w:proofErr w:type="spellEnd"/>
      <w:r w:rsidRPr="00A56994">
        <w:rPr>
          <w:rFonts w:eastAsia="Times New Roman;Times New Roman"/>
          <w:sz w:val="28"/>
          <w:szCs w:val="28"/>
          <w:lang w:eastAsia="zh-CN"/>
        </w:rPr>
        <w:t xml:space="preserve"> растений, проведена оперативно-профилактическая операция «Мак» (12-21 сентября 2022 года); с целью противодействия незаконному изготовлению и обороту оружия, боеприпасов, </w:t>
      </w:r>
      <w:r w:rsidRPr="00A56994">
        <w:rPr>
          <w:rFonts w:eastAsia="Times New Roman;Times New Roman"/>
          <w:sz w:val="28"/>
          <w:szCs w:val="28"/>
          <w:lang w:eastAsia="zh-CN"/>
        </w:rPr>
        <w:lastRenderedPageBreak/>
        <w:t>взрывчатых веществ и взрывных устройств, а также продукции двойного назначения проведены оперативно-профилактические мероприятия «Оружие».</w:t>
      </w:r>
    </w:p>
    <w:p w:rsidR="009B4003" w:rsidRPr="009B4003" w:rsidRDefault="009B4003" w:rsidP="009B4003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color w:val="000000"/>
          <w:sz w:val="28"/>
          <w:szCs w:val="28"/>
          <w:lang w:eastAsia="zh-CN"/>
        </w:rPr>
      </w:pPr>
      <w:r w:rsidRPr="00A56994">
        <w:rPr>
          <w:rFonts w:eastAsia="Times New Roman;Times New Roman"/>
          <w:bCs/>
          <w:color w:val="000000"/>
          <w:sz w:val="28"/>
          <w:szCs w:val="28"/>
          <w:lang w:eastAsia="zh-CN"/>
        </w:rPr>
        <w:t xml:space="preserve">УМВД </w:t>
      </w:r>
      <w:r w:rsidR="00212D21" w:rsidRPr="00A56994">
        <w:rPr>
          <w:rFonts w:eastAsia="Times New Roman;Times New Roman"/>
          <w:color w:val="000000"/>
          <w:sz w:val="28"/>
          <w:szCs w:val="28"/>
          <w:lang w:eastAsia="zh-CN"/>
        </w:rPr>
        <w:t xml:space="preserve">России по городу 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Петропавловску-Камчатскому имеет силы и средства для обеспечения охраны общественного порядка, собственности, безопасности на территории города Петропавловска-Камчатского.</w:t>
      </w:r>
      <w:r w:rsidRPr="009B4003">
        <w:rPr>
          <w:rFonts w:eastAsia="Times New Roman;Times New Roman"/>
          <w:color w:val="000000"/>
          <w:sz w:val="28"/>
          <w:szCs w:val="28"/>
          <w:lang w:eastAsia="zh-CN"/>
        </w:rPr>
        <w:t xml:space="preserve"> </w:t>
      </w:r>
    </w:p>
    <w:p w:rsidR="009B4003" w:rsidRPr="009B4003" w:rsidRDefault="009B4003" w:rsidP="009B4003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color w:val="000000"/>
          <w:sz w:val="28"/>
          <w:szCs w:val="28"/>
          <w:lang w:eastAsia="zh-CN"/>
        </w:rPr>
      </w:pPr>
    </w:p>
    <w:p w:rsidR="00944CD1" w:rsidRPr="00944CD1" w:rsidRDefault="00944CD1" w:rsidP="00944CD1">
      <w:pPr>
        <w:widowControl/>
        <w:suppressAutoHyphens/>
        <w:ind w:firstLine="709"/>
        <w:jc w:val="both"/>
        <w:rPr>
          <w:sz w:val="28"/>
          <w:szCs w:val="28"/>
        </w:rPr>
      </w:pPr>
    </w:p>
    <w:sectPr w:rsidR="00944CD1" w:rsidRPr="00944CD1" w:rsidSect="00944CD1">
      <w:type w:val="continuous"/>
      <w:pgSz w:w="11909" w:h="16834"/>
      <w:pgMar w:top="1134" w:right="567" w:bottom="1134" w:left="1701" w:header="720" w:footer="720" w:gutter="0"/>
      <w:pgNumType w:start="1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68F" w:rsidRDefault="002C668F" w:rsidP="002D783C">
      <w:r>
        <w:separator/>
      </w:r>
    </w:p>
  </w:endnote>
  <w:endnote w:type="continuationSeparator" w:id="0">
    <w:p w:rsidR="002C668F" w:rsidRDefault="002C668F" w:rsidP="002D7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PT Astra Serif">
    <w:altName w:val="Times New Roman"/>
    <w:charset w:val="01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68F" w:rsidRDefault="002C668F" w:rsidP="002D783C">
      <w:r>
        <w:separator/>
      </w:r>
    </w:p>
  </w:footnote>
  <w:footnote w:type="continuationSeparator" w:id="0">
    <w:p w:rsidR="002C668F" w:rsidRDefault="002C668F" w:rsidP="002D7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8191548"/>
      <w:docPartObj>
        <w:docPartGallery w:val="Page Numbers (Top of Page)"/>
        <w:docPartUnique/>
      </w:docPartObj>
    </w:sdtPr>
    <w:sdtEndPr/>
    <w:sdtContent>
      <w:p w:rsidR="00944CD1" w:rsidRDefault="00944CD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65AC">
          <w:rPr>
            <w:noProof/>
          </w:rPr>
          <w:t>11</w:t>
        </w:r>
        <w:r>
          <w:fldChar w:fldCharType="end"/>
        </w:r>
      </w:p>
    </w:sdtContent>
  </w:sdt>
  <w:p w:rsidR="00DE785B" w:rsidRDefault="00DE785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CD1" w:rsidRDefault="00944CD1">
    <w:pPr>
      <w:pStyle w:val="a3"/>
      <w:jc w:val="center"/>
    </w:pPr>
  </w:p>
  <w:p w:rsidR="00944CD1" w:rsidRDefault="00944CD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FAAFA9A"/>
    <w:lvl w:ilvl="0">
      <w:numFmt w:val="bullet"/>
      <w:lvlText w:val="*"/>
      <w:lvlJc w:val="left"/>
    </w:lvl>
  </w:abstractNum>
  <w:abstractNum w:abstractNumId="1" w15:restartNumberingAfterBreak="0">
    <w:nsid w:val="2EA40E69"/>
    <w:multiLevelType w:val="hybridMultilevel"/>
    <w:tmpl w:val="0E0EA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8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4AA"/>
    <w:rsid w:val="00017E4C"/>
    <w:rsid w:val="000224BD"/>
    <w:rsid w:val="00036851"/>
    <w:rsid w:val="00064517"/>
    <w:rsid w:val="00070F72"/>
    <w:rsid w:val="00084CEA"/>
    <w:rsid w:val="00086709"/>
    <w:rsid w:val="000879B3"/>
    <w:rsid w:val="0009101D"/>
    <w:rsid w:val="000A3DF1"/>
    <w:rsid w:val="000E08B9"/>
    <w:rsid w:val="000E2C67"/>
    <w:rsid w:val="000E6B9A"/>
    <w:rsid w:val="000F06E1"/>
    <w:rsid w:val="000F6BB3"/>
    <w:rsid w:val="000F7C23"/>
    <w:rsid w:val="00121C25"/>
    <w:rsid w:val="001259FC"/>
    <w:rsid w:val="00142C13"/>
    <w:rsid w:val="00144E04"/>
    <w:rsid w:val="00170B57"/>
    <w:rsid w:val="001714CF"/>
    <w:rsid w:val="00173161"/>
    <w:rsid w:val="001911DC"/>
    <w:rsid w:val="001A7171"/>
    <w:rsid w:val="001B0478"/>
    <w:rsid w:val="001B757B"/>
    <w:rsid w:val="001D4798"/>
    <w:rsid w:val="001D5145"/>
    <w:rsid w:val="001E5057"/>
    <w:rsid w:val="001F3CF5"/>
    <w:rsid w:val="0020205C"/>
    <w:rsid w:val="00202196"/>
    <w:rsid w:val="00205BEC"/>
    <w:rsid w:val="00212D21"/>
    <w:rsid w:val="00222E8A"/>
    <w:rsid w:val="002302FA"/>
    <w:rsid w:val="0023590B"/>
    <w:rsid w:val="00237B58"/>
    <w:rsid w:val="00237C91"/>
    <w:rsid w:val="0024348D"/>
    <w:rsid w:val="0024679A"/>
    <w:rsid w:val="00266576"/>
    <w:rsid w:val="00266F5E"/>
    <w:rsid w:val="002A4141"/>
    <w:rsid w:val="002B663D"/>
    <w:rsid w:val="002C2794"/>
    <w:rsid w:val="002C5F0C"/>
    <w:rsid w:val="002C668F"/>
    <w:rsid w:val="002C76FB"/>
    <w:rsid w:val="002D5BE0"/>
    <w:rsid w:val="002D6AC1"/>
    <w:rsid w:val="002D783C"/>
    <w:rsid w:val="002E644F"/>
    <w:rsid w:val="002E6E78"/>
    <w:rsid w:val="00300B9F"/>
    <w:rsid w:val="003040DD"/>
    <w:rsid w:val="003149EF"/>
    <w:rsid w:val="00314E2B"/>
    <w:rsid w:val="00321045"/>
    <w:rsid w:val="00323894"/>
    <w:rsid w:val="00326972"/>
    <w:rsid w:val="00334D1F"/>
    <w:rsid w:val="003457F7"/>
    <w:rsid w:val="0035284C"/>
    <w:rsid w:val="00356D8B"/>
    <w:rsid w:val="00371A3B"/>
    <w:rsid w:val="00376A45"/>
    <w:rsid w:val="00380594"/>
    <w:rsid w:val="0038645D"/>
    <w:rsid w:val="0039059F"/>
    <w:rsid w:val="0039113F"/>
    <w:rsid w:val="00391FCF"/>
    <w:rsid w:val="003956CF"/>
    <w:rsid w:val="00397F0E"/>
    <w:rsid w:val="003A19C4"/>
    <w:rsid w:val="003A3050"/>
    <w:rsid w:val="003A7B25"/>
    <w:rsid w:val="003B33B1"/>
    <w:rsid w:val="003D10B5"/>
    <w:rsid w:val="00413F53"/>
    <w:rsid w:val="00414DE6"/>
    <w:rsid w:val="0041699C"/>
    <w:rsid w:val="00417895"/>
    <w:rsid w:val="004209A8"/>
    <w:rsid w:val="00425BE8"/>
    <w:rsid w:val="004328FF"/>
    <w:rsid w:val="004374EE"/>
    <w:rsid w:val="00453D53"/>
    <w:rsid w:val="00455F84"/>
    <w:rsid w:val="00456E28"/>
    <w:rsid w:val="0046291A"/>
    <w:rsid w:val="00465C71"/>
    <w:rsid w:val="00470218"/>
    <w:rsid w:val="00471DED"/>
    <w:rsid w:val="00476790"/>
    <w:rsid w:val="00490D35"/>
    <w:rsid w:val="00496C39"/>
    <w:rsid w:val="004A7F45"/>
    <w:rsid w:val="004B5B84"/>
    <w:rsid w:val="004C0BD7"/>
    <w:rsid w:val="004C3D58"/>
    <w:rsid w:val="004C41AF"/>
    <w:rsid w:val="004F7922"/>
    <w:rsid w:val="00510DE6"/>
    <w:rsid w:val="005238BE"/>
    <w:rsid w:val="00533B24"/>
    <w:rsid w:val="00534ADA"/>
    <w:rsid w:val="0053659E"/>
    <w:rsid w:val="00537E13"/>
    <w:rsid w:val="005518D5"/>
    <w:rsid w:val="00561D7A"/>
    <w:rsid w:val="00573623"/>
    <w:rsid w:val="00591D17"/>
    <w:rsid w:val="005922F9"/>
    <w:rsid w:val="005A26F3"/>
    <w:rsid w:val="005A64B6"/>
    <w:rsid w:val="005B5F5C"/>
    <w:rsid w:val="005B7281"/>
    <w:rsid w:val="005C364F"/>
    <w:rsid w:val="005D1FAA"/>
    <w:rsid w:val="005E1181"/>
    <w:rsid w:val="005F5258"/>
    <w:rsid w:val="006040F9"/>
    <w:rsid w:val="006070CE"/>
    <w:rsid w:val="00623F60"/>
    <w:rsid w:val="00626D7E"/>
    <w:rsid w:val="00630628"/>
    <w:rsid w:val="006379AB"/>
    <w:rsid w:val="006630E8"/>
    <w:rsid w:val="00666467"/>
    <w:rsid w:val="00680EF1"/>
    <w:rsid w:val="006865AC"/>
    <w:rsid w:val="0069449A"/>
    <w:rsid w:val="006970DB"/>
    <w:rsid w:val="006A280D"/>
    <w:rsid w:val="006B03C4"/>
    <w:rsid w:val="006B2952"/>
    <w:rsid w:val="006B7413"/>
    <w:rsid w:val="006D1271"/>
    <w:rsid w:val="006E1E42"/>
    <w:rsid w:val="006E3570"/>
    <w:rsid w:val="006E3C37"/>
    <w:rsid w:val="006F2B46"/>
    <w:rsid w:val="00704F30"/>
    <w:rsid w:val="00706382"/>
    <w:rsid w:val="007118C6"/>
    <w:rsid w:val="007125C6"/>
    <w:rsid w:val="007157FE"/>
    <w:rsid w:val="0072346D"/>
    <w:rsid w:val="0072650B"/>
    <w:rsid w:val="0075134C"/>
    <w:rsid w:val="00773234"/>
    <w:rsid w:val="00774A18"/>
    <w:rsid w:val="00790334"/>
    <w:rsid w:val="00794C06"/>
    <w:rsid w:val="00795395"/>
    <w:rsid w:val="007976F7"/>
    <w:rsid w:val="007A033D"/>
    <w:rsid w:val="007B761E"/>
    <w:rsid w:val="007B7852"/>
    <w:rsid w:val="007C77F3"/>
    <w:rsid w:val="007D02C0"/>
    <w:rsid w:val="007D0585"/>
    <w:rsid w:val="007D31D3"/>
    <w:rsid w:val="007D6B17"/>
    <w:rsid w:val="007F2FE5"/>
    <w:rsid w:val="007F387B"/>
    <w:rsid w:val="007F4BFA"/>
    <w:rsid w:val="00801792"/>
    <w:rsid w:val="00803810"/>
    <w:rsid w:val="00804F05"/>
    <w:rsid w:val="00842016"/>
    <w:rsid w:val="00844BBD"/>
    <w:rsid w:val="00852497"/>
    <w:rsid w:val="008569BB"/>
    <w:rsid w:val="008601C7"/>
    <w:rsid w:val="00872204"/>
    <w:rsid w:val="0087670A"/>
    <w:rsid w:val="00881D30"/>
    <w:rsid w:val="00882AA7"/>
    <w:rsid w:val="00893AFA"/>
    <w:rsid w:val="0089696E"/>
    <w:rsid w:val="008970AA"/>
    <w:rsid w:val="008A05F1"/>
    <w:rsid w:val="008A5984"/>
    <w:rsid w:val="008B2D95"/>
    <w:rsid w:val="008C0A79"/>
    <w:rsid w:val="008C45B4"/>
    <w:rsid w:val="008C5406"/>
    <w:rsid w:val="008C7E97"/>
    <w:rsid w:val="008D3982"/>
    <w:rsid w:val="008D5452"/>
    <w:rsid w:val="008D5975"/>
    <w:rsid w:val="008E2D24"/>
    <w:rsid w:val="008E48DF"/>
    <w:rsid w:val="008E4995"/>
    <w:rsid w:val="008E680B"/>
    <w:rsid w:val="008F30E3"/>
    <w:rsid w:val="0090013A"/>
    <w:rsid w:val="009007F9"/>
    <w:rsid w:val="0090165A"/>
    <w:rsid w:val="0090478E"/>
    <w:rsid w:val="00907106"/>
    <w:rsid w:val="009151A6"/>
    <w:rsid w:val="0091563C"/>
    <w:rsid w:val="0091660A"/>
    <w:rsid w:val="00926764"/>
    <w:rsid w:val="009311FF"/>
    <w:rsid w:val="009369C5"/>
    <w:rsid w:val="00940D61"/>
    <w:rsid w:val="00943E6B"/>
    <w:rsid w:val="00944CD1"/>
    <w:rsid w:val="00945A1A"/>
    <w:rsid w:val="009607D2"/>
    <w:rsid w:val="00965D29"/>
    <w:rsid w:val="0096637D"/>
    <w:rsid w:val="00976A3D"/>
    <w:rsid w:val="009824AA"/>
    <w:rsid w:val="009B4003"/>
    <w:rsid w:val="009C677C"/>
    <w:rsid w:val="009C7A04"/>
    <w:rsid w:val="009D7A42"/>
    <w:rsid w:val="009E3AA1"/>
    <w:rsid w:val="009F04A0"/>
    <w:rsid w:val="009F13F6"/>
    <w:rsid w:val="009F445C"/>
    <w:rsid w:val="009F448A"/>
    <w:rsid w:val="00A044CD"/>
    <w:rsid w:val="00A1224B"/>
    <w:rsid w:val="00A23AEC"/>
    <w:rsid w:val="00A34B0F"/>
    <w:rsid w:val="00A37EC4"/>
    <w:rsid w:val="00A44EF2"/>
    <w:rsid w:val="00A45EEB"/>
    <w:rsid w:val="00A46C9F"/>
    <w:rsid w:val="00A56994"/>
    <w:rsid w:val="00A56D3F"/>
    <w:rsid w:val="00A70052"/>
    <w:rsid w:val="00A71F97"/>
    <w:rsid w:val="00A7219D"/>
    <w:rsid w:val="00A72E93"/>
    <w:rsid w:val="00A7602B"/>
    <w:rsid w:val="00A76D3D"/>
    <w:rsid w:val="00A77834"/>
    <w:rsid w:val="00A8083B"/>
    <w:rsid w:val="00A845BD"/>
    <w:rsid w:val="00A92D67"/>
    <w:rsid w:val="00A97A53"/>
    <w:rsid w:val="00AB48C1"/>
    <w:rsid w:val="00AB54B1"/>
    <w:rsid w:val="00AC08BC"/>
    <w:rsid w:val="00AC31BF"/>
    <w:rsid w:val="00AD4430"/>
    <w:rsid w:val="00AE1A74"/>
    <w:rsid w:val="00B0041B"/>
    <w:rsid w:val="00B104DF"/>
    <w:rsid w:val="00B14679"/>
    <w:rsid w:val="00B15A2D"/>
    <w:rsid w:val="00B2087F"/>
    <w:rsid w:val="00B25099"/>
    <w:rsid w:val="00B61575"/>
    <w:rsid w:val="00B61C27"/>
    <w:rsid w:val="00B64466"/>
    <w:rsid w:val="00B6741E"/>
    <w:rsid w:val="00B74C81"/>
    <w:rsid w:val="00B769FC"/>
    <w:rsid w:val="00B83816"/>
    <w:rsid w:val="00B87339"/>
    <w:rsid w:val="00B87CF2"/>
    <w:rsid w:val="00B90F35"/>
    <w:rsid w:val="00BB09A2"/>
    <w:rsid w:val="00BB20D4"/>
    <w:rsid w:val="00BB26E9"/>
    <w:rsid w:val="00BC0F9C"/>
    <w:rsid w:val="00BF18AA"/>
    <w:rsid w:val="00C06954"/>
    <w:rsid w:val="00C06A8D"/>
    <w:rsid w:val="00C12F1A"/>
    <w:rsid w:val="00C25A3F"/>
    <w:rsid w:val="00C323F0"/>
    <w:rsid w:val="00C3262C"/>
    <w:rsid w:val="00C40DE3"/>
    <w:rsid w:val="00C5639E"/>
    <w:rsid w:val="00C72853"/>
    <w:rsid w:val="00C72D10"/>
    <w:rsid w:val="00C74D6A"/>
    <w:rsid w:val="00C762D4"/>
    <w:rsid w:val="00CB1666"/>
    <w:rsid w:val="00CE3C35"/>
    <w:rsid w:val="00CE7987"/>
    <w:rsid w:val="00CF18EB"/>
    <w:rsid w:val="00CF6E1E"/>
    <w:rsid w:val="00D07E36"/>
    <w:rsid w:val="00D14865"/>
    <w:rsid w:val="00D30767"/>
    <w:rsid w:val="00D3380B"/>
    <w:rsid w:val="00D40030"/>
    <w:rsid w:val="00D471F9"/>
    <w:rsid w:val="00D47A0F"/>
    <w:rsid w:val="00D55C23"/>
    <w:rsid w:val="00D57B17"/>
    <w:rsid w:val="00D62853"/>
    <w:rsid w:val="00D64663"/>
    <w:rsid w:val="00D6597D"/>
    <w:rsid w:val="00D74919"/>
    <w:rsid w:val="00D74E97"/>
    <w:rsid w:val="00D81D72"/>
    <w:rsid w:val="00DA36F1"/>
    <w:rsid w:val="00DB152F"/>
    <w:rsid w:val="00DB67F4"/>
    <w:rsid w:val="00DC65FF"/>
    <w:rsid w:val="00DD2BF8"/>
    <w:rsid w:val="00DD2D3D"/>
    <w:rsid w:val="00DD37A6"/>
    <w:rsid w:val="00DD47DC"/>
    <w:rsid w:val="00DE4769"/>
    <w:rsid w:val="00DE516A"/>
    <w:rsid w:val="00DE785B"/>
    <w:rsid w:val="00DF2119"/>
    <w:rsid w:val="00DF24C2"/>
    <w:rsid w:val="00DF4B2C"/>
    <w:rsid w:val="00DF4F95"/>
    <w:rsid w:val="00E00CBA"/>
    <w:rsid w:val="00E06815"/>
    <w:rsid w:val="00E33822"/>
    <w:rsid w:val="00E34EA1"/>
    <w:rsid w:val="00E406EC"/>
    <w:rsid w:val="00E53EA2"/>
    <w:rsid w:val="00E65DF6"/>
    <w:rsid w:val="00E72A0B"/>
    <w:rsid w:val="00E73A31"/>
    <w:rsid w:val="00E76449"/>
    <w:rsid w:val="00E84817"/>
    <w:rsid w:val="00E948B0"/>
    <w:rsid w:val="00E95C20"/>
    <w:rsid w:val="00EA7833"/>
    <w:rsid w:val="00EB0925"/>
    <w:rsid w:val="00EB1C90"/>
    <w:rsid w:val="00EB6441"/>
    <w:rsid w:val="00ED4B07"/>
    <w:rsid w:val="00ED67FD"/>
    <w:rsid w:val="00EE2904"/>
    <w:rsid w:val="00EE4CFC"/>
    <w:rsid w:val="00EE6CC9"/>
    <w:rsid w:val="00F6605C"/>
    <w:rsid w:val="00F670EC"/>
    <w:rsid w:val="00F832E8"/>
    <w:rsid w:val="00F97523"/>
    <w:rsid w:val="00FA4A0C"/>
    <w:rsid w:val="00FB6C21"/>
    <w:rsid w:val="00FC31DB"/>
    <w:rsid w:val="00FC3BF9"/>
    <w:rsid w:val="00FC4931"/>
    <w:rsid w:val="00FD0DF5"/>
    <w:rsid w:val="00FD363F"/>
    <w:rsid w:val="00FD55B2"/>
    <w:rsid w:val="00FF207C"/>
    <w:rsid w:val="00FF4C39"/>
    <w:rsid w:val="00FF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EFC6924"/>
  <w14:defaultImageDpi w14:val="0"/>
  <w15:docId w15:val="{CF5196B3-E560-4BF2-9A1E-35002E3F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783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2D783C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D78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2D783C"/>
    <w:rPr>
      <w:rFonts w:ascii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2F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F1A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10DE6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a">
    <w:name w:val="Body Text"/>
    <w:basedOn w:val="a"/>
    <w:link w:val="ab"/>
    <w:rsid w:val="00C74D6A"/>
    <w:pPr>
      <w:widowControl/>
      <w:adjustRightInd/>
    </w:pPr>
    <w:rPr>
      <w:sz w:val="28"/>
      <w:szCs w:val="28"/>
    </w:rPr>
  </w:style>
  <w:style w:type="character" w:customStyle="1" w:styleId="ab">
    <w:name w:val="Основной текст Знак"/>
    <w:basedOn w:val="a0"/>
    <w:link w:val="aa"/>
    <w:rsid w:val="00C74D6A"/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C74D6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c">
    <w:name w:val="List Paragraph"/>
    <w:basedOn w:val="a"/>
    <w:uiPriority w:val="34"/>
    <w:qFormat/>
    <w:rsid w:val="00C74D6A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ConsPlusNormal">
    <w:name w:val="ConsPlusNormal"/>
    <w:rsid w:val="0091563C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</w:rPr>
  </w:style>
  <w:style w:type="character" w:customStyle="1" w:styleId="ad">
    <w:name w:val="Цветовое выделение"/>
    <w:uiPriority w:val="99"/>
    <w:rsid w:val="0091563C"/>
    <w:rPr>
      <w:b/>
      <w:color w:val="000080"/>
    </w:rPr>
  </w:style>
  <w:style w:type="paragraph" w:styleId="2">
    <w:name w:val="Body Text Indent 2"/>
    <w:basedOn w:val="a"/>
    <w:link w:val="20"/>
    <w:uiPriority w:val="99"/>
    <w:semiHidden/>
    <w:unhideWhenUsed/>
    <w:rsid w:val="00B2087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2087F"/>
    <w:rPr>
      <w:rFonts w:ascii="Times New Roman" w:hAnsi="Times New Roman"/>
    </w:rPr>
  </w:style>
  <w:style w:type="paragraph" w:styleId="ae">
    <w:name w:val="Body Text Indent"/>
    <w:basedOn w:val="a"/>
    <w:link w:val="af"/>
    <w:unhideWhenUsed/>
    <w:rsid w:val="00B2087F"/>
    <w:pPr>
      <w:widowControl/>
      <w:autoSpaceDE/>
      <w:autoSpaceDN/>
      <w:adjustRightInd/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B2087F"/>
    <w:rPr>
      <w:rFonts w:ascii="Times New Roman" w:hAnsi="Times New Roman"/>
    </w:rPr>
  </w:style>
  <w:style w:type="paragraph" w:customStyle="1" w:styleId="1">
    <w:name w:val="Без интервала1"/>
    <w:qFormat/>
    <w:rsid w:val="00B2087F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10">
    <w:name w:val="Обычный1"/>
    <w:rsid w:val="00B2087F"/>
    <w:pPr>
      <w:widowControl w:val="0"/>
      <w:suppressAutoHyphens/>
      <w:spacing w:line="100" w:lineRule="atLeast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af0">
    <w:name w:val="Normal (Web)"/>
    <w:aliases w:val="Обычный (Web)1"/>
    <w:basedOn w:val="a"/>
    <w:uiPriority w:val="34"/>
    <w:unhideWhenUsed/>
    <w:qFormat/>
    <w:rsid w:val="0039113F"/>
    <w:pPr>
      <w:widowControl/>
      <w:autoSpaceDE/>
      <w:autoSpaceDN/>
      <w:adjustRightInd/>
      <w:ind w:left="720"/>
      <w:contextualSpacing/>
    </w:pPr>
  </w:style>
  <w:style w:type="character" w:customStyle="1" w:styleId="21">
    <w:name w:val="Основной текст (2)_"/>
    <w:basedOn w:val="a0"/>
    <w:link w:val="22"/>
    <w:locked/>
    <w:rsid w:val="0039113F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9113F"/>
    <w:pPr>
      <w:shd w:val="clear" w:color="auto" w:fill="FFFFFF"/>
      <w:autoSpaceDE/>
      <w:autoSpaceDN/>
      <w:adjustRightInd/>
      <w:spacing w:after="60" w:line="0" w:lineRule="atLeast"/>
    </w:pPr>
    <w:rPr>
      <w:rFonts w:ascii="Calibri" w:hAnsi="Calibri"/>
    </w:rPr>
  </w:style>
  <w:style w:type="character" w:customStyle="1" w:styleId="23">
    <w:name w:val="Основной текст (2) + Полужирный"/>
    <w:basedOn w:val="21"/>
    <w:rsid w:val="0039113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af1">
    <w:name w:val="Стиль"/>
    <w:qFormat/>
    <w:rsid w:val="00944CD1"/>
    <w:pPr>
      <w:widowControl w:val="0"/>
      <w:suppressAutoHyphens/>
      <w:autoSpaceDE w:val="0"/>
    </w:pPr>
    <w:rPr>
      <w:rFonts w:ascii="Times New Roman;Times New Roman" w:eastAsia="Times New Roman;Times New Roman" w:hAnsi="Times New Roman;Times New Roman" w:cs="Times New Roman;Times New Roman"/>
      <w:sz w:val="24"/>
      <w:szCs w:val="24"/>
      <w:lang w:eastAsia="zh-CN"/>
    </w:rPr>
  </w:style>
  <w:style w:type="character" w:customStyle="1" w:styleId="af2">
    <w:name w:val="Символ сноски"/>
    <w:qFormat/>
    <w:rsid w:val="00944CD1"/>
    <w:rPr>
      <w:vertAlign w:val="superscript"/>
    </w:rPr>
  </w:style>
  <w:style w:type="character" w:customStyle="1" w:styleId="af3">
    <w:name w:val="Привязка сноски"/>
    <w:rsid w:val="00944CD1"/>
    <w:rPr>
      <w:vertAlign w:val="superscript"/>
    </w:rPr>
  </w:style>
  <w:style w:type="paragraph" w:styleId="af4">
    <w:name w:val="footnote text"/>
    <w:basedOn w:val="a"/>
    <w:link w:val="af5"/>
    <w:uiPriority w:val="99"/>
    <w:rsid w:val="00944CD1"/>
    <w:pPr>
      <w:widowControl/>
      <w:suppressAutoHyphens/>
      <w:autoSpaceDE/>
      <w:autoSpaceDN/>
      <w:adjustRightInd/>
    </w:pPr>
    <w:rPr>
      <w:rFonts w:ascii="Times New Roman;Times New Roman" w:eastAsia="Times New Roman;Times New Roman" w:hAnsi="Times New Roman;Times New Roman" w:cs="Times New Roman;Times New Roman"/>
      <w:lang w:eastAsia="zh-CN"/>
    </w:rPr>
  </w:style>
  <w:style w:type="character" w:customStyle="1" w:styleId="af5">
    <w:name w:val="Текст сноски Знак"/>
    <w:basedOn w:val="a0"/>
    <w:link w:val="af4"/>
    <w:rsid w:val="00944CD1"/>
    <w:rPr>
      <w:rFonts w:ascii="Times New Roman;Times New Roman" w:eastAsia="Times New Roman;Times New Roman" w:hAnsi="Times New Roman;Times New Roman" w:cs="Times New Roman;Times New Roman"/>
      <w:lang w:eastAsia="zh-CN"/>
    </w:rPr>
  </w:style>
  <w:style w:type="paragraph" w:customStyle="1" w:styleId="24">
    <w:name w:val="Основной текст2"/>
    <w:basedOn w:val="a"/>
    <w:rsid w:val="00944CD1"/>
    <w:pPr>
      <w:widowControl/>
      <w:shd w:val="clear" w:color="auto" w:fill="FFFFFF"/>
      <w:autoSpaceDE/>
      <w:autoSpaceDN/>
      <w:adjustRightInd/>
      <w:spacing w:after="300" w:line="322" w:lineRule="exact"/>
    </w:pPr>
    <w:rPr>
      <w:color w:val="00000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9C05B-FAE5-4E2E-8C80-34E2777D5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3161</Words>
  <Characters>23293</Characters>
  <Application>Microsoft Office Word</Application>
  <DocSecurity>0</DocSecurity>
  <Lines>194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Катрук Татьяна Олеговна</cp:lastModifiedBy>
  <cp:revision>3</cp:revision>
  <cp:lastPrinted>2020-02-04T02:55:00Z</cp:lastPrinted>
  <dcterms:created xsi:type="dcterms:W3CDTF">2023-02-21T23:23:00Z</dcterms:created>
  <dcterms:modified xsi:type="dcterms:W3CDTF">2023-02-21T23:29:00Z</dcterms:modified>
</cp:coreProperties>
</file>