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71"/>
        <w:tblW w:w="9781" w:type="dxa"/>
        <w:tblLook w:val="01E0" w:firstRow="1" w:lastRow="1" w:firstColumn="1" w:lastColumn="1" w:noHBand="0" w:noVBand="0"/>
      </w:tblPr>
      <w:tblGrid>
        <w:gridCol w:w="9781"/>
      </w:tblGrid>
      <w:tr w:rsidR="00046A0D" w:rsidRPr="00C76810" w:rsidTr="008605E4">
        <w:trPr>
          <w:trHeight w:val="1307"/>
        </w:trPr>
        <w:tc>
          <w:tcPr>
            <w:tcW w:w="9781" w:type="dxa"/>
          </w:tcPr>
          <w:p w:rsidR="00046A0D" w:rsidRPr="00C76810" w:rsidRDefault="00046A0D" w:rsidP="007B61D1">
            <w:pPr>
              <w:ind w:left="-142"/>
              <w:jc w:val="center"/>
              <w:rPr>
                <w:lang w:val="en-US"/>
              </w:rPr>
            </w:pPr>
            <w:r w:rsidRPr="00C76810">
              <w:rPr>
                <w:noProof/>
              </w:rPr>
              <w:drawing>
                <wp:inline distT="0" distB="0" distL="0" distR="0" wp14:anchorId="7645A90D" wp14:editId="697355C0">
                  <wp:extent cx="1080770" cy="1000125"/>
                  <wp:effectExtent l="0" t="0" r="508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A0D" w:rsidRPr="00C76810" w:rsidTr="008605E4">
        <w:trPr>
          <w:trHeight w:val="284"/>
        </w:trPr>
        <w:tc>
          <w:tcPr>
            <w:tcW w:w="9781" w:type="dxa"/>
          </w:tcPr>
          <w:p w:rsidR="00046A0D" w:rsidRPr="00C76810" w:rsidRDefault="00046A0D" w:rsidP="007B61D1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76810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046A0D" w:rsidRPr="00C76810" w:rsidTr="008605E4">
        <w:trPr>
          <w:trHeight w:val="284"/>
        </w:trPr>
        <w:tc>
          <w:tcPr>
            <w:tcW w:w="9781" w:type="dxa"/>
          </w:tcPr>
          <w:p w:rsidR="00046A0D" w:rsidRPr="00C76810" w:rsidRDefault="00046A0D" w:rsidP="007B61D1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C76810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046A0D" w:rsidRPr="00C76810" w:rsidTr="008605E4">
        <w:trPr>
          <w:trHeight w:val="192"/>
        </w:trPr>
        <w:tc>
          <w:tcPr>
            <w:tcW w:w="9781" w:type="dxa"/>
          </w:tcPr>
          <w:p w:rsidR="00046A0D" w:rsidRPr="009A0B56" w:rsidRDefault="00046A0D" w:rsidP="007B61D1">
            <w:pPr>
              <w:ind w:right="-108" w:firstLine="142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9A0B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85CCA2" wp14:editId="3D082B75">
                      <wp:simplePos x="0" y="0"/>
                      <wp:positionH relativeFrom="column">
                        <wp:posOffset>-139064</wp:posOffset>
                      </wp:positionH>
                      <wp:positionV relativeFrom="page">
                        <wp:posOffset>76835</wp:posOffset>
                      </wp:positionV>
                      <wp:extent cx="6267450" cy="0"/>
                      <wp:effectExtent l="0" t="19050" r="38100" b="3810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2033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0.95pt,6.05pt" to="482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gKHQ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046A0D" w:rsidRPr="00C76810" w:rsidRDefault="00046A0D" w:rsidP="00046A0D">
      <w:pPr>
        <w:jc w:val="center"/>
      </w:pPr>
    </w:p>
    <w:p w:rsidR="00046A0D" w:rsidRPr="00C76810" w:rsidRDefault="00046A0D" w:rsidP="00046A0D">
      <w:pPr>
        <w:jc w:val="center"/>
        <w:rPr>
          <w:b/>
          <w:sz w:val="36"/>
          <w:szCs w:val="36"/>
        </w:rPr>
      </w:pPr>
      <w:r w:rsidRPr="00C76810">
        <w:rPr>
          <w:b/>
          <w:sz w:val="36"/>
          <w:szCs w:val="36"/>
        </w:rPr>
        <w:t>РЕШЕНИЕ</w:t>
      </w:r>
    </w:p>
    <w:p w:rsidR="00046A0D" w:rsidRPr="00046A0D" w:rsidRDefault="00046A0D" w:rsidP="00046A0D">
      <w:pPr>
        <w:jc w:val="center"/>
      </w:pPr>
    </w:p>
    <w:tbl>
      <w:tblPr>
        <w:tblpPr w:leftFromText="180" w:rightFromText="180" w:vertAnchor="text" w:tblpX="-3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60"/>
      </w:tblGrid>
      <w:tr w:rsidR="00046A0D" w:rsidRPr="00046A0D" w:rsidTr="00301675">
        <w:trPr>
          <w:trHeight w:val="328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A0D" w:rsidRPr="00046A0D" w:rsidRDefault="00046A0D" w:rsidP="00301675">
            <w:pPr>
              <w:jc w:val="center"/>
              <w:rPr>
                <w:sz w:val="24"/>
                <w:szCs w:val="24"/>
              </w:rPr>
            </w:pPr>
            <w:r w:rsidRPr="00046A0D">
              <w:rPr>
                <w:sz w:val="24"/>
                <w:szCs w:val="24"/>
              </w:rPr>
              <w:t>от 21.03.2018 № 1</w:t>
            </w:r>
            <w:r>
              <w:rPr>
                <w:sz w:val="24"/>
                <w:szCs w:val="24"/>
              </w:rPr>
              <w:t>37</w:t>
            </w:r>
            <w:r w:rsidRPr="00046A0D">
              <w:rPr>
                <w:sz w:val="24"/>
                <w:szCs w:val="24"/>
              </w:rPr>
              <w:t>-р</w:t>
            </w:r>
          </w:p>
        </w:tc>
      </w:tr>
      <w:tr w:rsidR="00046A0D" w:rsidRPr="00046A0D" w:rsidTr="00301675">
        <w:trPr>
          <w:trHeight w:val="328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6A0D" w:rsidRPr="00046A0D" w:rsidRDefault="00046A0D" w:rsidP="00301675">
            <w:pPr>
              <w:jc w:val="center"/>
              <w:rPr>
                <w:sz w:val="24"/>
                <w:szCs w:val="24"/>
              </w:rPr>
            </w:pPr>
            <w:r w:rsidRPr="00046A0D">
              <w:rPr>
                <w:sz w:val="24"/>
                <w:szCs w:val="24"/>
              </w:rPr>
              <w:t>7-я сессия</w:t>
            </w:r>
          </w:p>
        </w:tc>
      </w:tr>
      <w:tr w:rsidR="00046A0D" w:rsidRPr="00046A0D" w:rsidTr="00301675">
        <w:trPr>
          <w:trHeight w:val="268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6A0D" w:rsidRPr="00046A0D" w:rsidRDefault="00046A0D" w:rsidP="00301675">
            <w:pPr>
              <w:jc w:val="center"/>
              <w:rPr>
                <w:sz w:val="22"/>
                <w:szCs w:val="22"/>
              </w:rPr>
            </w:pPr>
            <w:r w:rsidRPr="00046A0D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046A0D" w:rsidRPr="00046A0D" w:rsidRDefault="00046A0D" w:rsidP="00301675"/>
    <w:p w:rsidR="00046A0D" w:rsidRPr="00046A0D" w:rsidRDefault="00046A0D" w:rsidP="00301675"/>
    <w:p w:rsidR="00046A0D" w:rsidRDefault="00046A0D" w:rsidP="00AC3BF1"/>
    <w:p w:rsidR="00046A0D" w:rsidRDefault="00046A0D" w:rsidP="0030167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</w:tblGrid>
      <w:tr w:rsidR="001E1113" w:rsidRPr="00CB1069" w:rsidTr="006F7C1A">
        <w:trPr>
          <w:trHeight w:val="2310"/>
        </w:trPr>
        <w:tc>
          <w:tcPr>
            <w:tcW w:w="6629" w:type="dxa"/>
          </w:tcPr>
          <w:p w:rsidR="004C73FF" w:rsidRPr="00B817F5" w:rsidRDefault="001E1113" w:rsidP="004C73FF">
            <w:pPr>
              <w:suppressAutoHyphens/>
              <w:ind w:left="-108"/>
              <w:jc w:val="both"/>
              <w:rPr>
                <w:bCs/>
              </w:rPr>
            </w:pPr>
            <w:r w:rsidRPr="00C15CEF">
              <w:rPr>
                <w:bCs/>
              </w:rPr>
              <w:t xml:space="preserve">О </w:t>
            </w:r>
            <w:r>
              <w:t xml:space="preserve">создании рабочей группы </w:t>
            </w:r>
            <w:r w:rsidR="004C73FF" w:rsidRPr="004C73FF">
              <w:t>по разработке проекта решения Городской Думы Петропавловск-Камчатского городского округа «</w:t>
            </w:r>
            <w:r w:rsidR="004C73FF">
              <w:rPr>
                <w:bCs/>
              </w:rPr>
              <w:t>О</w:t>
            </w:r>
            <w:r w:rsidR="009C569A">
              <w:rPr>
                <w:bCs/>
              </w:rPr>
              <w:t xml:space="preserve"> внесении изменений в Решени</w:t>
            </w:r>
            <w:r w:rsidR="008C0D41">
              <w:rPr>
                <w:bCs/>
              </w:rPr>
              <w:t>е</w:t>
            </w:r>
            <w:r w:rsidR="004C73FF" w:rsidRPr="004C73FF">
              <w:rPr>
                <w:bCs/>
              </w:rPr>
              <w:t xml:space="preserve"> Городской Думы Петропавловск-Камчатского городского округа </w:t>
            </w:r>
            <w:r w:rsidR="006F7C1A">
              <w:rPr>
                <w:bCs/>
              </w:rPr>
              <w:br/>
            </w:r>
            <w:r w:rsidR="004C73FF" w:rsidRPr="004C73FF">
              <w:rPr>
                <w:bCs/>
              </w:rPr>
              <w:t xml:space="preserve">от 27.12.2013 № 164-нд </w:t>
            </w:r>
            <w:r w:rsidR="004C73FF">
              <w:rPr>
                <w:bCs/>
              </w:rPr>
              <w:t>«О порядке создания условий</w:t>
            </w:r>
            <w:r w:rsidR="004C73FF" w:rsidRPr="004C73FF">
              <w:rPr>
                <w:bCs/>
              </w:rPr>
              <w:t xml:space="preserve"> для обеспечения жителей Петропавловск-Камчатского городского округа услугами связи, общественного питания, то</w:t>
            </w:r>
            <w:r w:rsidR="004C73FF">
              <w:rPr>
                <w:bCs/>
              </w:rPr>
              <w:t>рговли и бытового обслуживания»</w:t>
            </w:r>
          </w:p>
        </w:tc>
      </w:tr>
    </w:tbl>
    <w:p w:rsidR="00B817F5" w:rsidRDefault="00B817F5" w:rsidP="00AC3BF1">
      <w:pPr>
        <w:suppressAutoHyphens/>
        <w:jc w:val="both"/>
      </w:pPr>
    </w:p>
    <w:p w:rsidR="00035CB9" w:rsidRDefault="00324033" w:rsidP="00324033">
      <w:pPr>
        <w:rPr>
          <w:bCs/>
          <w:i/>
          <w:sz w:val="22"/>
          <w:szCs w:val="20"/>
        </w:rPr>
      </w:pPr>
      <w:r w:rsidRPr="00035CB9">
        <w:rPr>
          <w:bCs/>
          <w:i/>
          <w:sz w:val="22"/>
          <w:szCs w:val="20"/>
        </w:rPr>
        <w:t>С изменениями: от 26.12.2018 № 344-р</w:t>
      </w:r>
      <w:r w:rsidR="00301675" w:rsidRPr="00035CB9">
        <w:rPr>
          <w:bCs/>
          <w:i/>
          <w:sz w:val="22"/>
          <w:szCs w:val="20"/>
        </w:rPr>
        <w:t>, от 24.04.2019 № 426-р</w:t>
      </w:r>
      <w:r w:rsidR="00035CB9" w:rsidRPr="00035CB9">
        <w:rPr>
          <w:bCs/>
          <w:i/>
          <w:sz w:val="22"/>
          <w:szCs w:val="20"/>
        </w:rPr>
        <w:t xml:space="preserve">, </w:t>
      </w:r>
    </w:p>
    <w:p w:rsidR="00324033" w:rsidRDefault="00035CB9" w:rsidP="00324033">
      <w:pPr>
        <w:rPr>
          <w:bCs/>
          <w:i/>
          <w:sz w:val="22"/>
          <w:szCs w:val="20"/>
        </w:rPr>
      </w:pPr>
      <w:r w:rsidRPr="00035CB9">
        <w:rPr>
          <w:bCs/>
          <w:i/>
          <w:sz w:val="22"/>
          <w:szCs w:val="20"/>
        </w:rPr>
        <w:t>от 28.08.2019 № 497-р</w:t>
      </w:r>
      <w:r w:rsidR="005B75BF">
        <w:rPr>
          <w:bCs/>
          <w:i/>
          <w:sz w:val="22"/>
          <w:szCs w:val="20"/>
        </w:rPr>
        <w:t xml:space="preserve">; </w:t>
      </w:r>
      <w:r w:rsidR="002B0AD8">
        <w:rPr>
          <w:bCs/>
          <w:i/>
          <w:sz w:val="22"/>
          <w:szCs w:val="20"/>
        </w:rPr>
        <w:t xml:space="preserve">от </w:t>
      </w:r>
      <w:r w:rsidR="005B75BF">
        <w:rPr>
          <w:bCs/>
          <w:i/>
          <w:sz w:val="22"/>
          <w:szCs w:val="20"/>
        </w:rPr>
        <w:t>19.02.2020 № 620-р</w:t>
      </w:r>
      <w:r w:rsidR="00F74036">
        <w:rPr>
          <w:bCs/>
          <w:i/>
          <w:sz w:val="22"/>
          <w:szCs w:val="20"/>
        </w:rPr>
        <w:t xml:space="preserve">, </w:t>
      </w:r>
      <w:r w:rsidR="002B0AD8">
        <w:rPr>
          <w:bCs/>
          <w:i/>
          <w:sz w:val="22"/>
          <w:szCs w:val="20"/>
        </w:rPr>
        <w:t xml:space="preserve">от </w:t>
      </w:r>
      <w:r w:rsidR="00F74036">
        <w:rPr>
          <w:bCs/>
          <w:i/>
          <w:sz w:val="22"/>
          <w:szCs w:val="20"/>
        </w:rPr>
        <w:t>08.04.2020 № 642-р</w:t>
      </w:r>
      <w:r w:rsidR="00FA0B90">
        <w:rPr>
          <w:bCs/>
          <w:i/>
          <w:sz w:val="22"/>
          <w:szCs w:val="20"/>
        </w:rPr>
        <w:t>;</w:t>
      </w:r>
    </w:p>
    <w:p w:rsidR="00FA0B90" w:rsidRDefault="00FA0B90" w:rsidP="00324033">
      <w:pPr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от 20.05.2020 № 682-р</w:t>
      </w:r>
      <w:r w:rsidR="003D167C">
        <w:rPr>
          <w:bCs/>
          <w:i/>
          <w:sz w:val="22"/>
          <w:szCs w:val="20"/>
        </w:rPr>
        <w:t>; от 17.02.2021 № 862-р</w:t>
      </w:r>
      <w:r w:rsidR="0042581F">
        <w:rPr>
          <w:bCs/>
          <w:i/>
          <w:sz w:val="22"/>
          <w:szCs w:val="20"/>
        </w:rPr>
        <w:t>; от 25.08.2021 № 1019-р</w:t>
      </w:r>
      <w:r w:rsidR="00203F2A">
        <w:rPr>
          <w:bCs/>
          <w:i/>
          <w:sz w:val="22"/>
          <w:szCs w:val="20"/>
        </w:rPr>
        <w:t>;</w:t>
      </w:r>
    </w:p>
    <w:p w:rsidR="001E37E7" w:rsidRDefault="00203F2A" w:rsidP="00324033">
      <w:pPr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от 22.12.2021 № 1105-р</w:t>
      </w:r>
      <w:r w:rsidR="002B0AD8">
        <w:rPr>
          <w:bCs/>
          <w:i/>
          <w:sz w:val="22"/>
          <w:szCs w:val="20"/>
        </w:rPr>
        <w:t>; от 24.08.2022 № 1257-р</w:t>
      </w:r>
      <w:r w:rsidR="001E37E7">
        <w:rPr>
          <w:bCs/>
          <w:i/>
          <w:sz w:val="22"/>
          <w:szCs w:val="20"/>
        </w:rPr>
        <w:t>,</w:t>
      </w:r>
      <w:r w:rsidR="00AC3BF1">
        <w:rPr>
          <w:bCs/>
          <w:i/>
          <w:sz w:val="22"/>
          <w:szCs w:val="20"/>
        </w:rPr>
        <w:t xml:space="preserve"> </w:t>
      </w:r>
      <w:r w:rsidR="001E37E7">
        <w:rPr>
          <w:bCs/>
          <w:i/>
          <w:sz w:val="22"/>
          <w:szCs w:val="20"/>
        </w:rPr>
        <w:t xml:space="preserve">от </w:t>
      </w:r>
      <w:r w:rsidR="00C96F7A">
        <w:rPr>
          <w:bCs/>
          <w:i/>
          <w:sz w:val="22"/>
          <w:szCs w:val="20"/>
        </w:rPr>
        <w:t>05.10.2022 № 13-р</w:t>
      </w:r>
      <w:r w:rsidR="001E37E7">
        <w:rPr>
          <w:bCs/>
          <w:i/>
          <w:sz w:val="22"/>
          <w:szCs w:val="20"/>
        </w:rPr>
        <w:t xml:space="preserve">, </w:t>
      </w:r>
    </w:p>
    <w:p w:rsidR="00AA1A84" w:rsidRDefault="001E37E7" w:rsidP="00AA1A84">
      <w:pPr>
        <w:rPr>
          <w:i/>
          <w:sz w:val="22"/>
          <w:szCs w:val="22"/>
        </w:rPr>
      </w:pPr>
      <w:r>
        <w:rPr>
          <w:bCs/>
          <w:i/>
          <w:sz w:val="22"/>
          <w:szCs w:val="20"/>
        </w:rPr>
        <w:t>от 23.11.2022 № 47-р</w:t>
      </w:r>
      <w:r w:rsidR="00AA1A84">
        <w:rPr>
          <w:bCs/>
          <w:i/>
          <w:sz w:val="22"/>
          <w:szCs w:val="20"/>
        </w:rPr>
        <w:t xml:space="preserve">; </w:t>
      </w:r>
      <w:r w:rsidR="00AA1A84">
        <w:rPr>
          <w:i/>
          <w:sz w:val="22"/>
          <w:szCs w:val="22"/>
        </w:rPr>
        <w:t>от 15.02.2023 № 107</w:t>
      </w:r>
      <w:r w:rsidR="00AC3BF1">
        <w:rPr>
          <w:i/>
          <w:sz w:val="22"/>
          <w:szCs w:val="22"/>
        </w:rPr>
        <w:t>-р; от 25.10.2023 № 184-р</w:t>
      </w:r>
      <w:r w:rsidR="002A5EC2">
        <w:rPr>
          <w:i/>
          <w:sz w:val="22"/>
          <w:szCs w:val="22"/>
        </w:rPr>
        <w:t>,</w:t>
      </w:r>
    </w:p>
    <w:p w:rsidR="002A5EC2" w:rsidRDefault="002A5EC2" w:rsidP="00AA1A84">
      <w:pPr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от 26.06.2024 № 268-р</w:t>
      </w:r>
      <w:r w:rsidR="008B785F">
        <w:rPr>
          <w:bCs/>
          <w:i/>
          <w:sz w:val="22"/>
          <w:szCs w:val="20"/>
        </w:rPr>
        <w:t>, от 27.11.2024 № 309-р</w:t>
      </w:r>
      <w:r w:rsidR="00F70010">
        <w:rPr>
          <w:bCs/>
          <w:i/>
          <w:sz w:val="22"/>
          <w:szCs w:val="20"/>
        </w:rPr>
        <w:t>, от 19.02.2025 № 344-р</w:t>
      </w:r>
      <w:r w:rsidR="00E52F72">
        <w:rPr>
          <w:bCs/>
          <w:i/>
          <w:sz w:val="22"/>
          <w:szCs w:val="20"/>
        </w:rPr>
        <w:t>,</w:t>
      </w:r>
    </w:p>
    <w:p w:rsidR="00E52F72" w:rsidRPr="00AA1A84" w:rsidRDefault="00E52F72" w:rsidP="00AA1A84">
      <w:pPr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от 23.04.2025 № 365-р</w:t>
      </w:r>
      <w:r w:rsidR="008F716E">
        <w:rPr>
          <w:bCs/>
          <w:i/>
          <w:sz w:val="22"/>
          <w:szCs w:val="20"/>
        </w:rPr>
        <w:t xml:space="preserve">, </w:t>
      </w:r>
      <w:r w:rsidR="008F716E" w:rsidRPr="008F716E">
        <w:rPr>
          <w:bCs/>
          <w:i/>
          <w:sz w:val="22"/>
          <w:szCs w:val="20"/>
        </w:rPr>
        <w:t>от 26.11.2025 № 437-р</w:t>
      </w:r>
      <w:bookmarkStart w:id="0" w:name="_GoBack"/>
      <w:bookmarkEnd w:id="0"/>
    </w:p>
    <w:p w:rsidR="00324033" w:rsidRDefault="00324033" w:rsidP="00AC3BF1">
      <w:pPr>
        <w:suppressAutoHyphens/>
        <w:ind w:left="142" w:hanging="142"/>
        <w:jc w:val="both"/>
      </w:pPr>
    </w:p>
    <w:p w:rsidR="00645C2D" w:rsidRDefault="00645C2D" w:rsidP="00471C5E">
      <w:pPr>
        <w:suppressAutoHyphens/>
        <w:ind w:firstLine="708"/>
        <w:jc w:val="both"/>
      </w:pPr>
      <w:r w:rsidRPr="00203CAD">
        <w:t xml:space="preserve">Заслушав информацию </w:t>
      </w:r>
      <w:r w:rsidR="00DE4E76">
        <w:t>председателя</w:t>
      </w:r>
      <w:r w:rsidR="003B2643" w:rsidRPr="003B2643">
        <w:t xml:space="preserve"> Комитета Городской Думы Петропавловск-Камчатского городского округа по собственности, земельным отношениям, предприним</w:t>
      </w:r>
      <w:r w:rsidR="00DE4E76">
        <w:t xml:space="preserve">ательству и инвестициям </w:t>
      </w:r>
      <w:proofErr w:type="spellStart"/>
      <w:r w:rsidR="00DE4E76">
        <w:t>Кнерика</w:t>
      </w:r>
      <w:proofErr w:type="spellEnd"/>
      <w:r w:rsidR="003B2643" w:rsidRPr="003B2643">
        <w:t xml:space="preserve"> В.А.</w:t>
      </w:r>
      <w:r w:rsidR="00693EF5">
        <w:t xml:space="preserve"> </w:t>
      </w:r>
      <w:r>
        <w:rPr>
          <w:bCs/>
        </w:rPr>
        <w:t>о</w:t>
      </w:r>
      <w:r w:rsidRPr="00C15CEF">
        <w:rPr>
          <w:bCs/>
        </w:rPr>
        <w:t xml:space="preserve"> </w:t>
      </w:r>
      <w:r w:rsidR="00C23AE6">
        <w:rPr>
          <w:bCs/>
        </w:rPr>
        <w:t xml:space="preserve">необходимости </w:t>
      </w:r>
      <w:r w:rsidR="001C1DE5">
        <w:t>создания</w:t>
      </w:r>
      <w:r>
        <w:t xml:space="preserve"> рабочей группы по </w:t>
      </w:r>
      <w:r w:rsidR="005F4578">
        <w:t>разработке</w:t>
      </w:r>
      <w:r w:rsidR="00D56DE8">
        <w:t xml:space="preserve"> </w:t>
      </w:r>
      <w:r>
        <w:t xml:space="preserve">проекта решения Городской Думы Петропавловск-Камчатского городского округа </w:t>
      </w:r>
      <w:r w:rsidR="005F4578" w:rsidRPr="005F4578">
        <w:t>«</w:t>
      </w:r>
      <w:r w:rsidR="009C569A">
        <w:rPr>
          <w:bCs/>
        </w:rPr>
        <w:t>О внесении изменений в Решени</w:t>
      </w:r>
      <w:r w:rsidR="008C0D41">
        <w:rPr>
          <w:bCs/>
        </w:rPr>
        <w:t>е</w:t>
      </w:r>
      <w:r w:rsidR="005F4578" w:rsidRPr="005F4578">
        <w:rPr>
          <w:bCs/>
        </w:rPr>
        <w:t xml:space="preserve"> Городской Думы Петропавловск-Камчатского городского округа 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</w:t>
      </w:r>
      <w:r w:rsidR="00D56DE8">
        <w:t xml:space="preserve">, </w:t>
      </w:r>
      <w:r>
        <w:t>в соответствии со статьей 1</w:t>
      </w:r>
      <w:r w:rsidR="003B2643">
        <w:t>8</w:t>
      </w:r>
      <w:r>
        <w:t xml:space="preserve"> Регламента Городской Думы Петропавловс</w:t>
      </w:r>
      <w:r w:rsidR="00DE4E76">
        <w:t>к-Камчатского городского округа</w:t>
      </w:r>
      <w:r w:rsidRPr="009736CA">
        <w:t xml:space="preserve"> Городская Дума Петропавловск-Камчатского городского округа</w:t>
      </w:r>
    </w:p>
    <w:p w:rsidR="001E1113" w:rsidRPr="00F83734" w:rsidRDefault="001E1113" w:rsidP="001E1113"/>
    <w:p w:rsidR="001E1113" w:rsidRDefault="001E1113" w:rsidP="001E1113">
      <w:pPr>
        <w:rPr>
          <w:b/>
        </w:rPr>
      </w:pPr>
      <w:r w:rsidRPr="00686805">
        <w:rPr>
          <w:b/>
        </w:rPr>
        <w:t>РЕШИЛА:</w:t>
      </w:r>
    </w:p>
    <w:p w:rsidR="00E52F72" w:rsidRPr="00E52F72" w:rsidRDefault="00E52F72" w:rsidP="001E1113"/>
    <w:p w:rsidR="008F716E" w:rsidRDefault="008F716E" w:rsidP="00E52F72">
      <w:pPr>
        <w:ind w:firstLine="284"/>
        <w:jc w:val="both"/>
        <w:rPr>
          <w:i/>
          <w:sz w:val="22"/>
          <w:szCs w:val="22"/>
        </w:rPr>
      </w:pPr>
      <w:r w:rsidRPr="008F716E">
        <w:rPr>
          <w:i/>
          <w:sz w:val="22"/>
          <w:szCs w:val="22"/>
        </w:rPr>
        <w:t>Решением от 2</w:t>
      </w:r>
      <w:r>
        <w:rPr>
          <w:i/>
          <w:sz w:val="22"/>
          <w:szCs w:val="22"/>
        </w:rPr>
        <w:t>6</w:t>
      </w:r>
      <w:r w:rsidRPr="008F716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11.2025 № 437</w:t>
      </w:r>
      <w:r w:rsidRPr="008F716E">
        <w:rPr>
          <w:i/>
          <w:sz w:val="22"/>
          <w:szCs w:val="22"/>
        </w:rPr>
        <w:t>-р пункт 1 изложен в новой редакции</w:t>
      </w:r>
    </w:p>
    <w:p w:rsidR="008B1C9F" w:rsidRPr="00E52F72" w:rsidRDefault="00E52F72" w:rsidP="00E52F72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23</w:t>
      </w:r>
      <w:r w:rsidRPr="003855E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04</w:t>
      </w:r>
      <w:r w:rsidRPr="003855E1">
        <w:rPr>
          <w:i/>
          <w:sz w:val="22"/>
          <w:szCs w:val="22"/>
        </w:rPr>
        <w:t>.202</w:t>
      </w:r>
      <w:r>
        <w:rPr>
          <w:i/>
          <w:sz w:val="22"/>
          <w:szCs w:val="22"/>
        </w:rPr>
        <w:t>5</w:t>
      </w:r>
      <w:r w:rsidRPr="003855E1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365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F70010" w:rsidRPr="008B1C9F" w:rsidRDefault="00F70010" w:rsidP="00F70010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 xml:space="preserve">Решением от </w:t>
      </w:r>
      <w:r>
        <w:rPr>
          <w:i/>
          <w:sz w:val="22"/>
          <w:szCs w:val="22"/>
        </w:rPr>
        <w:t>19</w:t>
      </w:r>
      <w:r w:rsidRPr="003855E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02</w:t>
      </w:r>
      <w:r w:rsidRPr="003855E1">
        <w:rPr>
          <w:i/>
          <w:sz w:val="22"/>
          <w:szCs w:val="22"/>
        </w:rPr>
        <w:t>.202</w:t>
      </w:r>
      <w:r>
        <w:rPr>
          <w:i/>
          <w:sz w:val="22"/>
          <w:szCs w:val="22"/>
        </w:rPr>
        <w:t>5</w:t>
      </w:r>
      <w:r w:rsidRPr="003855E1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344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2A5EC2" w:rsidRPr="008B1C9F" w:rsidRDefault="008B1C9F" w:rsidP="008B1C9F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lastRenderedPageBreak/>
        <w:t>Решением от 2</w:t>
      </w:r>
      <w:r>
        <w:rPr>
          <w:i/>
          <w:sz w:val="22"/>
          <w:szCs w:val="22"/>
        </w:rPr>
        <w:t>7</w:t>
      </w:r>
      <w:r w:rsidRPr="003855E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11</w:t>
      </w:r>
      <w:r w:rsidRPr="003855E1">
        <w:rPr>
          <w:i/>
          <w:sz w:val="22"/>
          <w:szCs w:val="22"/>
        </w:rPr>
        <w:t>.202</w:t>
      </w:r>
      <w:r>
        <w:rPr>
          <w:i/>
          <w:sz w:val="22"/>
          <w:szCs w:val="22"/>
        </w:rPr>
        <w:t>4</w:t>
      </w:r>
      <w:r w:rsidRPr="003855E1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309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AC3BF1" w:rsidRPr="002A5EC2" w:rsidRDefault="002A5EC2" w:rsidP="002A5EC2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26.06.2024 № 268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BB6ECD" w:rsidRPr="00AC3BF1" w:rsidRDefault="00AC3BF1" w:rsidP="00AC3BF1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25.10.2023 № 184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3855E1" w:rsidRDefault="00BB6ECD" w:rsidP="00BB6ECD">
      <w:pPr>
        <w:ind w:firstLine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 от 15.02.2023 № 107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1E37E7" w:rsidRPr="001E37E7" w:rsidRDefault="001E37E7" w:rsidP="001E37E7">
      <w:pPr>
        <w:ind w:firstLine="284"/>
        <w:jc w:val="both"/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Решением от 23.11.2022 № 47-р пункт 1 изложен в новой редакции</w:t>
      </w:r>
    </w:p>
    <w:p w:rsidR="00C96F7A" w:rsidRDefault="00C96F7A" w:rsidP="00C96F7A">
      <w:pPr>
        <w:ind w:firstLine="284"/>
        <w:jc w:val="both"/>
        <w:rPr>
          <w:bCs/>
          <w:i/>
          <w:sz w:val="22"/>
          <w:szCs w:val="20"/>
        </w:rPr>
      </w:pPr>
      <w:r>
        <w:rPr>
          <w:bCs/>
          <w:i/>
          <w:sz w:val="22"/>
          <w:szCs w:val="20"/>
        </w:rPr>
        <w:t>Решением от 05.10.2022 № 13-р пункт 1 изложен в новой редакции</w:t>
      </w:r>
    </w:p>
    <w:p w:rsidR="002B0AD8" w:rsidRDefault="002B0AD8" w:rsidP="00E1786C">
      <w:pPr>
        <w:ind w:firstLine="284"/>
        <w:jc w:val="both"/>
        <w:rPr>
          <w:i/>
          <w:sz w:val="22"/>
          <w:szCs w:val="22"/>
        </w:rPr>
      </w:pPr>
      <w:r>
        <w:rPr>
          <w:bCs/>
          <w:i/>
          <w:sz w:val="22"/>
          <w:szCs w:val="20"/>
        </w:rPr>
        <w:t>Решением от 24.08.2022 № 1257-р пункт 1 изложен в новой редакции</w:t>
      </w:r>
    </w:p>
    <w:p w:rsidR="00E1786C" w:rsidRDefault="00E1786C" w:rsidP="00E1786C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>Решением от</w:t>
      </w:r>
      <w:r>
        <w:rPr>
          <w:i/>
          <w:sz w:val="22"/>
          <w:szCs w:val="22"/>
        </w:rPr>
        <w:t xml:space="preserve"> 22.12.2021 № 1105-р пункт 1 изложен в новой редакции</w:t>
      </w:r>
    </w:p>
    <w:p w:rsidR="00687500" w:rsidRDefault="00687500" w:rsidP="00687500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>Решением от</w:t>
      </w:r>
      <w:r>
        <w:rPr>
          <w:i/>
          <w:sz w:val="22"/>
          <w:szCs w:val="22"/>
        </w:rPr>
        <w:t xml:space="preserve"> 25.08.2021 № 1019-р пункт 1 изложен в новой редакции</w:t>
      </w:r>
    </w:p>
    <w:p w:rsidR="00CA518A" w:rsidRDefault="00CA518A" w:rsidP="003855E1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>Решением от</w:t>
      </w:r>
      <w:r>
        <w:rPr>
          <w:i/>
          <w:sz w:val="22"/>
          <w:szCs w:val="22"/>
        </w:rPr>
        <w:t xml:space="preserve"> 17.02.2021 № 862-р пункт 1 изложен в новой редакции</w:t>
      </w:r>
    </w:p>
    <w:p w:rsidR="003855E1" w:rsidRDefault="003855E1" w:rsidP="003855E1">
      <w:pPr>
        <w:ind w:firstLine="284"/>
        <w:jc w:val="both"/>
        <w:rPr>
          <w:i/>
          <w:sz w:val="22"/>
          <w:szCs w:val="22"/>
        </w:rPr>
      </w:pPr>
      <w:r w:rsidRPr="003855E1">
        <w:rPr>
          <w:i/>
          <w:sz w:val="22"/>
          <w:szCs w:val="22"/>
        </w:rPr>
        <w:t>Решением от 20.05.2020 № 6</w:t>
      </w:r>
      <w:r>
        <w:rPr>
          <w:i/>
          <w:sz w:val="22"/>
          <w:szCs w:val="22"/>
        </w:rPr>
        <w:t>82</w:t>
      </w:r>
      <w:r w:rsidRPr="003855E1">
        <w:rPr>
          <w:i/>
          <w:sz w:val="22"/>
          <w:szCs w:val="22"/>
        </w:rPr>
        <w:t>-р пункт 1 изложен в новой редакции</w:t>
      </w:r>
    </w:p>
    <w:p w:rsidR="008F716E" w:rsidRPr="008F716E" w:rsidRDefault="008F716E" w:rsidP="008F716E">
      <w:pPr>
        <w:tabs>
          <w:tab w:val="left" w:pos="9912"/>
        </w:tabs>
        <w:ind w:firstLine="709"/>
        <w:jc w:val="both"/>
        <w:rPr>
          <w:bCs/>
        </w:rPr>
      </w:pPr>
      <w:r>
        <w:t xml:space="preserve">1. </w:t>
      </w:r>
      <w:r w:rsidRPr="008F716E">
        <w:t xml:space="preserve"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</w:t>
      </w:r>
      <w:r w:rsidRPr="008F716E">
        <w:br/>
        <w:t>от 27.12.2013 № 164-нд «О порядке создания условий для обеспечения жителей Петропавловск-Камчатского городского округа услугами связи, общественного питания, торговли и бытового обслуживания» в следующем составе:</w:t>
      </w:r>
    </w:p>
    <w:tbl>
      <w:tblPr>
        <w:tblW w:w="9714" w:type="dxa"/>
        <w:tblLayout w:type="fixed"/>
        <w:tblLook w:val="04A0" w:firstRow="1" w:lastRow="0" w:firstColumn="1" w:lastColumn="0" w:noHBand="0" w:noVBand="1"/>
      </w:tblPr>
      <w:tblGrid>
        <w:gridCol w:w="2285"/>
        <w:gridCol w:w="286"/>
        <w:gridCol w:w="7143"/>
      </w:tblGrid>
      <w:tr w:rsidR="008F716E" w:rsidRPr="008F716E" w:rsidTr="00CC47E5">
        <w:trPr>
          <w:trHeight w:val="315"/>
        </w:trPr>
        <w:tc>
          <w:tcPr>
            <w:tcW w:w="9714" w:type="dxa"/>
            <w:gridSpan w:val="3"/>
            <w:shd w:val="clear" w:color="auto" w:fill="auto"/>
          </w:tcPr>
          <w:p w:rsidR="008F716E" w:rsidRPr="008F716E" w:rsidRDefault="008F716E" w:rsidP="008F716E">
            <w:pPr>
              <w:ind w:firstLine="601"/>
              <w:jc w:val="both"/>
              <w:rPr>
                <w:bCs/>
              </w:rPr>
            </w:pPr>
            <w:r w:rsidRPr="008F716E">
              <w:rPr>
                <w:bCs/>
              </w:rPr>
              <w:t>председатель рабочей группы:</w:t>
            </w:r>
          </w:p>
        </w:tc>
      </w:tr>
      <w:tr w:rsidR="008F716E" w:rsidRPr="008F716E" w:rsidTr="00CC47E5">
        <w:trPr>
          <w:trHeight w:val="595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r w:rsidRPr="008F716E">
              <w:rPr>
                <w:bCs/>
                <w:szCs w:val="24"/>
              </w:rPr>
              <w:t>Погорелова Е.В.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ind w:right="33"/>
              <w:jc w:val="both"/>
              <w:rPr>
                <w:bCs/>
              </w:rPr>
            </w:pPr>
            <w:r w:rsidRPr="008F716E">
              <w:t>заместитель Главы администрации Петропавловск-Камчатского городского округа – начальник Управления экономического развития и предпринимательства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315"/>
        </w:trPr>
        <w:tc>
          <w:tcPr>
            <w:tcW w:w="9714" w:type="dxa"/>
            <w:gridSpan w:val="3"/>
            <w:shd w:val="clear" w:color="auto" w:fill="auto"/>
          </w:tcPr>
          <w:p w:rsidR="008F716E" w:rsidRPr="008F716E" w:rsidRDefault="008F716E" w:rsidP="008F716E">
            <w:pPr>
              <w:ind w:right="315" w:firstLine="601"/>
              <w:jc w:val="both"/>
              <w:rPr>
                <w:bCs/>
              </w:rPr>
            </w:pPr>
            <w:r w:rsidRPr="008F716E">
              <w:rPr>
                <w:bCs/>
              </w:rPr>
              <w:t>заместитель председателя рабочей группы:</w:t>
            </w:r>
          </w:p>
        </w:tc>
      </w:tr>
      <w:tr w:rsidR="008F716E" w:rsidRPr="008F716E" w:rsidTr="00CC47E5">
        <w:trPr>
          <w:trHeight w:val="379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r w:rsidRPr="008F716E">
              <w:rPr>
                <w:bCs/>
              </w:rPr>
              <w:t>Воронов Д.М.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jc w:val="both"/>
              <w:rPr>
                <w:bCs/>
              </w:rPr>
            </w:pPr>
            <w:r w:rsidRPr="008F716E">
              <w:rPr>
                <w:bCs/>
              </w:rPr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8F716E" w:rsidRPr="008F716E" w:rsidTr="00CC47E5">
        <w:trPr>
          <w:trHeight w:val="315"/>
        </w:trPr>
        <w:tc>
          <w:tcPr>
            <w:tcW w:w="9714" w:type="dxa"/>
            <w:gridSpan w:val="3"/>
            <w:shd w:val="clear" w:color="auto" w:fill="auto"/>
          </w:tcPr>
          <w:p w:rsidR="008F716E" w:rsidRPr="008F716E" w:rsidRDefault="008F716E" w:rsidP="008F716E">
            <w:pPr>
              <w:ind w:right="315" w:firstLine="601"/>
              <w:jc w:val="both"/>
              <w:rPr>
                <w:bCs/>
              </w:rPr>
            </w:pPr>
            <w:r w:rsidRPr="008F716E">
              <w:rPr>
                <w:bCs/>
              </w:rPr>
              <w:t xml:space="preserve">секретарь рабочей группы: </w:t>
            </w:r>
          </w:p>
        </w:tc>
      </w:tr>
      <w:tr w:rsidR="008F716E" w:rsidRPr="008F716E" w:rsidTr="00CC47E5">
        <w:trPr>
          <w:trHeight w:val="1172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Пырина</w:t>
            </w:r>
            <w:proofErr w:type="spellEnd"/>
            <w:r w:rsidRPr="008F716E">
              <w:rPr>
                <w:bCs/>
              </w:rPr>
              <w:t xml:space="preserve"> Н.А.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jc w:val="both"/>
              <w:rPr>
                <w:bCs/>
              </w:rPr>
            </w:pPr>
            <w:r w:rsidRPr="008F716E">
              <w:rPr>
                <w:bCs/>
              </w:rPr>
              <w:t>заместитель начальника отдела муниципальных программ, предпринимательской деятельности и бюджетных инвестиций Управления экономического развития и предпринимательства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315"/>
        </w:trPr>
        <w:tc>
          <w:tcPr>
            <w:tcW w:w="9714" w:type="dxa"/>
            <w:gridSpan w:val="3"/>
            <w:shd w:val="clear" w:color="auto" w:fill="auto"/>
          </w:tcPr>
          <w:p w:rsidR="008F716E" w:rsidRPr="008F716E" w:rsidRDefault="008F716E" w:rsidP="008F716E">
            <w:pPr>
              <w:ind w:right="315" w:firstLine="601"/>
              <w:jc w:val="both"/>
              <w:rPr>
                <w:bCs/>
              </w:rPr>
            </w:pPr>
            <w:r w:rsidRPr="008F716E">
              <w:rPr>
                <w:bCs/>
              </w:rPr>
              <w:t>члены рабочей группы:</w:t>
            </w:r>
          </w:p>
        </w:tc>
      </w:tr>
      <w:tr w:rsidR="008F716E" w:rsidRPr="008F716E" w:rsidTr="00CC47E5">
        <w:trPr>
          <w:trHeight w:val="647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 w:hanging="5"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Анисенко</w:t>
            </w:r>
            <w:proofErr w:type="spellEnd"/>
            <w:r w:rsidRPr="008F716E">
              <w:rPr>
                <w:bCs/>
              </w:rPr>
              <w:t xml:space="preserve"> С.М.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558"/>
              </w:tabs>
              <w:jc w:val="both"/>
              <w:rPr>
                <w:bCs/>
              </w:rPr>
            </w:pPr>
            <w:r w:rsidRPr="008F716E">
              <w:rPr>
                <w:bCs/>
              </w:rPr>
              <w:t>заместитель начальника отдела аренды Управления имущественных и земельных отношений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647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 w:hanging="5"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Береговая М.Н.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558"/>
              </w:tabs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начальник отдела развития торговли и потребительского рынка Управления экономического развития и предпринимательства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647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Гаспарян</w:t>
            </w:r>
            <w:proofErr w:type="spellEnd"/>
            <w:r w:rsidRPr="008F716E">
              <w:rPr>
                <w:bCs/>
              </w:rPr>
              <w:t xml:space="preserve"> А.А.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jc w:val="both"/>
              <w:rPr>
                <w:bCs/>
              </w:rPr>
            </w:pPr>
            <w:r w:rsidRPr="008F716E">
              <w:rPr>
                <w:bCs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647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Добуева</w:t>
            </w:r>
            <w:proofErr w:type="spellEnd"/>
            <w:r w:rsidRPr="008F716E">
              <w:rPr>
                <w:bCs/>
              </w:rPr>
              <w:t xml:space="preserve"> О.Э.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jc w:val="both"/>
              <w:rPr>
                <w:bCs/>
              </w:rPr>
            </w:pPr>
            <w:r w:rsidRPr="008F716E">
              <w:rPr>
                <w:bCs/>
              </w:rPr>
              <w:t>начальник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8F716E" w:rsidRPr="008F716E" w:rsidTr="00CC47E5">
        <w:trPr>
          <w:trHeight w:val="647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lastRenderedPageBreak/>
              <w:t>Мальцева Т.А.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консультант отдела строительства и архитектуры Управления архитектуры и градостроительства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398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</w:rPr>
              <w:t>Павленко Д.А.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</w:rPr>
              <w:t>депутат Городской Думы Петропавловск-Камчатского городского округа по избирательному округу № 2</w:t>
            </w:r>
            <w:r w:rsidRPr="008F716E">
              <w:rPr>
                <w:bCs/>
                <w:szCs w:val="24"/>
              </w:rPr>
              <w:t>;</w:t>
            </w:r>
          </w:p>
        </w:tc>
      </w:tr>
      <w:tr w:rsidR="008F716E" w:rsidRPr="008F716E" w:rsidTr="00CC47E5">
        <w:trPr>
          <w:trHeight w:val="398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Половинкин</w:t>
            </w:r>
            <w:proofErr w:type="spellEnd"/>
            <w:r w:rsidRPr="008F716E">
              <w:rPr>
                <w:bCs/>
              </w:rPr>
              <w:t xml:space="preserve"> М.О.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</w:rPr>
            </w:pPr>
            <w:r w:rsidRPr="008F716E">
              <w:rPr>
                <w:bCs/>
              </w:rPr>
              <w:t>депутат Городской Думы Петропавловск-Камчатского городского округа по избирательному округу № 1;</w:t>
            </w:r>
          </w:p>
        </w:tc>
      </w:tr>
      <w:tr w:rsidR="008F716E" w:rsidRPr="008F716E" w:rsidTr="00CC47E5">
        <w:trPr>
          <w:trHeight w:val="293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  <w:szCs w:val="24"/>
              </w:rPr>
            </w:pPr>
            <w:proofErr w:type="spellStart"/>
            <w:r w:rsidRPr="008F716E">
              <w:rPr>
                <w:bCs/>
              </w:rPr>
              <w:t>Сароян</w:t>
            </w:r>
            <w:proofErr w:type="spellEnd"/>
            <w:r w:rsidRPr="008F716E">
              <w:rPr>
                <w:bCs/>
              </w:rPr>
              <w:t xml:space="preserve"> С.А.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экономике;</w:t>
            </w:r>
          </w:p>
        </w:tc>
      </w:tr>
      <w:tr w:rsidR="008F716E" w:rsidRPr="008F716E" w:rsidTr="00CC47E5">
        <w:trPr>
          <w:trHeight w:val="293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</w:rPr>
            </w:pPr>
            <w:r w:rsidRPr="008F716E">
              <w:rPr>
                <w:bCs/>
              </w:rPr>
              <w:t>Сашенков А.А.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 xml:space="preserve">заместитель Главы администрации Петропавловск-Камчатского городского округа </w:t>
            </w:r>
            <w:r w:rsidRPr="008F716E">
              <w:rPr>
                <w:bCs/>
              </w:rPr>
              <w:t>–</w:t>
            </w:r>
            <w:r w:rsidRPr="008F716E">
              <w:rPr>
                <w:bCs/>
                <w:szCs w:val="24"/>
              </w:rPr>
              <w:t xml:space="preserve"> начальник Контрольного управления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293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r w:rsidRPr="008F716E">
              <w:rPr>
                <w:bCs/>
              </w:rPr>
              <w:t>Тихонова Ю.А.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jc w:val="both"/>
              <w:rPr>
                <w:bCs/>
              </w:rPr>
            </w:pPr>
            <w:r w:rsidRPr="008F716E">
              <w:rPr>
                <w:bCs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8F716E" w:rsidRPr="008F716E" w:rsidTr="00CC47E5">
        <w:trPr>
          <w:trHeight w:val="293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08" w:right="-1"/>
              <w:jc w:val="both"/>
              <w:rPr>
                <w:bCs/>
              </w:rPr>
            </w:pPr>
            <w:proofErr w:type="spellStart"/>
            <w:r w:rsidRPr="008F716E">
              <w:rPr>
                <w:bCs/>
              </w:rPr>
              <w:t>Уяган</w:t>
            </w:r>
            <w:proofErr w:type="spellEnd"/>
            <w:r w:rsidRPr="008F716E">
              <w:rPr>
                <w:bCs/>
              </w:rPr>
              <w:t xml:space="preserve"> Л.В.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jc w:val="both"/>
              <w:rPr>
                <w:bCs/>
              </w:rPr>
            </w:pPr>
            <w:r w:rsidRPr="008F716E">
              <w:rPr>
                <w:bCs/>
              </w:rPr>
              <w:t>заместитель руководителя Управления экономического развития и предпринимательства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399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Худенко А.Ю.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ind w:left="33"/>
              <w:contextualSpacing/>
              <w:jc w:val="both"/>
              <w:rPr>
                <w:bCs/>
                <w:szCs w:val="24"/>
              </w:rPr>
            </w:pPr>
            <w:r w:rsidRPr="008F716E">
              <w:rPr>
                <w:bCs/>
                <w:szCs w:val="24"/>
              </w:rPr>
              <w:t>начальник правового отдела Управления делами администрации Петропавловск-Камчатского городского округа;</w:t>
            </w:r>
          </w:p>
        </w:tc>
      </w:tr>
      <w:tr w:rsidR="008F716E" w:rsidRPr="008F716E" w:rsidTr="00CC47E5">
        <w:trPr>
          <w:trHeight w:val="399"/>
        </w:trPr>
        <w:tc>
          <w:tcPr>
            <w:tcW w:w="2285" w:type="dxa"/>
            <w:shd w:val="clear" w:color="auto" w:fill="auto"/>
          </w:tcPr>
          <w:p w:rsidR="008F716E" w:rsidRPr="008F716E" w:rsidRDefault="008F716E" w:rsidP="008F716E">
            <w:pPr>
              <w:ind w:left="-110" w:right="-1"/>
              <w:contextualSpacing/>
              <w:jc w:val="both"/>
              <w:rPr>
                <w:bCs/>
              </w:rPr>
            </w:pPr>
            <w:r w:rsidRPr="008F716E">
              <w:rPr>
                <w:bCs/>
              </w:rPr>
              <w:t>Черныш И.Н.</w:t>
            </w:r>
          </w:p>
        </w:tc>
        <w:tc>
          <w:tcPr>
            <w:tcW w:w="286" w:type="dxa"/>
            <w:shd w:val="clear" w:color="auto" w:fill="auto"/>
          </w:tcPr>
          <w:p w:rsidR="008F716E" w:rsidRPr="008F716E" w:rsidRDefault="008F716E" w:rsidP="008F716E">
            <w:pPr>
              <w:ind w:right="-1"/>
              <w:jc w:val="both"/>
              <w:rPr>
                <w:bCs/>
              </w:rPr>
            </w:pPr>
            <w:r w:rsidRPr="008F716E">
              <w:rPr>
                <w:bCs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8F716E" w:rsidRPr="008F716E" w:rsidRDefault="008F716E" w:rsidP="008F716E">
            <w:pPr>
              <w:tabs>
                <w:tab w:val="left" w:pos="6700"/>
              </w:tabs>
              <w:ind w:left="33"/>
              <w:contextualSpacing/>
              <w:jc w:val="both"/>
              <w:rPr>
                <w:bCs/>
              </w:rPr>
            </w:pPr>
            <w:r w:rsidRPr="008F716E">
              <w:rPr>
                <w:bCs/>
              </w:rPr>
              <w:t>депутат Городской Думы Петропавловск-Камчатского городского округа по избирательному округу № 7;</w:t>
            </w:r>
          </w:p>
        </w:tc>
      </w:tr>
      <w:tr w:rsidR="008F716E" w:rsidRPr="008F716E" w:rsidTr="00CC47E5">
        <w:trPr>
          <w:trHeight w:val="647"/>
        </w:trPr>
        <w:tc>
          <w:tcPr>
            <w:tcW w:w="9714" w:type="dxa"/>
            <w:gridSpan w:val="3"/>
            <w:shd w:val="clear" w:color="auto" w:fill="auto"/>
          </w:tcPr>
          <w:p w:rsidR="008F716E" w:rsidRPr="008F716E" w:rsidRDefault="008F716E" w:rsidP="008F716E">
            <w:pPr>
              <w:tabs>
                <w:tab w:val="left" w:pos="9107"/>
                <w:tab w:val="left" w:pos="9441"/>
              </w:tabs>
              <w:ind w:left="-113"/>
              <w:contextualSpacing/>
              <w:jc w:val="both"/>
              <w:rPr>
                <w:bCs/>
              </w:rPr>
            </w:pPr>
            <w:r w:rsidRPr="008F716E">
              <w:t>представитель прокуратуры города Петропавловска-Камчатского (по согласованию).</w:t>
            </w:r>
          </w:p>
        </w:tc>
      </w:tr>
    </w:tbl>
    <w:p w:rsidR="001E1113" w:rsidRDefault="00C738BD" w:rsidP="008F716E">
      <w:pPr>
        <w:tabs>
          <w:tab w:val="left" w:pos="9912"/>
        </w:tabs>
        <w:ind w:firstLine="709"/>
        <w:jc w:val="both"/>
      </w:pPr>
      <w:r w:rsidRPr="00C738BD">
        <w:t xml:space="preserve">2. Рабочей группе разработать указанный проект решения и представить </w:t>
      </w:r>
      <w:r w:rsidR="001E1113">
        <w:t xml:space="preserve">его </w:t>
      </w:r>
      <w:r w:rsidR="00353781">
        <w:t xml:space="preserve">председателю </w:t>
      </w:r>
      <w:r w:rsidR="001E1113" w:rsidRPr="00EC0E4C">
        <w:t>Городской Думы Петропавловс</w:t>
      </w:r>
      <w:r w:rsidR="006F7C1A">
        <w:t>к-Камчатского городского округа</w:t>
      </w:r>
      <w:r w:rsidR="001E1113" w:rsidRPr="00EC0E4C">
        <w:t xml:space="preserve"> для внесения на рассмотрение </w:t>
      </w:r>
      <w:r w:rsidR="00693EF5">
        <w:t>очередной</w:t>
      </w:r>
      <w:r w:rsidR="001E1113">
        <w:t xml:space="preserve"> сессии </w:t>
      </w:r>
      <w:r w:rsidR="001E1113" w:rsidRPr="00EC0E4C">
        <w:t>Городской Думы Петропавловск-Камчатского городского округа.</w:t>
      </w:r>
    </w:p>
    <w:p w:rsidR="00645C2D" w:rsidRPr="008B1C9F" w:rsidRDefault="00645C2D" w:rsidP="008B1C9F">
      <w:pPr>
        <w:jc w:val="both"/>
      </w:pPr>
    </w:p>
    <w:p w:rsidR="005F4578" w:rsidRPr="008B1C9F" w:rsidRDefault="005F4578" w:rsidP="008B1C9F">
      <w:pPr>
        <w:jc w:val="both"/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543"/>
        <w:gridCol w:w="2403"/>
        <w:gridCol w:w="2835"/>
      </w:tblGrid>
      <w:tr w:rsidR="0044193D" w:rsidRPr="00FA1B15" w:rsidTr="008605E4">
        <w:trPr>
          <w:trHeight w:val="857"/>
        </w:trPr>
        <w:tc>
          <w:tcPr>
            <w:tcW w:w="4543" w:type="dxa"/>
          </w:tcPr>
          <w:p w:rsidR="0044193D" w:rsidRDefault="0044193D" w:rsidP="00301675">
            <w:pPr>
              <w:ind w:left="36"/>
            </w:pPr>
            <w:r>
              <w:rPr>
                <w:bCs/>
              </w:rPr>
              <w:t>П</w:t>
            </w:r>
            <w:r w:rsidRPr="00FA1B15">
              <w:t>редседател</w:t>
            </w:r>
            <w:r>
              <w:t>ь</w:t>
            </w:r>
            <w:r w:rsidRPr="00FA1B15">
              <w:t xml:space="preserve"> Городской Думы</w:t>
            </w:r>
          </w:p>
          <w:p w:rsidR="0044193D" w:rsidRDefault="0044193D" w:rsidP="00301675">
            <w:pPr>
              <w:ind w:left="36"/>
            </w:pPr>
            <w:r>
              <w:t>Петропавловск-Камчатского</w:t>
            </w:r>
          </w:p>
          <w:p w:rsidR="0044193D" w:rsidRPr="00FA1B15" w:rsidRDefault="0044193D" w:rsidP="000045E6">
            <w:pPr>
              <w:ind w:left="36"/>
              <w:jc w:val="both"/>
            </w:pPr>
            <w:r>
              <w:t>городского округа</w:t>
            </w:r>
          </w:p>
        </w:tc>
        <w:tc>
          <w:tcPr>
            <w:tcW w:w="2403" w:type="dxa"/>
          </w:tcPr>
          <w:p w:rsidR="0044193D" w:rsidRPr="00FA1B15" w:rsidRDefault="0044193D" w:rsidP="007B61D1">
            <w:pPr>
              <w:jc w:val="center"/>
            </w:pPr>
          </w:p>
          <w:p w:rsidR="0044193D" w:rsidRPr="00FA1B15" w:rsidRDefault="0044193D" w:rsidP="007B61D1">
            <w:pPr>
              <w:jc w:val="center"/>
            </w:pPr>
          </w:p>
          <w:p w:rsidR="0044193D" w:rsidRPr="00FA1B15" w:rsidRDefault="0044193D" w:rsidP="007B61D1">
            <w:pPr>
              <w:jc w:val="center"/>
            </w:pPr>
          </w:p>
        </w:tc>
        <w:tc>
          <w:tcPr>
            <w:tcW w:w="2835" w:type="dxa"/>
          </w:tcPr>
          <w:p w:rsidR="0044193D" w:rsidRPr="00FA1B15" w:rsidRDefault="0044193D" w:rsidP="007B61D1">
            <w:pPr>
              <w:jc w:val="right"/>
            </w:pPr>
          </w:p>
          <w:p w:rsidR="0044193D" w:rsidRPr="00FA1B15" w:rsidRDefault="0044193D" w:rsidP="00F85C84">
            <w:pPr>
              <w:jc w:val="right"/>
            </w:pPr>
          </w:p>
          <w:p w:rsidR="0044193D" w:rsidRPr="00FA1B15" w:rsidRDefault="0044193D" w:rsidP="00F85C84">
            <w:pPr>
              <w:tabs>
                <w:tab w:val="left" w:pos="1593"/>
              </w:tabs>
              <w:ind w:left="-108" w:right="-114"/>
              <w:jc w:val="right"/>
            </w:pPr>
            <w:r>
              <w:t>Г.В. Монахова</w:t>
            </w:r>
          </w:p>
        </w:tc>
      </w:tr>
    </w:tbl>
    <w:p w:rsidR="00BB1770" w:rsidRDefault="00BB1770" w:rsidP="00F70010">
      <w:pPr>
        <w:jc w:val="both"/>
      </w:pPr>
    </w:p>
    <w:sectPr w:rsidR="00BB1770" w:rsidSect="00F70010">
      <w:headerReference w:type="default" r:id="rId9"/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D56" w:rsidRDefault="00A62D56" w:rsidP="005A4674">
      <w:r>
        <w:separator/>
      </w:r>
    </w:p>
  </w:endnote>
  <w:endnote w:type="continuationSeparator" w:id="0">
    <w:p w:rsidR="00A62D56" w:rsidRDefault="00A62D56" w:rsidP="005A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D56" w:rsidRDefault="00A62D56" w:rsidP="005A4674">
      <w:r>
        <w:separator/>
      </w:r>
    </w:p>
  </w:footnote>
  <w:footnote w:type="continuationSeparator" w:id="0">
    <w:p w:rsidR="00A62D56" w:rsidRDefault="00A62D56" w:rsidP="005A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5486"/>
      <w:docPartObj>
        <w:docPartGallery w:val="Page Numbers (Top of Page)"/>
        <w:docPartUnique/>
      </w:docPartObj>
    </w:sdtPr>
    <w:sdtEndPr/>
    <w:sdtContent>
      <w:p w:rsidR="00251874" w:rsidRDefault="0025187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C9D">
          <w:rPr>
            <w:noProof/>
          </w:rPr>
          <w:t>3</w:t>
        </w:r>
        <w:r>
          <w:fldChar w:fldCharType="end"/>
        </w:r>
      </w:p>
    </w:sdtContent>
  </w:sdt>
  <w:p w:rsidR="00251874" w:rsidRDefault="002518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67320"/>
    <w:multiLevelType w:val="hybridMultilevel"/>
    <w:tmpl w:val="17207D14"/>
    <w:lvl w:ilvl="0" w:tplc="E9061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13"/>
    <w:rsid w:val="000045E6"/>
    <w:rsid w:val="00035CB9"/>
    <w:rsid w:val="00046A0D"/>
    <w:rsid w:val="0006540C"/>
    <w:rsid w:val="000B4A95"/>
    <w:rsid w:val="000B4C9D"/>
    <w:rsid w:val="000E3E0B"/>
    <w:rsid w:val="00101C13"/>
    <w:rsid w:val="00105B3E"/>
    <w:rsid w:val="0014702F"/>
    <w:rsid w:val="001503DA"/>
    <w:rsid w:val="00173E1B"/>
    <w:rsid w:val="00196F33"/>
    <w:rsid w:val="001B6EC5"/>
    <w:rsid w:val="001C1DE5"/>
    <w:rsid w:val="001E1113"/>
    <w:rsid w:val="001E37E7"/>
    <w:rsid w:val="00203F2A"/>
    <w:rsid w:val="002068C8"/>
    <w:rsid w:val="00224022"/>
    <w:rsid w:val="00241777"/>
    <w:rsid w:val="00251874"/>
    <w:rsid w:val="002951BC"/>
    <w:rsid w:val="002A5EC2"/>
    <w:rsid w:val="002B0AD8"/>
    <w:rsid w:val="002E0AA7"/>
    <w:rsid w:val="00301675"/>
    <w:rsid w:val="003027C7"/>
    <w:rsid w:val="0031407E"/>
    <w:rsid w:val="00324033"/>
    <w:rsid w:val="00353781"/>
    <w:rsid w:val="0037114C"/>
    <w:rsid w:val="003855E1"/>
    <w:rsid w:val="003855E6"/>
    <w:rsid w:val="003A00F2"/>
    <w:rsid w:val="003B2643"/>
    <w:rsid w:val="003C78FB"/>
    <w:rsid w:val="003D167C"/>
    <w:rsid w:val="004176DF"/>
    <w:rsid w:val="0042581F"/>
    <w:rsid w:val="0044193D"/>
    <w:rsid w:val="00471C5E"/>
    <w:rsid w:val="00494720"/>
    <w:rsid w:val="00497885"/>
    <w:rsid w:val="004A5ADC"/>
    <w:rsid w:val="004C73FF"/>
    <w:rsid w:val="004D0614"/>
    <w:rsid w:val="004D19E6"/>
    <w:rsid w:val="004E1E4D"/>
    <w:rsid w:val="00553E6E"/>
    <w:rsid w:val="00570DE5"/>
    <w:rsid w:val="00576A8D"/>
    <w:rsid w:val="005A4674"/>
    <w:rsid w:val="005B75BF"/>
    <w:rsid w:val="005D1513"/>
    <w:rsid w:val="005D6628"/>
    <w:rsid w:val="005E23B5"/>
    <w:rsid w:val="005F4578"/>
    <w:rsid w:val="00634D39"/>
    <w:rsid w:val="00645C2D"/>
    <w:rsid w:val="00653462"/>
    <w:rsid w:val="006751F6"/>
    <w:rsid w:val="00687500"/>
    <w:rsid w:val="00693EF5"/>
    <w:rsid w:val="006A4B67"/>
    <w:rsid w:val="006F1BDF"/>
    <w:rsid w:val="006F28B1"/>
    <w:rsid w:val="006F3E30"/>
    <w:rsid w:val="006F7C1A"/>
    <w:rsid w:val="007217EB"/>
    <w:rsid w:val="0072275B"/>
    <w:rsid w:val="007364CD"/>
    <w:rsid w:val="00776B0E"/>
    <w:rsid w:val="007C6B62"/>
    <w:rsid w:val="00810E32"/>
    <w:rsid w:val="008114F1"/>
    <w:rsid w:val="00813E13"/>
    <w:rsid w:val="00825D6F"/>
    <w:rsid w:val="00830D21"/>
    <w:rsid w:val="0083544E"/>
    <w:rsid w:val="008605E4"/>
    <w:rsid w:val="008B1C9F"/>
    <w:rsid w:val="008B785F"/>
    <w:rsid w:val="008C0D41"/>
    <w:rsid w:val="008F716E"/>
    <w:rsid w:val="009555CD"/>
    <w:rsid w:val="00982925"/>
    <w:rsid w:val="00985A1C"/>
    <w:rsid w:val="009A0B56"/>
    <w:rsid w:val="009B051A"/>
    <w:rsid w:val="009C569A"/>
    <w:rsid w:val="009F4851"/>
    <w:rsid w:val="00A05183"/>
    <w:rsid w:val="00A13872"/>
    <w:rsid w:val="00A17DB1"/>
    <w:rsid w:val="00A35021"/>
    <w:rsid w:val="00A37FCD"/>
    <w:rsid w:val="00A45C78"/>
    <w:rsid w:val="00A62D56"/>
    <w:rsid w:val="00A90B20"/>
    <w:rsid w:val="00AA1A84"/>
    <w:rsid w:val="00AA521D"/>
    <w:rsid w:val="00AC3285"/>
    <w:rsid w:val="00AC3BF1"/>
    <w:rsid w:val="00AE1B32"/>
    <w:rsid w:val="00B073A6"/>
    <w:rsid w:val="00B6120A"/>
    <w:rsid w:val="00B817F5"/>
    <w:rsid w:val="00B91C60"/>
    <w:rsid w:val="00BB1770"/>
    <w:rsid w:val="00BB6ECD"/>
    <w:rsid w:val="00BC29F8"/>
    <w:rsid w:val="00BC4BBE"/>
    <w:rsid w:val="00BF1142"/>
    <w:rsid w:val="00C00465"/>
    <w:rsid w:val="00C14D93"/>
    <w:rsid w:val="00C23AE6"/>
    <w:rsid w:val="00C738BD"/>
    <w:rsid w:val="00C96F7A"/>
    <w:rsid w:val="00CA518A"/>
    <w:rsid w:val="00CD3983"/>
    <w:rsid w:val="00D14A3C"/>
    <w:rsid w:val="00D36DCE"/>
    <w:rsid w:val="00D43744"/>
    <w:rsid w:val="00D565D8"/>
    <w:rsid w:val="00D56DE8"/>
    <w:rsid w:val="00D82364"/>
    <w:rsid w:val="00DA164C"/>
    <w:rsid w:val="00DB3160"/>
    <w:rsid w:val="00DE4E76"/>
    <w:rsid w:val="00DE5F4D"/>
    <w:rsid w:val="00E15F12"/>
    <w:rsid w:val="00E1786C"/>
    <w:rsid w:val="00E238D4"/>
    <w:rsid w:val="00E52F72"/>
    <w:rsid w:val="00E662EF"/>
    <w:rsid w:val="00E712BD"/>
    <w:rsid w:val="00E9232F"/>
    <w:rsid w:val="00EB5A33"/>
    <w:rsid w:val="00F443B5"/>
    <w:rsid w:val="00F636CE"/>
    <w:rsid w:val="00F70010"/>
    <w:rsid w:val="00F74036"/>
    <w:rsid w:val="00F85C84"/>
    <w:rsid w:val="00F93061"/>
    <w:rsid w:val="00FA0B90"/>
    <w:rsid w:val="00FA7638"/>
    <w:rsid w:val="00FD47CE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FC837"/>
  <w15:docId w15:val="{603C9F34-2F24-4195-B5D0-2D5010D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E1113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1113"/>
    <w:rPr>
      <w:rFonts w:ascii="Times New Roman" w:eastAsia="Times New Roman" w:hAnsi="Times New Roman" w:cs="Times New Roman"/>
      <w:b/>
      <w:bCs/>
      <w:sz w:val="32"/>
      <w:szCs w:val="32"/>
      <w:lang w:val="x-none" w:eastAsia="ru-RU"/>
    </w:rPr>
  </w:style>
  <w:style w:type="paragraph" w:styleId="a3">
    <w:name w:val="Body Text"/>
    <w:basedOn w:val="a"/>
    <w:link w:val="a4"/>
    <w:rsid w:val="001E1113"/>
    <w:pPr>
      <w:spacing w:after="120"/>
    </w:pPr>
    <w:rPr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1E111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Title">
    <w:name w:val="ConsPlusTitle"/>
    <w:uiPriority w:val="99"/>
    <w:rsid w:val="001E11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1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1E1113"/>
    <w:pPr>
      <w:widowControl w:val="0"/>
      <w:autoSpaceDE w:val="0"/>
      <w:autoSpaceDN w:val="0"/>
      <w:adjustRightInd w:val="0"/>
      <w:spacing w:line="374" w:lineRule="exact"/>
      <w:jc w:val="center"/>
    </w:pPr>
    <w:rPr>
      <w:rFonts w:eastAsia="Calibri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645C2D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uiPriority w:val="59"/>
    <w:rsid w:val="00BC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5A4674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A4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5A4674"/>
    <w:rPr>
      <w:vertAlign w:val="superscript"/>
    </w:rPr>
  </w:style>
  <w:style w:type="character" w:styleId="ad">
    <w:name w:val="Hyperlink"/>
    <w:basedOn w:val="a0"/>
    <w:uiPriority w:val="99"/>
    <w:unhideWhenUsed/>
    <w:rsid w:val="005A4674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rsid w:val="003240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3016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98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985A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518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518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2518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5187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1">
    <w:name w:val="Сетка таблицы31"/>
    <w:basedOn w:val="a1"/>
    <w:next w:val="a9"/>
    <w:uiPriority w:val="59"/>
    <w:rsid w:val="00DA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9"/>
    <w:uiPriority w:val="59"/>
    <w:rsid w:val="00DA16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9186-7E2D-4539-9EDD-C93F1DD5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 Тимур Павлович</dc:creator>
  <cp:lastModifiedBy>Ганина Валерия Вадимовна</cp:lastModifiedBy>
  <cp:revision>52</cp:revision>
  <cp:lastPrinted>2018-04-20T01:46:00Z</cp:lastPrinted>
  <dcterms:created xsi:type="dcterms:W3CDTF">2018-12-27T04:13:00Z</dcterms:created>
  <dcterms:modified xsi:type="dcterms:W3CDTF">2025-12-01T00:34:00Z</dcterms:modified>
</cp:coreProperties>
</file>