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Положению о проведении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патриотической акции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«Юные герои Великой Победы»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                                           Организатору </w:t>
      </w:r>
      <w:r>
        <w:rPr>
          <w:rFonts w:ascii="Times New Roman" w:hAnsi="Times New Roman"/>
          <w:sz w:val="24"/>
          <w:szCs w:val="24"/>
        </w:rPr>
        <w:t xml:space="preserve">патриотической акции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«Юные герои Великой Победы»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                                      от 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                                        (Ф.И.О. полностью, контактный телефон)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eastAsiaTheme="minorHAnsi"/>
          <w:b/>
          <w:sz w:val="24"/>
          <w:szCs w:val="24"/>
        </w:rPr>
        <w:t xml:space="preserve">Согласие на фото/видеосъемку, обработку и публикацию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eastAsiaTheme="minorHAnsi"/>
          <w:b/>
          <w:sz w:val="24"/>
          <w:szCs w:val="24"/>
        </w:rPr>
        <w:t xml:space="preserve">фото- и видеоматериалов с изображением ребенка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(Ф.И.О. родителя, законного представителя полностью)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являясь    законным   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несовершеннолетнего, даю свое согласие на фото- и видеосъемку моего ребенка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участнику </w:t>
      </w:r>
      <w:r>
        <w:rPr>
          <w:rFonts w:ascii="Times New Roman" w:hAnsi="Times New Roman"/>
          <w:sz w:val="24"/>
          <w:szCs w:val="24"/>
        </w:rPr>
        <w:t xml:space="preserve">патриотической акции «Юные герои Великой Победы» </w:t>
      </w:r>
      <w:r>
        <w:rPr>
          <w:rFonts w:ascii="Times New Roman" w:hAnsi="Times New Roman" w:eastAsiaTheme="minorHAnsi"/>
          <w:sz w:val="24"/>
          <w:szCs w:val="24"/>
        </w:rPr>
        <w:t xml:space="preserve">(далее     </w:t>
      </w:r>
      <w:r>
        <w:rPr>
          <w:rFonts w:ascii="Times New Roman" w:hAnsi="Times New Roman" w:eastAsiaTheme="minorHAnsi"/>
          <w:sz w:val="24"/>
          <w:szCs w:val="24"/>
        </w:rPr>
        <w:t xml:space="preserve">–</w:t>
      </w:r>
      <w:r>
        <w:rPr>
          <w:rFonts w:ascii="Times New Roman" w:hAnsi="Times New Roman" w:eastAsiaTheme="minorHAnsi"/>
          <w:sz w:val="24"/>
          <w:szCs w:val="24"/>
        </w:rPr>
        <w:t xml:space="preserve">     Акция</w:t>
      </w:r>
      <w:r>
        <w:rPr>
          <w:rFonts w:ascii="Times New Roman" w:hAnsi="Times New Roman" w:eastAsiaTheme="minorHAnsi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____________________________________________________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___________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 w:eastAsiaTheme="minorHAnsi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(фамилия, имя, отчество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, год рождения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участника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(-ов)</w:t>
      </w: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ascii="Times New Roman" w:hAnsi="Times New Roman" w:cs="Times New Roman" w:eastAsiaTheme="minorHAnsi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Я    даю    согласие   на   использование   фото-   и   видеоматериалов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несовершеннолетнего   исключительно   в   следующих целях: публикация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официальном сайте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Городской Думы Петропавловск-Камчатского городского округа (далее – Организатор)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в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Интернет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и на принадлежащих ему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страницах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в социальных сетях.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Я информирован(а) о том, что Организатор гарантирует обработку фото-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видеоматериалов   несовершеннолетнего   только   в целях,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организации Акции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Я даю согласие на обработку фото- и видеоматериалов, то есть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в  том  числе  следующих действий: обработку (включая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накопление,  хранение,  уточнение,  обновление, 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обезличивание,  блокирование,  уничтожение  персональных  данных, 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общее  описание  вышеуказанных 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способов  обработки приведено в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Федеральном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s://login.consultant.ru/link/?req=doc&amp;base=LAW&amp;n=439201" w:history="1">
        <w:r>
          <w:rPr>
            <w:rFonts w:ascii="Times New Roman" w:hAnsi="Times New Roman" w:cs="Times New Roman" w:eastAsiaTheme="minorHAnsi"/>
            <w:sz w:val="24"/>
            <w:szCs w:val="24"/>
          </w:rPr>
          <w:t xml:space="preserve">законе</w:t>
        </w:r>
      </w:hyperlink>
      <w:r>
        <w:rPr>
          <w:rFonts w:ascii="Times New Roman" w:hAnsi="Times New Roman" w:cs="Times New Roman" w:eastAsiaTheme="minorHAnsi"/>
          <w:sz w:val="24"/>
          <w:szCs w:val="24"/>
        </w:rPr>
        <w:t xml:space="preserve">  о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т  </w:t>
      </w:r>
      <w:r>
        <w:rPr>
          <w:rFonts w:ascii="Times New Roman" w:hAnsi="Times New Roman" w:cs="Times New Roman"/>
          <w:sz w:val="24"/>
          <w:szCs w:val="24"/>
        </w:rPr>
        <w:t xml:space="preserve">от 27.07.2006 № 152-ФЗ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«О персональных данных»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, а также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передачу   такой   информации   третьим   лицам  в  случаях, 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нормативными документами вышестоящих органов и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Настоящее согласие действует с момента подписания бессрочно (на весь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период проведения Акции и после ее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завершения в архивных целях).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Настоящее согласие может быть отозвано в любой момент по соглашению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HAnsi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В случае неправомерного использования предоставленных данных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отзывается письменным заявлением.  </w:t>
      </w: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ascii="Times New Roman" w:hAnsi="Times New Roman" w:cs="Times New Roman" w:eastAsiaTheme="minorHAnsi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HAnsi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t xml:space="preserve">Я, как родитель  (законный  представитель),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письменному   запросу  имею  право  на  получение  информации,  касающейся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обработки  персональных  данных  (в  соответствии  со  </w:t>
      </w:r>
      <w:hyperlink r:id="rId9" w:tooltip="https://login.consultant.ru/link/?req=doc&amp;base=LAW&amp;n=439201&amp;dst=100321" w:history="1">
        <w:r>
          <w:rPr>
            <w:rFonts w:ascii="Times New Roman" w:hAnsi="Times New Roman" w:cs="Times New Roman" w:eastAsiaTheme="minorHAnsi"/>
            <w:sz w:val="24"/>
            <w:szCs w:val="24"/>
          </w:rPr>
          <w:t xml:space="preserve">  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Федерального зако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на от </w:t>
      </w:r>
      <w:r>
        <w:rPr>
          <w:rFonts w:ascii="Times New Roman" w:hAnsi="Times New Roman" w:cs="Times New Roman"/>
          <w:sz w:val="24"/>
          <w:szCs w:val="24"/>
        </w:rPr>
        <w:t xml:space="preserve">от 27.07.2006 № 152-ФЗ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 «О персональных данных»</w:t>
      </w:r>
      <w:r>
        <w:rPr>
          <w:rFonts w:ascii="Times New Roman" w:hAnsi="Times New Roman" w:cs="Times New Roman" w:eastAsiaTheme="minorHAnsi"/>
          <w:sz w:val="24"/>
          <w:szCs w:val="24"/>
        </w:rPr>
        <w:t xml:space="preserve">).</w:t>
      </w:r>
      <w:r>
        <w:rPr>
          <w:rFonts w:ascii="Times New Roman" w:hAnsi="Times New Roman" w:cs="Times New Roman" w:eastAsiaTheme="minorHAnsi"/>
          <w:sz w:val="24"/>
          <w:szCs w:val="24"/>
        </w:rPr>
      </w:r>
      <w:r>
        <w:rPr>
          <w:rFonts w:ascii="Times New Roman" w:hAnsi="Times New Roman" w:cs="Times New Roman" w:eastAsiaTheme="minorHAnsi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 2026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39201" TargetMode="External"/><Relationship Id="rId9" Type="http://schemas.openxmlformats.org/officeDocument/2006/relationships/hyperlink" Target="https://login.consultant.ru/link/?req=doc&amp;base=LAW&amp;n=439201&amp;dst=1003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AKatsalap</cp:lastModifiedBy>
  <cp:revision>1</cp:revision>
  <dcterms:modified xsi:type="dcterms:W3CDTF">2026-04-16T22:18:17Z</dcterms:modified>
</cp:coreProperties>
</file>