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D13D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F3098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13D6">
              <w:rPr>
                <w:sz w:val="28"/>
                <w:szCs w:val="28"/>
              </w:rPr>
              <w:t xml:space="preserve"> 06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3098D">
              <w:rPr>
                <w:sz w:val="28"/>
                <w:szCs w:val="28"/>
              </w:rPr>
              <w:t xml:space="preserve">апреля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9D13D6">
              <w:rPr>
                <w:sz w:val="28"/>
                <w:szCs w:val="28"/>
              </w:rPr>
              <w:t xml:space="preserve"> 38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3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A32C6B">
              <w:rPr>
                <w:sz w:val="28"/>
                <w:szCs w:val="28"/>
              </w:rPr>
              <w:t>Хорунжия</w:t>
            </w:r>
            <w:proofErr w:type="spellEnd"/>
            <w:r w:rsidR="00A32C6B">
              <w:rPr>
                <w:sz w:val="28"/>
                <w:szCs w:val="28"/>
              </w:rPr>
              <w:t xml:space="preserve"> А.А.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A32C6B">
      <w:pPr>
        <w:pStyle w:val="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 w:rsidR="00A32C6B" w:rsidRPr="00A32C6B">
        <w:rPr>
          <w:rFonts w:ascii="Times New Roman" w:hAnsi="Times New Roman"/>
          <w:sz w:val="28"/>
          <w:szCs w:val="28"/>
        </w:rPr>
        <w:t xml:space="preserve"> эфф</w:t>
      </w:r>
      <w:r w:rsidR="00A32C6B">
        <w:rPr>
          <w:rFonts w:ascii="Times New Roman" w:hAnsi="Times New Roman"/>
          <w:sz w:val="28"/>
          <w:szCs w:val="28"/>
        </w:rPr>
        <w:t xml:space="preserve">ективную муниципальную службу, </w:t>
      </w:r>
      <w:r w:rsidR="00A32C6B" w:rsidRPr="00A32C6B">
        <w:rPr>
          <w:rFonts w:ascii="Times New Roman" w:hAnsi="Times New Roman"/>
          <w:sz w:val="28"/>
          <w:szCs w:val="28"/>
        </w:rPr>
        <w:t>в</w:t>
      </w:r>
      <w:r w:rsidR="00A32C6B">
        <w:rPr>
          <w:rFonts w:ascii="Times New Roman" w:hAnsi="Times New Roman"/>
          <w:sz w:val="28"/>
          <w:szCs w:val="28"/>
        </w:rPr>
        <w:t xml:space="preserve">ысокий уровень профессионализма </w:t>
      </w:r>
      <w:r w:rsidR="00A32C6B" w:rsidRPr="00A32C6B">
        <w:rPr>
          <w:rFonts w:ascii="Times New Roman" w:hAnsi="Times New Roman"/>
          <w:sz w:val="28"/>
          <w:szCs w:val="28"/>
        </w:rPr>
        <w:t>и в честь Дня местного самоуправления</w:t>
      </w:r>
      <w:r w:rsidR="00556AD9">
        <w:rPr>
          <w:rFonts w:ascii="Times New Roman" w:hAnsi="Times New Roman"/>
          <w:sz w:val="28"/>
          <w:szCs w:val="28"/>
        </w:rPr>
        <w:t xml:space="preserve">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AD9">
        <w:rPr>
          <w:rFonts w:ascii="Times New Roman" w:hAnsi="Times New Roman"/>
          <w:sz w:val="28"/>
          <w:szCs w:val="28"/>
        </w:rPr>
        <w:t>Хорунжия</w:t>
      </w:r>
      <w:proofErr w:type="spellEnd"/>
      <w:r w:rsidR="00556AD9">
        <w:rPr>
          <w:rFonts w:ascii="Times New Roman" w:hAnsi="Times New Roman"/>
          <w:sz w:val="28"/>
          <w:szCs w:val="28"/>
        </w:rPr>
        <w:t xml:space="preserve"> Александра Анатольевича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556AD9">
        <w:rPr>
          <w:rFonts w:ascii="Times New Roman" w:hAnsi="Times New Roman"/>
          <w:sz w:val="28"/>
          <w:szCs w:val="28"/>
        </w:rPr>
        <w:t xml:space="preserve">консультанта отдела контроля благоустройства территории Петропавловск-Камчатского городского круга административно-контрольного управления администрации Петропавловск-Камчатского городского округа. 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50B8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56AD9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307C2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13D6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2C6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BF5BC3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098D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586-2CC3-4366-B930-BD4580F3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253</cp:revision>
  <cp:lastPrinted>2015-04-06T22:07:00Z</cp:lastPrinted>
  <dcterms:created xsi:type="dcterms:W3CDTF">2011-07-19T04:39:00Z</dcterms:created>
  <dcterms:modified xsi:type="dcterms:W3CDTF">2015-04-06T22:07:00Z</dcterms:modified>
</cp:coreProperties>
</file>