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C2" w:rsidRPr="000661ED" w:rsidRDefault="00797BC2" w:rsidP="00797BC2">
      <w:pPr>
        <w:jc w:val="center"/>
        <w:rPr>
          <w:b/>
          <w:bCs/>
          <w:sz w:val="28"/>
          <w:szCs w:val="28"/>
        </w:rPr>
      </w:pPr>
      <w:r w:rsidRPr="000661ED">
        <w:rPr>
          <w:b/>
          <w:bCs/>
          <w:sz w:val="28"/>
          <w:szCs w:val="28"/>
        </w:rPr>
        <w:t>Пояснительная записка</w:t>
      </w:r>
    </w:p>
    <w:p w:rsidR="00797BC2" w:rsidRPr="000661ED" w:rsidRDefault="00797BC2" w:rsidP="00797BC2">
      <w:pPr>
        <w:jc w:val="center"/>
        <w:rPr>
          <w:b/>
          <w:bCs/>
          <w:sz w:val="28"/>
          <w:szCs w:val="28"/>
        </w:rPr>
      </w:pPr>
      <w:r w:rsidRPr="000661ED">
        <w:rPr>
          <w:b/>
          <w:bCs/>
          <w:sz w:val="28"/>
          <w:szCs w:val="28"/>
        </w:rPr>
        <w:t>о результатах предварительной оценки регулирующего воздействия</w:t>
      </w:r>
    </w:p>
    <w:p w:rsidR="00797BC2" w:rsidRPr="000661ED" w:rsidRDefault="00797BC2" w:rsidP="00797BC2">
      <w:pPr>
        <w:jc w:val="center"/>
        <w:rPr>
          <w:b/>
          <w:sz w:val="28"/>
          <w:szCs w:val="28"/>
        </w:rPr>
      </w:pPr>
      <w:proofErr w:type="gramStart"/>
      <w:r w:rsidRPr="000661ED">
        <w:rPr>
          <w:b/>
          <w:sz w:val="28"/>
          <w:szCs w:val="28"/>
        </w:rPr>
        <w:t xml:space="preserve">к проекту решения Городской Думы Петропавловск-Камчатского городского округа «О протесте прокурора города Петропавловска-Камчатского от 28.07.2015 № 7/31-49-2015 на отдельные нормы Решения   Городской   Думы  от  27.12.2013 № 164-нд «О 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</w:t>
      </w:r>
      <w:r w:rsidRPr="00707920">
        <w:rPr>
          <w:b/>
          <w:sz w:val="28"/>
          <w:szCs w:val="28"/>
        </w:rPr>
        <w:t>и о принятии решения</w:t>
      </w:r>
      <w:r w:rsidRPr="000661ED">
        <w:rPr>
          <w:b/>
          <w:sz w:val="28"/>
          <w:szCs w:val="28"/>
        </w:rPr>
        <w:t xml:space="preserve"> о внесении изменений в Решение   Городской   Думы  Петропавловск-Камчатского городского округа от  27.12.2013</w:t>
      </w:r>
      <w:proofErr w:type="gramEnd"/>
      <w:r w:rsidRPr="000661ED">
        <w:rPr>
          <w:b/>
          <w:sz w:val="28"/>
          <w:szCs w:val="28"/>
        </w:rPr>
        <w:t xml:space="preserve"> № 164-нд «О  порядке создания условий для обеспечения жителей </w:t>
      </w:r>
      <w:proofErr w:type="gramStart"/>
      <w:r w:rsidRPr="000661ED">
        <w:rPr>
          <w:b/>
          <w:sz w:val="28"/>
          <w:szCs w:val="28"/>
        </w:rPr>
        <w:t>Петропавловск-Камчатского</w:t>
      </w:r>
      <w:proofErr w:type="gramEnd"/>
      <w:r w:rsidRPr="000661ED">
        <w:rPr>
          <w:b/>
          <w:sz w:val="28"/>
          <w:szCs w:val="28"/>
        </w:rPr>
        <w:t xml:space="preserve"> городского округа услугами связи, общественного питания, торговли и бытового обслуживания»</w:t>
      </w:r>
    </w:p>
    <w:p w:rsidR="00797BC2" w:rsidRPr="000661ED" w:rsidRDefault="00797BC2" w:rsidP="00797BC2">
      <w:pPr>
        <w:jc w:val="center"/>
        <w:rPr>
          <w:b/>
          <w:sz w:val="28"/>
          <w:szCs w:val="28"/>
        </w:rPr>
      </w:pPr>
    </w:p>
    <w:p w:rsidR="00797BC2" w:rsidRPr="000661ED" w:rsidRDefault="00797BC2" w:rsidP="00797BC2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1ED">
        <w:rPr>
          <w:rFonts w:ascii="Times New Roman" w:hAnsi="Times New Roman" w:cs="Times New Roman"/>
          <w:sz w:val="28"/>
          <w:szCs w:val="28"/>
        </w:rPr>
        <w:t>В ходе проведения юридическим отделом аппарата Думы Петропавловск-Камчатского городского округа предварительной оценки регулирующего воздействия проекта решения Городской Думы Петропавловск-Камчатского городского округа «О протесте прокурора города Петропавловска-Камчатского от 28.07.2015 № 7/31-49-2015 на отдельные нормы Решения Городской Думы  от  27.12.2013 № 164-нд «О 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установлено, что данный</w:t>
      </w:r>
      <w:proofErr w:type="gramEnd"/>
      <w:r w:rsidRPr="000661ED">
        <w:rPr>
          <w:rFonts w:ascii="Times New Roman" w:hAnsi="Times New Roman" w:cs="Times New Roman"/>
          <w:sz w:val="28"/>
          <w:szCs w:val="28"/>
        </w:rPr>
        <w:t xml:space="preserve"> проект предусматривает положения, которыми:</w:t>
      </w:r>
    </w:p>
    <w:p w:rsidR="00797BC2" w:rsidRPr="000661ED" w:rsidRDefault="00797BC2" w:rsidP="00797BC2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ED">
        <w:rPr>
          <w:rFonts w:ascii="Times New Roman" w:hAnsi="Times New Roman" w:cs="Times New Roman"/>
          <w:sz w:val="28"/>
          <w:szCs w:val="28"/>
        </w:rPr>
        <w:t>1) изменяется содержание прав и обязанностей субъектов предпринимательской деятельности (сокращается круг лиц, на которых распространяется преимущественное право на заключение договоров на размещение нестационарных объектов без проведения аукциона - до круга лиц, имеющих статус субъектов малого или среднего предпринимательства);</w:t>
      </w:r>
    </w:p>
    <w:p w:rsidR="00797BC2" w:rsidRPr="000661ED" w:rsidRDefault="00797BC2" w:rsidP="00797BC2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ED">
        <w:rPr>
          <w:rFonts w:ascii="Times New Roman" w:hAnsi="Times New Roman" w:cs="Times New Roman"/>
          <w:sz w:val="28"/>
          <w:szCs w:val="28"/>
        </w:rPr>
        <w:t xml:space="preserve">2) изменяется порядок осуществления полномочий органов местного самоуправления </w:t>
      </w:r>
      <w:proofErr w:type="gramStart"/>
      <w:r w:rsidRPr="000661E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0661ED">
        <w:rPr>
          <w:rFonts w:ascii="Times New Roman" w:hAnsi="Times New Roman" w:cs="Times New Roman"/>
          <w:sz w:val="28"/>
          <w:szCs w:val="28"/>
        </w:rPr>
        <w:t xml:space="preserve"> городского округа в отношениях  с субъектами предпринимательской деятельности (изменяется размер платы, подлежащей уплате по договору на размещение нестационарного объекта вследствие того, что плата от продажи права на заключение договора засчитывается в счет платы по договору).</w:t>
      </w:r>
    </w:p>
    <w:p w:rsidR="00797BC2" w:rsidRPr="000661ED" w:rsidRDefault="00797BC2" w:rsidP="00797BC2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1ED">
        <w:rPr>
          <w:rFonts w:ascii="Times New Roman" w:hAnsi="Times New Roman" w:cs="Times New Roman"/>
          <w:sz w:val="28"/>
          <w:szCs w:val="28"/>
        </w:rPr>
        <w:t>Их наличие не приведет к невозможности исполнения субъектами предпринимательской деятельности возложенных на них обязанностей вследствие возникновения избыточных обязанностей, запретов и ограничений для субъектов предпринимательской деятельности, отсутствия необходимых организационных или технических условий у органов местного самоуправления Петропавловск-Камчатского городского округа, а также сложившегося в Петропавловск-Камчатском городском округе уровня развития технологий, инфраструктуры, рынков товаров и услуг.</w:t>
      </w:r>
      <w:proofErr w:type="gramEnd"/>
    </w:p>
    <w:p w:rsidR="00797BC2" w:rsidRPr="000661ED" w:rsidRDefault="00797BC2" w:rsidP="00797BC2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ED">
        <w:rPr>
          <w:rFonts w:ascii="Times New Roman" w:hAnsi="Times New Roman" w:cs="Times New Roman"/>
          <w:sz w:val="28"/>
          <w:szCs w:val="28"/>
        </w:rPr>
        <w:t>Их наличие может привести к возникновению у субъектов предпринимательской деятельности (не имеющих статус субъектов малого или среднего предпринимательства) дополнительных существенных расходов при осуществлении предпринимательской деятельности, и приведет к сокращению расходов бюджета городского округа в результате возникновения выпадающих доходов.</w:t>
      </w:r>
    </w:p>
    <w:p w:rsidR="00797BC2" w:rsidRPr="000661ED" w:rsidRDefault="00797BC2" w:rsidP="00797BC2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1ED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отношении проекта решения «О протесте прокурора города Петропавловска-Камчатского от 28.07.2015 № 7/31-49-2015 на отдельные нормы Решения Городской Думы  от  27.12.2013 № 164-нд «О  порядке создания условий для обеспечения жителей </w:t>
      </w:r>
      <w:proofErr w:type="gramStart"/>
      <w:r w:rsidRPr="000661E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0661ED">
        <w:rPr>
          <w:rFonts w:ascii="Times New Roman" w:hAnsi="Times New Roman" w:cs="Times New Roman"/>
          <w:sz w:val="28"/>
          <w:szCs w:val="28"/>
        </w:rPr>
        <w:t xml:space="preserve"> городского округа услугами связи, общественного питания, торговли и бытового обслуживания» требуется углубленная оценка регулирующего воздействия.</w:t>
      </w:r>
    </w:p>
    <w:p w:rsidR="00797BC2" w:rsidRDefault="00797BC2" w:rsidP="00797BC2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</w:p>
    <w:p w:rsidR="00797BC2" w:rsidRPr="000661ED" w:rsidRDefault="00797BC2" w:rsidP="00797BC2">
      <w:pPr>
        <w:autoSpaceDE w:val="0"/>
        <w:autoSpaceDN w:val="0"/>
        <w:adjustRightInd w:val="0"/>
        <w:ind w:left="139"/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936"/>
        <w:gridCol w:w="2031"/>
        <w:gridCol w:w="3922"/>
      </w:tblGrid>
      <w:tr w:rsidR="00797BC2" w:rsidRPr="000661ED" w:rsidTr="00744BFE">
        <w:trPr>
          <w:trHeight w:val="880"/>
        </w:trPr>
        <w:tc>
          <w:tcPr>
            <w:tcW w:w="3936" w:type="dxa"/>
          </w:tcPr>
          <w:p w:rsidR="00797BC2" w:rsidRPr="000661ED" w:rsidRDefault="00797BC2" w:rsidP="00744BFE">
            <w:pPr>
              <w:jc w:val="both"/>
              <w:rPr>
                <w:sz w:val="28"/>
                <w:szCs w:val="28"/>
              </w:rPr>
            </w:pPr>
            <w:r w:rsidRPr="000661ED">
              <w:rPr>
                <w:sz w:val="28"/>
                <w:szCs w:val="28"/>
              </w:rPr>
              <w:t>Заместитель руководителя</w:t>
            </w:r>
            <w:r w:rsidRPr="000661ED">
              <w:rPr>
                <w:sz w:val="28"/>
                <w:szCs w:val="28"/>
              </w:rPr>
              <w:br/>
              <w:t>аппарата Городской Думы – начальник юридического отдела</w:t>
            </w:r>
          </w:p>
        </w:tc>
        <w:tc>
          <w:tcPr>
            <w:tcW w:w="2031" w:type="dxa"/>
          </w:tcPr>
          <w:p w:rsidR="00797BC2" w:rsidRPr="000661ED" w:rsidRDefault="00797BC2" w:rsidP="00744B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797BC2" w:rsidRPr="000661ED" w:rsidRDefault="00797BC2" w:rsidP="00744BFE">
            <w:pPr>
              <w:jc w:val="both"/>
              <w:rPr>
                <w:sz w:val="28"/>
                <w:szCs w:val="28"/>
              </w:rPr>
            </w:pPr>
          </w:p>
          <w:p w:rsidR="00797BC2" w:rsidRPr="000661ED" w:rsidRDefault="00797BC2" w:rsidP="00744BFE">
            <w:pPr>
              <w:jc w:val="both"/>
              <w:rPr>
                <w:sz w:val="28"/>
                <w:szCs w:val="28"/>
              </w:rPr>
            </w:pPr>
            <w:r w:rsidRPr="000661ED">
              <w:rPr>
                <w:sz w:val="28"/>
                <w:szCs w:val="28"/>
              </w:rPr>
              <w:t xml:space="preserve">                                  </w:t>
            </w:r>
          </w:p>
          <w:p w:rsidR="00797BC2" w:rsidRPr="000661ED" w:rsidRDefault="00797BC2" w:rsidP="00744BFE">
            <w:pPr>
              <w:jc w:val="right"/>
              <w:rPr>
                <w:sz w:val="28"/>
                <w:szCs w:val="28"/>
              </w:rPr>
            </w:pPr>
            <w:r w:rsidRPr="000661ED">
              <w:rPr>
                <w:sz w:val="28"/>
                <w:szCs w:val="28"/>
              </w:rPr>
              <w:t xml:space="preserve"> Т.О. Катрук</w:t>
            </w:r>
          </w:p>
        </w:tc>
      </w:tr>
    </w:tbl>
    <w:p w:rsidR="00797BC2" w:rsidRPr="005B4F15" w:rsidRDefault="00797BC2" w:rsidP="00797BC2">
      <w:pPr>
        <w:autoSpaceDE w:val="0"/>
        <w:autoSpaceDN w:val="0"/>
        <w:adjustRightInd w:val="0"/>
        <w:ind w:left="139"/>
        <w:jc w:val="center"/>
      </w:pPr>
    </w:p>
    <w:p w:rsidR="007C19C9" w:rsidRDefault="007C19C9">
      <w:bookmarkStart w:id="0" w:name="_GoBack"/>
      <w:bookmarkEnd w:id="0"/>
    </w:p>
    <w:sectPr w:rsidR="007C19C9" w:rsidSect="0016671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D5"/>
    <w:rsid w:val="00797BC2"/>
    <w:rsid w:val="007C19C9"/>
    <w:rsid w:val="008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Company>ADM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Аббасова Наталья Павловна</cp:lastModifiedBy>
  <cp:revision>2</cp:revision>
  <dcterms:created xsi:type="dcterms:W3CDTF">2015-11-23T03:51:00Z</dcterms:created>
  <dcterms:modified xsi:type="dcterms:W3CDTF">2015-11-23T03:51:00Z</dcterms:modified>
</cp:coreProperties>
</file>