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206"/>
        <w:tblLook w:val="01e0"/>
        <w:tblW w:type="dxa" w:w="10206"/>
        <w:tblpPr w:horzAnchor="margin" w:leftFromText="181" w:rightFromText="181" w:tblpX="108" w:tblpY="1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206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20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948d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108" w:y="11"/>
              <w:jc w:val="center"/>
            </w:pPr>
            <w:r w:rsidR="00401acb" w:rsidRPr="008101b5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529499999999999pt;" id="{84B4D0CD-3739-450B-BBF1-F55BE1D6E652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401acb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20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948d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108" w:y="11"/>
              <w:jc w:val="center"/>
            </w:pPr>
            <w:r w:rsidR="00401acb" w:rsidRPr="00f72c5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20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948d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108" w:y="11"/>
              <w:jc w:val="center"/>
            </w:pPr>
            <w:r w:rsidR="00401acb" w:rsidRPr="00f72c5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20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948d7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108" w:y="11"/>
              <w:jc w:val="center"/>
            </w:pPr>
            <w:r w:rsidR="00401acb" w:rsidRPr="00d43229">
              <w:rPr>
                <w:szCs w:val="28"/>
                <w:noProof/>
                <w:rFonts w:ascii="Bookman Old Style" w:hAnsi="Bookman Old Style"/>
              </w:rPr>
              <w:pict>
                <v:line id="_x0000_s1044" type="#_x0000_t20" style="position:absolute;mso-position-vertical-relative:page;" from="-0.25pt,9.1999999999999993pt" to="491.89999999999998pt,9.1999999999999993pt" strokeweight="5.000000pt">
                  <v:stroke linestyle="thickThin"/>
                </v:line>
              </w:pict>
            </w:r>
            <w:r w:rsidR="00401acb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de6a37">
      <w:pPr>
        <w:pStyle w:val="BodyText"/>
        <w:rPr>
          <w:i/>
          <w:sz w:val="18"/>
          <w:szCs w:val="18"/>
        </w:rPr>
        <w:tabs>
          <w:tab w:leader="none" w:pos="1620" w:val="left"/>
        </w:tabs>
        <w:ind w:left="5760"/>
        <w:jc w:val="right"/>
      </w:pPr>
      <w:r w:rsidR="00401acb">
        <w:rPr>
          <w:i/>
          <w:sz w:val="18"/>
          <w:szCs w:val="18"/>
        </w:rPr>
      </w:r>
    </w:p>
    <w:p w:rsidP="00d368a3">
      <w:pPr>
        <w:pStyle w:val="Normal"/>
        <w:rPr>
          <w:b/>
          <w:sz w:val="36"/>
          <w:szCs w:val="36"/>
        </w:rPr>
        <w:jc w:val="center"/>
      </w:pPr>
      <w:r w:rsidR="00de6a37" w:rsidRPr="00177a35">
        <w:rPr>
          <w:b/>
          <w:sz w:val="36"/>
          <w:szCs w:val="36"/>
        </w:rPr>
        <w:t xml:space="preserve">РЕШЕНИЕ</w:t>
      </w:r>
    </w:p>
    <w:p w:rsidP="0091668f">
      <w:pPr>
        <w:pStyle w:val="Normal"/>
        <w:rPr>
          <w:b/>
          <w:sz w:val="28"/>
          <w:szCs w:val="28"/>
        </w:rPr>
        <w:jc w:val="center"/>
      </w:pPr>
      <w:r w:rsidR="0091668f" w:rsidRPr="0091668f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060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06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ef6b1d">
            <w:pPr>
              <w:pStyle w:val="BodyText"/>
              <w:rPr>
                <w:szCs w:val="24"/>
              </w:rPr>
              <w:jc w:val="center"/>
            </w:pPr>
            <w:r w:rsidR="00ca29be">
              <w:rPr>
                <w:szCs w:val="24"/>
              </w:rPr>
              <w:t xml:space="preserve">о</w:t>
            </w:r>
            <w:r w:rsidR="00e81f39" w:rsidRPr="00b15b90">
              <w:rPr>
                <w:szCs w:val="24"/>
              </w:rPr>
              <w:t xml:space="preserve">т </w:t>
            </w:r>
            <w:r w:rsidR="00b34d0f">
              <w:rPr>
                <w:szCs w:val="24"/>
              </w:rPr>
              <w:t xml:space="preserve">23.10.2013 № 305</w:t>
            </w:r>
            <w:r w:rsidR="00e81f39" w:rsidRPr="00b15b90">
              <w:rPr>
                <w:szCs w:val="24"/>
              </w:rPr>
              <w:t xml:space="preserve">-р</w:t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06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51356d">
            <w:pPr>
              <w:pStyle w:val="BodyText"/>
              <w:rPr>
                <w:szCs w:val="24"/>
              </w:rPr>
              <w:jc w:val="center"/>
            </w:pPr>
            <w:r w:rsidR="00401acb">
              <w:rPr>
                <w:szCs w:val="24"/>
              </w:rPr>
              <w:t xml:space="preserve">10</w:t>
            </w:r>
            <w:r w:rsidR="00e81f39">
              <w:rPr>
                <w:szCs w:val="24"/>
              </w:rPr>
              <w:t xml:space="preserve">-я </w:t>
            </w:r>
            <w:r w:rsidR="00e81f39" w:rsidRPr="00b15b90">
              <w:rPr>
                <w:szCs w:val="24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06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f641ee">
            <w:pPr>
              <w:pStyle w:val="BodyText"/>
              <w:rPr>
                <w:sz w:val="22"/>
              </w:rPr>
              <w:jc w:val="center"/>
            </w:pPr>
            <w:r w:rsidR="00e81f39" w:rsidRPr="00f72c58">
              <w:rPr>
                <w:sz w:val="22"/>
                <w:szCs w:val="22"/>
              </w:rPr>
              <w:t xml:space="preserve">г.Петропавловск-Камчатский</w:t>
            </w:r>
            <w:r w:rsidR="00e81f39" w:rsidRPr="00f72c58">
              <w:rPr>
                <w:sz w:val="22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 w:rsidR="00eb4af6" w:rsidRPr="0072750e">
        <w:rPr>
          <w:sz w:val="28"/>
          <w:szCs w:val="28"/>
        </w:rPr>
      </w:r>
    </w:p>
    <w:tbl>
      <w:tblPr>
        <w:tblW w:type="auto" w:w="0"/>
        <w:tblLook w:val="01e0"/>
        <w:tblW w:type="auto" w:w="0"/>
        <w:tblInd w:type="dxa" w:w="108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820"/>
      </w:tblGrid>
      <w:tr>
        <w:trPr>
          <w:trHeight w:hRule="atLeast" w:val="341"/>
          <w:wAfter w:type="dxa" w:w="0"/>
          <w:trHeight w:hRule="atLeast" w:val="341"/>
          <w:wAfter w:type="dxa" w:w="0"/>
        </w:trPr>
        <w:tc>
          <w:tcPr>
            <w:textDirection w:val="lrTb"/>
            <w:vAlign w:val="top"/>
            <w:tcW w:type="dxa" w:w="4820"/>
            <w:tcBorders>
              <w:top w:val="nil"/>
              <w:left w:val="nil"/>
              <w:bottom w:val="nil"/>
              <w:right w:val="nil"/>
            </w:tcBorders>
          </w:tcPr>
          <w:p w:rsidP="008101b5">
            <w:pPr>
              <w:pStyle w:val="Normal"/>
              <w:rPr>
                <w:sz w:val="28"/>
                <w:szCs w:val="28"/>
              </w:rPr>
              <w:jc w:val="both"/>
            </w:pPr>
            <w:r w:rsidR="00875fa7" w:rsidRPr="000b5569">
              <w:rPr>
                <w:sz w:val="28"/>
                <w:szCs w:val="28"/>
              </w:rPr>
              <w:t xml:space="preserve">О </w:t>
            </w:r>
            <w:r w:rsidR="00875fa7">
              <w:rPr>
                <w:sz w:val="28"/>
                <w:szCs w:val="28"/>
              </w:rPr>
              <w:t xml:space="preserve">принятии </w:t>
            </w:r>
            <w:r w:rsidR="00c5010a">
              <w:rPr>
                <w:sz w:val="28"/>
                <w:szCs w:val="28"/>
              </w:rPr>
              <w:t xml:space="preserve">р</w:t>
            </w:r>
            <w:r w:rsidR="00316123">
              <w:rPr>
                <w:sz w:val="28"/>
                <w:szCs w:val="28"/>
              </w:rPr>
              <w:t xml:space="preserve">ешения о </w:t>
            </w:r>
            <w:r w:rsidR="0062307c">
              <w:rPr>
                <w:sz w:val="28"/>
                <w:szCs w:val="28"/>
              </w:rPr>
              <w:t xml:space="preserve">п</w:t>
            </w:r>
            <w:r w:rsidR="00ea3e0c">
              <w:rPr>
                <w:sz w:val="28"/>
                <w:szCs w:val="28"/>
              </w:rPr>
              <w:t xml:space="preserve">орядке</w:t>
            </w:r>
            <w:r w:rsidR="0013772d">
              <w:rPr>
                <w:sz w:val="28"/>
                <w:szCs w:val="28"/>
              </w:rPr>
              <w:t xml:space="preserve"> </w:t>
            </w:r>
            <w:r w:rsidR="008101b5">
              <w:rPr>
                <w:sz w:val="28"/>
                <w:szCs w:val="28"/>
              </w:rPr>
              <w:t xml:space="preserve">привлечения граждан</w:t>
            </w:r>
            <w:r w:rsidR="008101b5" w:rsidRPr="003c25ef">
              <w:rPr>
                <w:sz w:val="28"/>
                <w:szCs w:val="28"/>
              </w:rPr>
              <w:t xml:space="preserve"> к выполнению социально значимых работ в Петропавловск-Камчатском городском округе</w:t>
            </w:r>
            <w:r w:rsidR="00e81f39" w:rsidRPr="006a34a5">
              <w:rPr>
                <w:sz w:val="28"/>
                <w:szCs w:val="28"/>
              </w:rPr>
            </w:r>
          </w:p>
        </w:tc>
      </w:tr>
    </w:tbl>
    <w:p w:rsidP="00e81f39">
      <w:pPr>
        <w:pStyle w:val="Normal"/>
        <w:rPr>
          <w:i/>
          <w:sz w:val="28"/>
          <w:szCs w:val="28"/>
        </w:rPr>
        <w:ind w:right="5215"/>
        <w:jc w:val="both"/>
      </w:pPr>
      <w:r w:rsidR="00e81f39" w:rsidRPr="002d7524">
        <w:rPr>
          <w:i/>
          <w:sz w:val="28"/>
          <w:szCs w:val="28"/>
        </w:rPr>
      </w:r>
    </w:p>
    <w:p w:rsidP="005e22f1">
      <w:pPr>
        <w:pStyle w:val="Normal"/>
        <w:rPr>
          <w:sz w:val="28"/>
          <w:szCs w:val="28"/>
        </w:rPr>
        <w:ind w:firstLine="709"/>
        <w:jc w:val="both"/>
      </w:pPr>
      <w:r w:rsidR="00d30c22">
        <w:rPr>
          <w:sz w:val="28"/>
          <w:szCs w:val="28"/>
        </w:rPr>
        <w:t xml:space="preserve">Рассмотрев</w:t>
      </w:r>
      <w:r w:rsidR="00e81f39">
        <w:rPr>
          <w:sz w:val="28"/>
          <w:szCs w:val="28"/>
        </w:rPr>
        <w:t xml:space="preserve"> проект </w:t>
      </w:r>
      <w:r w:rsidR="00c5010a">
        <w:rPr>
          <w:sz w:val="28"/>
          <w:szCs w:val="28"/>
        </w:rPr>
        <w:t xml:space="preserve">р</w:t>
      </w:r>
      <w:r w:rsidR="00e81f39" w:rsidRPr="002d7524">
        <w:rPr>
          <w:sz w:val="28"/>
          <w:szCs w:val="28"/>
        </w:rPr>
        <w:t xml:space="preserve">ешения </w:t>
      </w:r>
      <w:r w:rsidR="00b24568">
        <w:rPr>
          <w:sz w:val="28"/>
          <w:szCs w:val="28"/>
        </w:rPr>
        <w:t xml:space="preserve">о </w:t>
      </w:r>
      <w:r w:rsidR="0062307c">
        <w:rPr>
          <w:sz w:val="28"/>
          <w:szCs w:val="28"/>
        </w:rPr>
        <w:t xml:space="preserve">п</w:t>
      </w:r>
      <w:r w:rsidR="00ea3e0c">
        <w:rPr>
          <w:sz w:val="28"/>
          <w:szCs w:val="28"/>
        </w:rPr>
        <w:t xml:space="preserve">орядке</w:t>
      </w:r>
      <w:r w:rsidR="009d2705">
        <w:rPr>
          <w:sz w:val="28"/>
          <w:szCs w:val="28"/>
        </w:rPr>
        <w:t xml:space="preserve"> привлечения граждан</w:t>
      </w:r>
      <w:r w:rsidR="009d2705" w:rsidRPr="003c25ef">
        <w:rPr>
          <w:sz w:val="28"/>
          <w:szCs w:val="28"/>
        </w:rPr>
        <w:t xml:space="preserve"> к выполнению социально значимых работ в Петропавловск-Камчатском городском округе</w:t>
      </w:r>
      <w:r w:rsidR="00e81f39">
        <w:rPr>
          <w:sz w:val="28"/>
          <w:szCs w:val="28"/>
        </w:rPr>
        <w:t xml:space="preserve">,</w:t>
      </w:r>
      <w:r w:rsidR="00e81f39" w:rsidRPr="00e81f39">
        <w:rPr>
          <w:sz w:val="28"/>
          <w:szCs w:val="28"/>
        </w:rPr>
        <w:t xml:space="preserve"> </w:t>
      </w:r>
      <w:r w:rsidR="00e81f39" w:rsidRPr="00fe1a92">
        <w:rPr>
          <w:sz w:val="28"/>
          <w:szCs w:val="28"/>
        </w:rPr>
        <w:t xml:space="preserve">внесенный</w:t>
      </w:r>
      <w:r w:rsidR="00d30c22">
        <w:rPr>
          <w:sz w:val="28"/>
          <w:szCs w:val="28"/>
        </w:rPr>
        <w:t xml:space="preserve"> Глав</w:t>
      </w:r>
      <w:r w:rsidR="0051356d">
        <w:rPr>
          <w:sz w:val="28"/>
          <w:szCs w:val="28"/>
        </w:rPr>
        <w:t xml:space="preserve">ой</w:t>
      </w:r>
      <w:r w:rsidR="00d30c22">
        <w:rPr>
          <w:sz w:val="28"/>
          <w:szCs w:val="28"/>
        </w:rPr>
        <w:t xml:space="preserve"> </w:t>
      </w:r>
      <w:r w:rsidR="0007664a">
        <w:rPr>
          <w:sz w:val="28"/>
          <w:szCs w:val="28"/>
        </w:rPr>
        <w:t xml:space="preserve">администрации </w:t>
      </w:r>
      <w:r w:rsidR="00e81f39">
        <w:rPr>
          <w:sz w:val="28"/>
          <w:szCs w:val="28"/>
        </w:rPr>
        <w:t xml:space="preserve">Петропавловск-Камчатского городского округа </w:t>
      </w:r>
      <w:r w:rsidR="00d425b6">
        <w:rPr>
          <w:sz w:val="28"/>
          <w:szCs w:val="28"/>
        </w:rPr>
        <w:t xml:space="preserve">Алексеевым А.В.</w:t>
      </w:r>
      <w:r w:rsidR="00e81f39">
        <w:rPr>
          <w:sz w:val="28"/>
          <w:szCs w:val="28"/>
        </w:rPr>
        <w:t xml:space="preserve">,</w:t>
      </w:r>
      <w:r w:rsidR="00e81f39" w:rsidRPr="00e9761b">
        <w:rPr>
          <w:sz w:val="28"/>
          <w:szCs w:val="28"/>
        </w:rPr>
        <w:t xml:space="preserve"> </w:t>
      </w:r>
      <w:r w:rsidR="003e20ff">
        <w:rPr>
          <w:sz w:val="28"/>
          <w:szCs w:val="28"/>
        </w:rPr>
        <w:t xml:space="preserve">в соответствии со стать</w:t>
      </w:r>
      <w:r w:rsidR="00401acb">
        <w:rPr>
          <w:sz w:val="28"/>
          <w:szCs w:val="28"/>
        </w:rPr>
        <w:t xml:space="preserve">ей 13</w:t>
      </w:r>
      <w:r w:rsidR="00e81f39">
        <w:rPr>
          <w:sz w:val="28"/>
          <w:szCs w:val="28"/>
        </w:rPr>
        <w:t xml:space="preserve"> Устава Петропавловск-Камчатского городского округа</w:t>
      </w:r>
      <w:r w:rsidR="005e22f1">
        <w:rPr>
          <w:sz w:val="28"/>
          <w:szCs w:val="28"/>
        </w:rPr>
        <w:t xml:space="preserve">, </w:t>
      </w:r>
      <w:r w:rsidR="005e22f1" w:rsidRPr="00e9761b">
        <w:rPr>
          <w:sz w:val="28"/>
          <w:szCs w:val="28"/>
        </w:rPr>
        <w:t xml:space="preserve">Городская Дума Петропавловс</w:t>
      </w:r>
      <w:r w:rsidR="005e22f1">
        <w:rPr>
          <w:sz w:val="28"/>
          <w:szCs w:val="28"/>
        </w:rPr>
        <w:t xml:space="preserve">к</w:t>
      </w:r>
      <w:r w:rsidR="005e22f1" w:rsidRPr="00e9761b">
        <w:rPr>
          <w:sz w:val="28"/>
          <w:szCs w:val="28"/>
        </w:rPr>
        <w:t xml:space="preserve">-Камчатского городского округа</w:t>
      </w:r>
    </w:p>
    <w:p w:rsidP="00a443d2">
      <w:pPr>
        <w:pStyle w:val="Normal"/>
        <w:rPr>
          <w:sz w:val="28"/>
          <w:szCs w:val="28"/>
        </w:rPr>
        <w:ind w:right="-5"/>
        <w:jc w:val="both"/>
      </w:pPr>
      <w:r w:rsidR="00e81f39" w:rsidRPr="00e9761b">
        <w:rPr>
          <w:sz w:val="28"/>
          <w:szCs w:val="28"/>
        </w:rPr>
      </w:r>
    </w:p>
    <w:p w:rsidP="00e81f39">
      <w:pPr>
        <w:pStyle w:val="Normal"/>
        <w:rPr>
          <w:b/>
          <w:sz w:val="28"/>
          <w:szCs w:val="28"/>
        </w:rPr>
        <w:ind w:right="-5"/>
        <w:jc w:val="both"/>
      </w:pPr>
      <w:r w:rsidR="00e81f39" w:rsidRPr="0091668f">
        <w:rPr>
          <w:b/>
          <w:sz w:val="28"/>
          <w:szCs w:val="28"/>
        </w:rPr>
        <w:t xml:space="preserve">РЕШИЛА:</w:t>
      </w:r>
    </w:p>
    <w:p w:rsidP="00e81f39">
      <w:pPr>
        <w:pStyle w:val="Normal"/>
        <w:rPr>
          <w:sz w:val="28"/>
          <w:szCs w:val="28"/>
        </w:rPr>
        <w:ind w:right="-5"/>
        <w:jc w:val="both"/>
      </w:pPr>
      <w:r w:rsidR="00e81f39" w:rsidRPr="00e9761b">
        <w:rPr>
          <w:sz w:val="28"/>
          <w:szCs w:val="28"/>
        </w:rPr>
      </w:r>
    </w:p>
    <w:p w:rsidP="00e81f39">
      <w:pPr>
        <w:pStyle w:val="Normal"/>
        <w:rPr>
          <w:sz w:val="28"/>
          <w:szCs w:val="28"/>
        </w:rPr>
        <w:ind w:firstLine="709"/>
        <w:jc w:val="both"/>
      </w:pPr>
      <w:r w:rsidR="00e81f39" w:rsidRPr="00e9761b">
        <w:rPr>
          <w:sz w:val="28"/>
          <w:szCs w:val="28"/>
        </w:rPr>
        <w:t xml:space="preserve">1. </w:t>
      </w:r>
      <w:r w:rsidR="00d30c22">
        <w:rPr>
          <w:sz w:val="28"/>
          <w:szCs w:val="28"/>
        </w:rPr>
        <w:t xml:space="preserve">Принять Решение</w:t>
      </w:r>
      <w:r w:rsidR="00e81f39" w:rsidRPr="00e81f39">
        <w:rPr>
          <w:sz w:val="28"/>
          <w:szCs w:val="28"/>
        </w:rPr>
        <w:t xml:space="preserve"> </w:t>
      </w:r>
      <w:r w:rsidR="00316123">
        <w:rPr>
          <w:sz w:val="28"/>
          <w:szCs w:val="28"/>
        </w:rPr>
        <w:t xml:space="preserve">о </w:t>
      </w:r>
      <w:r w:rsidR="0062307c">
        <w:rPr>
          <w:sz w:val="28"/>
          <w:szCs w:val="28"/>
        </w:rPr>
        <w:t xml:space="preserve">п</w:t>
      </w:r>
      <w:r w:rsidR="00ea3e0c">
        <w:rPr>
          <w:sz w:val="28"/>
          <w:szCs w:val="28"/>
        </w:rPr>
        <w:t xml:space="preserve">орядке</w:t>
      </w:r>
      <w:r w:rsidR="0014508d">
        <w:rPr>
          <w:sz w:val="28"/>
          <w:szCs w:val="28"/>
        </w:rPr>
        <w:t xml:space="preserve"> привлечения граждан</w:t>
      </w:r>
      <w:r w:rsidR="0014508d" w:rsidRPr="003c25ef">
        <w:rPr>
          <w:sz w:val="28"/>
          <w:szCs w:val="28"/>
        </w:rPr>
        <w:t xml:space="preserve"> к выполнению социально значимых работ в Петропавловск-Камчатском городском округе</w:t>
      </w:r>
      <w:r w:rsidR="001c3acc">
        <w:rPr>
          <w:sz w:val="28"/>
          <w:szCs w:val="28"/>
        </w:rPr>
        <w:t xml:space="preserve">.</w:t>
      </w:r>
      <w:r w:rsidR="00e81f39">
        <w:rPr>
          <w:sz w:val="28"/>
          <w:szCs w:val="28"/>
        </w:rPr>
      </w:r>
    </w:p>
    <w:p w:rsidP="00e81f39">
      <w:pPr>
        <w:pStyle w:val="Normal"/>
        <w:rPr>
          <w:sz w:val="28"/>
          <w:bCs/>
          <w:szCs w:val="28"/>
        </w:rPr>
        <w:ind w:firstLine="709"/>
        <w:jc w:val="both"/>
      </w:pPr>
      <w:r w:rsidR="00e81f39" w:rsidRPr="005d25fc">
        <w:rPr>
          <w:sz w:val="28"/>
          <w:szCs w:val="28"/>
        </w:rPr>
        <w:t xml:space="preserve">2. </w:t>
      </w:r>
      <w:r w:rsidR="00e81f39" w:rsidRPr="005d25fc">
        <w:rPr>
          <w:sz w:val="28"/>
          <w:bCs/>
          <w:szCs w:val="28"/>
        </w:rPr>
        <w:t xml:space="preserve">Направить принятое Решение Главе Петропавловск-Камчатского городского округа для подписания и обнародования.</w:t>
      </w:r>
      <w:r w:rsidR="00e81f39">
        <w:rPr>
          <w:sz w:val="28"/>
          <w:bCs/>
          <w:szCs w:val="28"/>
        </w:rPr>
      </w:r>
    </w:p>
    <w:p w:rsidP="00a443d2">
      <w:pPr>
        <w:pStyle w:val="Normal"/>
        <w:rPr>
          <w:sz w:val="28"/>
          <w:szCs w:val="28"/>
        </w:rPr>
        <w:jc w:val="both"/>
      </w:pPr>
      <w:r w:rsidR="00e81f39">
        <w:rPr>
          <w:sz w:val="28"/>
          <w:szCs w:val="28"/>
        </w:rPr>
      </w:r>
    </w:p>
    <w:p w:rsidP="00a443d2">
      <w:pPr>
        <w:pStyle w:val="Normal"/>
        <w:rPr>
          <w:sz w:val="28"/>
          <w:szCs w:val="28"/>
        </w:rPr>
        <w:jc w:val="both"/>
      </w:pPr>
      <w:r w:rsidR="00401acb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361"/>
        <w:gridCol w:w="2835"/>
        <w:gridCol w:w="3118"/>
      </w:tblGrid>
      <w:tr>
        <w:trPr>
          <w:trHeight w:hRule="atLeast" w:val="452"/>
          <w:wAfter w:type="dxa" w:w="0"/>
          <w:trHeight w:hRule="atLeast" w:val="452"/>
          <w:wAfter w:type="dxa" w:w="0"/>
        </w:trPr>
        <w:tc>
          <w:tcPr>
            <w:textDirection w:val="lrTb"/>
            <w:vAlign w:val="top"/>
            <w:tcW w:type="dxa" w:w="436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>
            <w:pPr>
              <w:pStyle w:val="Normal"/>
              <w:rPr>
                <w:sz w:val="28"/>
                <w:szCs w:val="28"/>
              </w:rPr>
              <w:jc w:val="both"/>
            </w:pPr>
            <w:r w:rsidR="002f3463" w:rsidRPr="002f3463">
              <w:rPr>
                <w:sz w:val="28"/>
                <w:szCs w:val="28"/>
              </w:rPr>
              <w:t xml:space="preserve">Председательствующий на сессии Городской Думы 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283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 w:rsidR="002f3463" w:rsidRPr="002f3463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1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>
            <w:pPr>
              <w:pStyle w:val="Normal"/>
              <w:rPr>
                <w:sz w:val="28"/>
                <w:szCs w:val="28"/>
              </w:rPr>
              <w:ind w:firstLine="34"/>
              <w:jc w:val="right"/>
            </w:pPr>
            <w:r w:rsidR="002f3463" w:rsidRPr="002f3463"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  <w:ind w:firstLine="34"/>
              <w:jc w:val="right"/>
            </w:pPr>
            <w:r w:rsidR="002f3463" w:rsidRPr="002f3463"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  <w:ind w:firstLine="34"/>
              <w:jc w:val="right"/>
            </w:pPr>
            <w:r w:rsidR="002f3463" w:rsidRPr="002f3463">
              <w:rPr>
                <w:sz w:val="28"/>
                <w:szCs w:val="28"/>
              </w:rPr>
              <w:t xml:space="preserve">В.Ю. Иваненко </w:t>
            </w:r>
          </w:p>
        </w:tc>
      </w:tr>
    </w:tbl>
    <w:p w:rsidP="00a443d2">
      <w:pPr>
        <w:pStyle w:val="Normal"/>
        <w:rPr>
          <w:sz w:val="28"/>
          <w:szCs w:val="28"/>
        </w:rPr>
        <w:jc w:val="both"/>
      </w:pPr>
      <w:r w:rsidR="00401acb">
        <w:rPr>
          <w:sz w:val="28"/>
          <w:szCs w:val="28"/>
        </w:rPr>
      </w:r>
    </w:p>
    <w:p w:rsidP="00a443d2">
      <w:pPr>
        <w:pStyle w:val="Normal"/>
        <w:rPr>
          <w:sz w:val="28"/>
          <w:szCs w:val="28"/>
        </w:rPr>
        <w:sectPr>
          <w:type w:val="nextPage"/>
          <w:pgSz w:h="16838" w:w="11906"/>
          <w:pgMar w:bottom="426" w:footer="708" w:gutter="0" w:header="708" w:left="1134" w:right="567" w:top="567"/>
          <w:cols w:space="708"/>
          <w:docGrid w:linePitch="360"/>
        </w:sectPr>
        <w:jc w:val="both"/>
      </w:pPr>
      <w:r w:rsidR="0013772d">
        <w:rPr>
          <w:sz w:val="28"/>
          <w:szCs w:val="28"/>
        </w:rPr>
        <w:t xml:space="preserve">                                                         </w:t>
      </w:r>
      <w:r w:rsidR="00e34d10">
        <w:rPr>
          <w:sz w:val="28"/>
          <w:szCs w:val="28"/>
        </w:rPr>
        <w:t xml:space="preserve">          </w:t>
      </w:r>
      <w:r w:rsidR="0013772d">
        <w:rPr>
          <w:sz w:val="28"/>
          <w:szCs w:val="28"/>
        </w:rPr>
        <w:t xml:space="preserve">                              </w:t>
      </w:r>
      <w:r w:rsidR="00d368a3">
        <w:rPr>
          <w:sz w:val="28"/>
          <w:szCs w:val="28"/>
        </w:rPr>
        <w:t xml:space="preserve">        </w:t>
      </w:r>
      <w:r w:rsidR="0013772d">
        <w:rPr>
          <w:sz w:val="28"/>
          <w:szCs w:val="28"/>
        </w:rPr>
        <w:t xml:space="preserve"> </w:t>
      </w:r>
      <w:r w:rsidR="00e34d10">
        <w:rPr>
          <w:sz w:val="28"/>
          <w:szCs w:val="28"/>
        </w:rPr>
      </w:r>
    </w:p>
    <w:tbl>
      <w:tblPr>
        <w:tblW w:type="dxa" w:w="9782"/>
        <w:tblLook w:val="01e0"/>
        <w:tblW w:type="dxa" w:w="9782"/>
        <w:tblpPr w:horzAnchor="margin" w:leftFromText="181" w:rightFromText="181" w:tblpX="-4" w:tblpY="20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782"/>
      </w:tblGrid>
      <w:tr>
        <w:tc>
          <w:tcPr>
            <w:textDirection w:val="lrTb"/>
            <w:vAlign w:val="top"/>
            <w:tcW w:type="dxa" w:w="978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a7a9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20"/>
              <w:jc w:val="center"/>
            </w:pPr>
            <w:r w:rsidR="008101b5" w:rsidRPr="008101b5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529499999999999pt;" id="{E3DC629C-B19F-4603-920B-4933C192DF77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de6a37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c>
          <w:tcPr>
            <w:textDirection w:val="lrTb"/>
            <w:vAlign w:val="top"/>
            <w:tcW w:type="dxa" w:w="978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a7a9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20"/>
              <w:jc w:val="center"/>
            </w:pPr>
            <w:r w:rsidR="00de6a37" w:rsidRPr="00f72c5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c>
          <w:tcPr>
            <w:textDirection w:val="lrTb"/>
            <w:vAlign w:val="top"/>
            <w:tcW w:type="dxa" w:w="978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a7a9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20"/>
              <w:jc w:val="center"/>
            </w:pPr>
            <w:r w:rsidR="00de6a37" w:rsidRPr="00f72c5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c>
          <w:tcPr>
            <w:textDirection w:val="lrTb"/>
            <w:vAlign w:val="top"/>
            <w:tcW w:type="dxa" w:w="978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a7a9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20"/>
              <w:jc w:val="center"/>
            </w:pPr>
            <w:r w:rsidR="00d43229" w:rsidRPr="00d43229">
              <w:rPr>
                <w:szCs w:val="28"/>
                <w:noProof/>
                <w:rFonts w:ascii="Bookman Old Style" w:hAnsi="Bookman Old Style"/>
              </w:rPr>
              <w:pict>
                <v:line id="_x0000_s1042" type="#_x0000_t20" style="position:absolute;mso-position-vertical-relative:page;" from="-5.5pt,9.1999999999999993pt" to="486.64999999999998pt,9.1999999999999993pt" strokeweight="5.000000pt">
                  <v:stroke linestyle="thickThin"/>
                </v:line>
              </w:pict>
            </w:r>
            <w:r w:rsidR="00de6a37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a64d0b">
      <w:pPr>
        <w:pStyle w:val="StGen0"/>
        <w:rPr>
          <w:sz w:val="28"/>
          <w:szCs w:val="28"/>
          <w:rFonts w:ascii="Times New Roman" w:hAnsi="Times New Roman"/>
        </w:rPr>
        <w:widowControl/>
        <w:jc w:val="center"/>
      </w:pPr>
      <w:r w:rsidR="00de6a37">
        <w:rPr>
          <w:sz w:val="28"/>
          <w:szCs w:val="28"/>
          <w:rFonts w:ascii="Times New Roman" w:hAnsi="Times New Roman"/>
        </w:rPr>
      </w:r>
    </w:p>
    <w:p w:rsidP="00d368a3">
      <w:pPr>
        <w:pStyle w:val="StGen0"/>
        <w:rPr>
          <w:sz w:val="36"/>
          <w:szCs w:val="36"/>
          <w:rFonts w:ascii="Times New Roman" w:hAnsi="Times New Roman"/>
        </w:rPr>
        <w:widowControl/>
        <w:jc w:val="center"/>
      </w:pPr>
      <w:r w:rsidR="00de6a37">
        <w:rPr>
          <w:sz w:val="36"/>
          <w:szCs w:val="36"/>
          <w:rFonts w:ascii="Times New Roman" w:hAnsi="Times New Roman"/>
        </w:rPr>
        <w:t xml:space="preserve">РЕШЕНИЕ</w:t>
      </w:r>
    </w:p>
    <w:p w:rsidP="00d368a3">
      <w:pPr>
        <w:pStyle w:val="StGen0"/>
        <w:rPr>
          <w:sz w:val="28"/>
          <w:szCs w:val="28"/>
          <w:rFonts w:ascii="Times New Roman" w:hAnsi="Times New Roman"/>
        </w:rPr>
        <w:widowControl/>
        <w:jc w:val="center"/>
      </w:pPr>
      <w:r w:rsidR="00de6a37" w:rsidRPr="00de6a37">
        <w:rPr>
          <w:sz w:val="28"/>
          <w:szCs w:val="28"/>
          <w:rFonts w:ascii="Times New Roman" w:hAnsi="Times New Roman"/>
        </w:rPr>
      </w:r>
    </w:p>
    <w:p w:rsidP="00d368a3">
      <w:pPr>
        <w:pStyle w:val="Normal"/>
        <w:rPr>
          <w:sz w:val="28"/>
          <w:szCs w:val="28"/>
        </w:rPr>
        <w:jc w:val="center"/>
      </w:pPr>
      <w:r w:rsidR="00de6a37" w:rsidRPr="00de6a37">
        <w:rPr>
          <w:sz w:val="28"/>
          <w:szCs w:val="28"/>
        </w:rPr>
        <w:t xml:space="preserve">от </w:t>
      </w:r>
      <w:r w:rsidR="00b34d0f">
        <w:rPr>
          <w:sz w:val="28"/>
          <w:szCs w:val="28"/>
        </w:rPr>
        <w:t xml:space="preserve">31.10.2013</w:t>
      </w:r>
      <w:r w:rsidR="00de6a37" w:rsidRPr="00de6a37">
        <w:rPr>
          <w:sz w:val="28"/>
          <w:szCs w:val="28"/>
        </w:rPr>
        <w:t xml:space="preserve"> № </w:t>
      </w:r>
      <w:r w:rsidR="00384e03">
        <w:rPr>
          <w:sz w:val="28"/>
          <w:szCs w:val="28"/>
        </w:rPr>
        <w:t xml:space="preserve">136</w:t>
      </w:r>
      <w:r w:rsidR="00de6a37" w:rsidRPr="00de6a37">
        <w:rPr>
          <w:sz w:val="28"/>
          <w:szCs w:val="28"/>
        </w:rPr>
        <w:t xml:space="preserve">-нд</w:t>
      </w:r>
    </w:p>
    <w:p w:rsidP="00d368a3">
      <w:pPr>
        <w:pStyle w:val="StGen0"/>
        <w:rPr>
          <w:sz w:val="28"/>
          <w:szCs w:val="28"/>
          <w:rFonts w:ascii="Times New Roman" w:hAnsi="Times New Roman"/>
        </w:rPr>
        <w:widowControl/>
        <w:jc w:val="center"/>
      </w:pPr>
      <w:r w:rsidR="00de6a37" w:rsidRPr="00de6a37">
        <w:rPr>
          <w:sz w:val="28"/>
          <w:szCs w:val="28"/>
          <w:rFonts w:ascii="Times New Roman" w:hAnsi="Times New Roman"/>
        </w:rPr>
      </w:r>
    </w:p>
    <w:p w:rsidP="00d368a3">
      <w:pPr>
        <w:pStyle w:val="StGen0"/>
        <w:rPr>
          <w:sz w:val="28"/>
          <w:szCs w:val="28"/>
          <w:rFonts w:ascii="Times New Roman" w:hAnsi="Times New Roman"/>
        </w:rPr>
        <w:widowControl/>
        <w:jc w:val="center"/>
      </w:pPr>
      <w:r w:rsidR="00a64d0b" w:rsidRPr="0014508d">
        <w:rPr>
          <w:sz w:val="28"/>
          <w:szCs w:val="28"/>
          <w:rFonts w:ascii="Times New Roman" w:hAnsi="Times New Roman"/>
        </w:rPr>
        <w:t xml:space="preserve">О</w:t>
      </w:r>
      <w:r w:rsidR="0014508d">
        <w:rPr>
          <w:sz w:val="28"/>
          <w:szCs w:val="28"/>
          <w:rFonts w:ascii="Times New Roman" w:hAnsi="Times New Roman"/>
        </w:rPr>
        <w:t xml:space="preserve"> порядке </w:t>
      </w:r>
      <w:r w:rsidR="0014508d" w:rsidRPr="0014508d">
        <w:rPr>
          <w:sz w:val="28"/>
          <w:szCs w:val="28"/>
          <w:rFonts w:ascii="Times New Roman" w:hAnsi="Times New Roman"/>
        </w:rPr>
        <w:t xml:space="preserve">привлечения граждан к выполнению социально значимых работ в Петропавловск-Камчатском городском округе</w:t>
      </w:r>
      <w:r w:rsidR="00a64d0b" w:rsidRPr="0014508d">
        <w:rPr>
          <w:sz w:val="28"/>
          <w:szCs w:val="28"/>
          <w:rFonts w:ascii="Times New Roman" w:hAnsi="Times New Roman"/>
        </w:rPr>
      </w:r>
    </w:p>
    <w:p w:rsidP="00d368a3">
      <w:pPr>
        <w:pStyle w:val="Normal"/>
        <w:rPr>
          <w:sz w:val="28"/>
          <w:bCs/>
          <w:szCs w:val="28"/>
        </w:rPr>
        <w:jc w:val="center"/>
      </w:pPr>
      <w:r w:rsidR="00a64d0b" w:rsidRPr="0014508d">
        <w:rPr>
          <w:sz w:val="28"/>
          <w:bCs/>
          <w:szCs w:val="28"/>
        </w:rPr>
      </w:r>
    </w:p>
    <w:p w:rsidP="00de6a37">
      <w:pPr>
        <w:pStyle w:val="Normal"/>
        <w:rPr>
          <w:i/>
        </w:rPr>
        <w:jc w:val="center"/>
      </w:pPr>
      <w:r w:rsidR="00de6a37" w:rsidRPr="00730e3b">
        <w:rPr>
          <w:i/>
        </w:rPr>
        <w:t xml:space="preserve">Принято Городской Думой</w:t>
      </w:r>
      <w:r w:rsidR="00de6a37">
        <w:rPr>
          <w:i/>
        </w:rPr>
        <w:t xml:space="preserve"> </w:t>
      </w:r>
      <w:r w:rsidR="00de6a37" w:rsidRPr="00730e3b">
        <w:rPr>
          <w:i/>
        </w:rPr>
        <w:t xml:space="preserve">Петропавловск-Камчатского городского округа</w:t>
      </w:r>
    </w:p>
    <w:p w:rsidP="00316123">
      <w:pPr>
        <w:pStyle w:val="Normal"/>
        <w:rPr>
          <w:i/>
        </w:rPr>
        <w:jc w:val="center"/>
      </w:pPr>
      <w:r w:rsidR="00b34d0f">
        <w:rPr>
          <w:i/>
        </w:rPr>
        <w:t xml:space="preserve">(решение от 23.10.2013 </w:t>
      </w:r>
      <w:r w:rsidR="00de6a37" w:rsidRPr="00c77223">
        <w:rPr>
          <w:i/>
        </w:rPr>
        <w:t xml:space="preserve">№</w:t>
      </w:r>
      <w:r w:rsidR="00b34d0f">
        <w:rPr>
          <w:i/>
        </w:rPr>
        <w:t xml:space="preserve"> 305</w:t>
      </w:r>
      <w:r w:rsidR="00316123">
        <w:rPr>
          <w:i/>
        </w:rPr>
        <w:t xml:space="preserve">-р)</w:t>
      </w:r>
    </w:p>
    <w:p w:rsidP="00316123">
      <w:pPr>
        <w:pStyle w:val="Normal"/>
        <w:rPr>
          <w:i/>
        </w:rPr>
        <w:jc w:val="center"/>
      </w:pPr>
      <w:r w:rsidR="00035de5">
        <w:rPr>
          <w:i/>
        </w:rPr>
      </w:r>
    </w:p>
    <w:p w:rsidP="00316123">
      <w:pPr>
        <w:pStyle w:val="Normal"/>
        <w:rPr>
          <w:i/>
        </w:rPr>
        <w:jc w:val="center"/>
      </w:pPr>
      <w:r w:rsidR="00035de5">
        <w:rPr>
          <w:i/>
        </w:rPr>
        <w:t xml:space="preserve">С изменениями от:</w:t>
      </w:r>
    </w:p>
    <w:p w:rsidP="00316123">
      <w:pPr>
        <w:pStyle w:val="Normal"/>
        <w:rPr>
          <w:i/>
        </w:rPr>
        <w:jc w:val="center"/>
      </w:pPr>
      <w:r w:rsidR="00035de5">
        <w:rPr>
          <w:i/>
        </w:rPr>
        <w:t xml:space="preserve">01.11.2016 № 499-нд (26.10.2016 № 1130-р)  </w:t>
      </w:r>
      <w:r w:rsidR="00035de5" w:rsidRPr="00de6a37">
        <w:rPr>
          <w:i/>
        </w:rPr>
      </w:r>
    </w:p>
    <w:p w:rsidP="0013772d">
      <w:pPr>
        <w:pStyle w:val="Normal"/>
        <w:rPr>
          <w:sz w:val="28"/>
          <w:szCs w:val="28"/>
        </w:rPr>
      </w:pPr>
      <w:r w:rsidR="0013772d" w:rsidRPr="00dd19fd">
        <w:rPr>
          <w:sz w:val="28"/>
          <w:szCs w:val="28"/>
        </w:rPr>
      </w:r>
    </w:p>
    <w:p w:rsidP="00bf5bd3">
      <w:pPr>
        <w:pStyle w:val="Normal"/>
        <w:rPr>
          <w:b/>
          <w:sz w:val="28"/>
          <w:szCs w:val="28"/>
        </w:rPr>
        <w:jc w:val="center"/>
        <w:numPr>
          <w:ilvl w:val="0"/>
          <w:numId w:val="6"/>
        </w:numPr>
      </w:pPr>
      <w:r w:rsidR="00bf5bd3" w:rsidRPr="00bf5bd3">
        <w:rPr>
          <w:b/>
          <w:sz w:val="28"/>
          <w:szCs w:val="28"/>
        </w:rPr>
        <w:t xml:space="preserve">Общие Положения</w:t>
      </w:r>
      <w:r w:rsidR="00bf5bd3">
        <w:rPr>
          <w:b/>
          <w:sz w:val="28"/>
          <w:szCs w:val="28"/>
        </w:rPr>
      </w:r>
    </w:p>
    <w:p w:rsidP="00bf5bd3">
      <w:pPr>
        <w:pStyle w:val="Normal"/>
        <w:rPr>
          <w:b/>
          <w:sz w:val="28"/>
          <w:szCs w:val="28"/>
        </w:rPr>
        <w:ind w:left="1069"/>
      </w:pPr>
      <w:r w:rsidR="00bf5bd3" w:rsidRPr="00bf5bd3">
        <w:rPr>
          <w:b/>
          <w:sz w:val="28"/>
          <w:szCs w:val="28"/>
        </w:rPr>
      </w:r>
    </w:p>
    <w:p w:rsidP="0014508d">
      <w:pPr>
        <w:pStyle w:val="Normal"/>
        <w:rPr>
          <w:sz w:val="28"/>
          <w:szCs w:val="28"/>
        </w:rPr>
        <w:ind w:firstLine="709"/>
        <w:jc w:val="both"/>
      </w:pPr>
      <w:r w:rsidR="0014508d">
        <w:rPr>
          <w:sz w:val="28"/>
          <w:szCs w:val="28"/>
        </w:rPr>
        <w:t xml:space="preserve">1.</w:t>
      </w:r>
      <w:r w:rsidR="00bf5bd3">
        <w:rPr>
          <w:sz w:val="28"/>
          <w:szCs w:val="28"/>
        </w:rPr>
        <w:t xml:space="preserve">1</w:t>
      </w:r>
      <w:r w:rsidR="000c35a8">
        <w:rPr>
          <w:sz w:val="28"/>
          <w:szCs w:val="28"/>
        </w:rPr>
        <w:t xml:space="preserve">.</w:t>
      </w:r>
      <w:r w:rsidR="0014508d">
        <w:rPr>
          <w:sz w:val="28"/>
          <w:szCs w:val="28"/>
        </w:rPr>
        <w:t xml:space="preserve"> Настоящее Решение о порядке</w:t>
      </w:r>
      <w:r w:rsidR="0014508d" w:rsidRPr="00a15556">
        <w:rPr>
          <w:sz w:val="28"/>
          <w:szCs w:val="28"/>
        </w:rPr>
        <w:t xml:space="preserve"> </w:t>
      </w:r>
      <w:r w:rsidR="0014508d">
        <w:rPr>
          <w:sz w:val="28"/>
          <w:szCs w:val="28"/>
        </w:rPr>
        <w:t xml:space="preserve">привлечения граждан</w:t>
      </w:r>
      <w:r w:rsidR="0014508d" w:rsidRPr="003c25ef">
        <w:rPr>
          <w:sz w:val="28"/>
          <w:szCs w:val="28"/>
        </w:rPr>
        <w:t xml:space="preserve"> к выполнению социально значимых работ в Петропавловск-Камчатском городском округе</w:t>
      </w:r>
      <w:r w:rsidR="0014508d" w:rsidRPr="0001789c">
        <w:rPr>
          <w:b/>
          <w:sz w:val="28"/>
          <w:szCs w:val="28"/>
        </w:rPr>
        <w:t xml:space="preserve"> </w:t>
      </w:r>
      <w:r w:rsidR="0014508d">
        <w:rPr>
          <w:sz w:val="28"/>
          <w:szCs w:val="28"/>
        </w:rPr>
        <w:t xml:space="preserve">(далее – Решение</w:t>
      </w:r>
      <w:r w:rsidR="0014508d" w:rsidRPr="003c25ef">
        <w:rPr>
          <w:sz w:val="28"/>
          <w:szCs w:val="28"/>
        </w:rPr>
        <w:t xml:space="preserve">)</w:t>
      </w:r>
      <w:r w:rsidR="0014508d">
        <w:rPr>
          <w:b/>
          <w:sz w:val="28"/>
          <w:szCs w:val="28"/>
        </w:rPr>
        <w:t xml:space="preserve"> </w:t>
      </w:r>
      <w:r w:rsidR="0014508d" w:rsidRPr="00a15556">
        <w:rPr>
          <w:sz w:val="28"/>
          <w:szCs w:val="28"/>
        </w:rPr>
        <w:t xml:space="preserve">разработан</w:t>
      </w:r>
      <w:r w:rsidR="0014508d">
        <w:rPr>
          <w:sz w:val="28"/>
          <w:szCs w:val="28"/>
        </w:rPr>
        <w:t xml:space="preserve">о</w:t>
      </w:r>
      <w:r w:rsidR="0014508d" w:rsidRPr="00a15556">
        <w:rPr>
          <w:b/>
          <w:sz w:val="28"/>
          <w:szCs w:val="28"/>
        </w:rPr>
        <w:t xml:space="preserve"> </w:t>
      </w:r>
      <w:r w:rsidR="0014508d" w:rsidRPr="00a15556">
        <w:rPr>
          <w:sz w:val="28"/>
          <w:szCs w:val="28"/>
        </w:rPr>
        <w:t xml:space="preserve">в соответствии с Федеральным законом от 06.10.2003 </w:t>
      </w:r>
      <w:r w:rsidR="00413cdc">
        <w:rPr>
          <w:sz w:val="28"/>
          <w:szCs w:val="28"/>
        </w:rPr>
        <w:t xml:space="preserve">                  </w:t>
      </w:r>
      <w:r w:rsidR="0014508d" w:rsidRPr="00a1555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</w:t>
      </w:r>
      <w:r w:rsidR="0014508d">
        <w:rPr>
          <w:sz w:val="28"/>
          <w:szCs w:val="28"/>
        </w:rPr>
        <w:t xml:space="preserve"> (далее – Федеральный закон</w:t>
      </w:r>
      <w:r w:rsidR="0014508d" w:rsidRPr="00a15556">
        <w:rPr>
          <w:sz w:val="28"/>
          <w:szCs w:val="28"/>
        </w:rPr>
        <w:t xml:space="preserve"> «Об общих принципах о</w:t>
      </w:r>
      <w:r w:rsidR="0014508d" w:rsidRPr="00a15556">
        <w:rPr>
          <w:sz w:val="28"/>
          <w:szCs w:val="28"/>
        </w:rPr>
        <w:t xml:space="preserve">р</w:t>
      </w:r>
      <w:r w:rsidR="0014508d" w:rsidRPr="00a15556">
        <w:rPr>
          <w:sz w:val="28"/>
          <w:szCs w:val="28"/>
        </w:rPr>
        <w:t xml:space="preserve">ганизации местного самоуправления в Российской Федерации»</w:t>
      </w:r>
      <w:r w:rsidR="0014508d">
        <w:rPr>
          <w:sz w:val="28"/>
          <w:szCs w:val="28"/>
        </w:rPr>
        <w:t xml:space="preserve">)</w:t>
      </w:r>
      <w:r w:rsidR="0014508d" w:rsidRPr="00a15556">
        <w:rPr>
          <w:sz w:val="28"/>
          <w:szCs w:val="28"/>
        </w:rPr>
        <w:t xml:space="preserve">, Уставом Петропавловск-Камчатского городского округа </w:t>
      </w:r>
      <w:r w:rsidR="0014508d">
        <w:rPr>
          <w:sz w:val="28"/>
          <w:szCs w:val="28"/>
        </w:rPr>
        <w:t xml:space="preserve">(далее – Устав городского округа) </w:t>
      </w:r>
      <w:r w:rsidR="0014508d" w:rsidRPr="005d5745">
        <w:rPr>
          <w:sz w:val="28"/>
          <w:szCs w:val="28"/>
        </w:rPr>
        <w:t xml:space="preserve">и определяет организацию проведения и условия привлечения граждан к выполнению социально значимых для Петропавловск-Камчатского г</w:t>
      </w:r>
      <w:r w:rsidR="0014508d" w:rsidRPr="005d5745">
        <w:rPr>
          <w:sz w:val="28"/>
          <w:szCs w:val="28"/>
        </w:rPr>
        <w:t xml:space="preserve">о</w:t>
      </w:r>
      <w:r w:rsidR="0014508d" w:rsidRPr="005d5745">
        <w:rPr>
          <w:sz w:val="28"/>
          <w:szCs w:val="28"/>
        </w:rPr>
        <w:t xml:space="preserve">родского округа (далее – городской округ) работ </w:t>
      </w:r>
      <w:r w:rsidR="0014508d">
        <w:rPr>
          <w:sz w:val="28"/>
          <w:szCs w:val="28"/>
        </w:rPr>
        <w:t xml:space="preserve">(в том числе дежурств)</w:t>
      </w:r>
      <w:r w:rsidR="0014508d" w:rsidRPr="00a15556">
        <w:rPr>
          <w:sz w:val="28"/>
          <w:szCs w:val="28"/>
        </w:rPr>
        <w:t xml:space="preserve">.</w:t>
      </w:r>
      <w:r w:rsidR="0014508d">
        <w:rPr>
          <w:sz w:val="28"/>
          <w:szCs w:val="28"/>
        </w:rPr>
      </w:r>
    </w:p>
    <w:p w:rsidP="0014508d">
      <w:pPr>
        <w:pStyle w:val="Normal"/>
        <w:rPr>
          <w:sz w:val="28"/>
          <w:szCs w:val="28"/>
        </w:rPr>
        <w:ind w:firstLine="709"/>
        <w:jc w:val="both"/>
      </w:pPr>
      <w:r w:rsidR="00bf5bd3">
        <w:rPr>
          <w:sz w:val="28"/>
          <w:szCs w:val="28"/>
        </w:rPr>
        <w:t xml:space="preserve">1.2</w:t>
      </w:r>
      <w:r w:rsidR="000c35a8">
        <w:rPr>
          <w:sz w:val="28"/>
          <w:szCs w:val="28"/>
        </w:rPr>
        <w:t xml:space="preserve">.</w:t>
      </w:r>
      <w:r w:rsidR="0014508d">
        <w:rPr>
          <w:sz w:val="28"/>
          <w:szCs w:val="28"/>
        </w:rPr>
        <w:t xml:space="preserve"> Привлечение</w:t>
      </w:r>
      <w:r w:rsidR="0014508d" w:rsidRPr="00f40619">
        <w:rPr>
          <w:sz w:val="28"/>
          <w:szCs w:val="28"/>
        </w:rPr>
        <w:t xml:space="preserve"> граждан к выполнению на добровольной основе соц</w:t>
      </w:r>
      <w:r w:rsidR="0014508d" w:rsidRPr="00f40619">
        <w:rPr>
          <w:sz w:val="28"/>
          <w:szCs w:val="28"/>
        </w:rPr>
        <w:t xml:space="preserve">и</w:t>
      </w:r>
      <w:r w:rsidR="0014508d" w:rsidRPr="00f40619">
        <w:rPr>
          <w:sz w:val="28"/>
          <w:szCs w:val="28"/>
        </w:rPr>
        <w:t xml:space="preserve">ально значимых для городского округа работ (в том числе дежурств) </w:t>
      </w:r>
      <w:r w:rsidR="0014508d">
        <w:rPr>
          <w:sz w:val="28"/>
          <w:szCs w:val="28"/>
        </w:rPr>
        <w:t xml:space="preserve">осущ</w:t>
      </w:r>
      <w:r w:rsidR="0014508d">
        <w:rPr>
          <w:sz w:val="28"/>
          <w:szCs w:val="28"/>
        </w:rPr>
        <w:t xml:space="preserve">е</w:t>
      </w:r>
      <w:r w:rsidR="0014508d">
        <w:rPr>
          <w:sz w:val="28"/>
          <w:szCs w:val="28"/>
        </w:rPr>
        <w:t xml:space="preserve">ствляется </w:t>
      </w:r>
      <w:r w:rsidR="0014508d" w:rsidRPr="00f40619">
        <w:rPr>
          <w:sz w:val="28"/>
          <w:szCs w:val="28"/>
        </w:rPr>
        <w:t xml:space="preserve">в целях решения вопросов местного значения, предусмотренных </w:t>
      </w:r>
      <w:r w:rsidR="0014508d">
        <w:rPr>
          <w:sz w:val="28"/>
          <w:szCs w:val="28"/>
        </w:rPr>
        <w:t xml:space="preserve">пун</w:t>
      </w:r>
      <w:r w:rsidR="0014508d">
        <w:rPr>
          <w:sz w:val="28"/>
          <w:szCs w:val="28"/>
        </w:rPr>
        <w:t xml:space="preserve">к</w:t>
      </w:r>
      <w:r w:rsidR="0014508d">
        <w:rPr>
          <w:sz w:val="28"/>
          <w:szCs w:val="28"/>
        </w:rPr>
        <w:t xml:space="preserve">тами 8-12, 21 и 25</w:t>
      </w:r>
      <w:r w:rsidR="0014508d" w:rsidRPr="00f40619">
        <w:rPr>
          <w:sz w:val="28"/>
          <w:szCs w:val="28"/>
        </w:rPr>
        <w:t xml:space="preserve"> части 1 статьи 11 Устава</w:t>
      </w:r>
      <w:r w:rsidR="0014508d">
        <w:rPr>
          <w:sz w:val="28"/>
          <w:szCs w:val="28"/>
        </w:rPr>
        <w:t xml:space="preserve"> городского округа</w:t>
      </w:r>
      <w:r w:rsidR="0014508d" w:rsidRPr="00f40619">
        <w:rPr>
          <w:sz w:val="28"/>
          <w:szCs w:val="28"/>
        </w:rPr>
        <w:t xml:space="preserve">.</w:t>
      </w:r>
      <w:r w:rsidR="0014508d">
        <w:rPr>
          <w:sz w:val="28"/>
          <w:szCs w:val="28"/>
        </w:rPr>
      </w:r>
    </w:p>
    <w:p w:rsidP="0014508d">
      <w:pPr>
        <w:pStyle w:val="Normal"/>
        <w:rPr>
          <w:sz w:val="28"/>
          <w:szCs w:val="28"/>
        </w:rPr>
        <w:contextualSpacing/>
        <w:ind w:firstLine="709"/>
        <w:jc w:val="both"/>
      </w:pPr>
      <w:r w:rsidR="00bf5bd3">
        <w:rPr>
          <w:sz w:val="28"/>
          <w:szCs w:val="28"/>
        </w:rPr>
        <w:t xml:space="preserve">1.3</w:t>
      </w:r>
      <w:r w:rsidR="000c35a8">
        <w:rPr>
          <w:sz w:val="28"/>
          <w:szCs w:val="28"/>
        </w:rPr>
        <w:t xml:space="preserve">.</w:t>
      </w:r>
      <w:r w:rsidR="0014508d">
        <w:rPr>
          <w:sz w:val="28"/>
          <w:szCs w:val="28"/>
        </w:rPr>
        <w:t xml:space="preserve"> К социально значимым работам могут быть отнесены только работы, не требующие специальной профессиональной подготовки.</w:t>
      </w:r>
    </w:p>
    <w:p w:rsidP="0014508d">
      <w:pPr>
        <w:pStyle w:val="Normal"/>
        <w:rPr>
          <w:sz w:val="28"/>
          <w:szCs w:val="28"/>
        </w:rPr>
        <w:tabs>
          <w:tab w:leader="none" w:pos="1440" w:val="num"/>
        </w:tabs>
        <w:ind w:firstLine="709"/>
        <w:jc w:val="both"/>
      </w:pPr>
      <w:r w:rsidR="0014508d">
        <w:rPr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городского округа в свободное от о</w:t>
      </w:r>
      <w:r w:rsidR="0014508d">
        <w:rPr>
          <w:sz w:val="28"/>
          <w:szCs w:val="28"/>
        </w:rPr>
        <w:t xml:space="preserve">с</w:t>
      </w:r>
      <w:r w:rsidR="0014508d">
        <w:rPr>
          <w:sz w:val="28"/>
          <w:szCs w:val="28"/>
        </w:rPr>
        <w:t xml:space="preserve">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  <w:r w:rsidR="0014508d" w:rsidRPr="00274d30">
        <w:rPr>
          <w:sz w:val="28"/>
          <w:szCs w:val="28"/>
        </w:rPr>
      </w:r>
    </w:p>
    <w:p w:rsidP="0014508d">
      <w:pPr>
        <w:pStyle w:val="Normal"/>
        <w:rPr>
          <w:sz w:val="28"/>
          <w:szCs w:val="28"/>
        </w:rPr>
        <w:ind w:firstLine="709"/>
        <w:jc w:val="both"/>
      </w:pPr>
      <w:r w:rsidR="00bf5bd3">
        <w:rPr>
          <w:sz w:val="28"/>
          <w:szCs w:val="28"/>
        </w:rPr>
        <w:t xml:space="preserve">1.4</w:t>
      </w:r>
      <w:r w:rsidR="000c35a8">
        <w:rPr>
          <w:sz w:val="28"/>
          <w:szCs w:val="28"/>
        </w:rPr>
        <w:t xml:space="preserve">.</w:t>
      </w:r>
      <w:r w:rsidR="0014508d">
        <w:rPr>
          <w:sz w:val="28"/>
          <w:szCs w:val="28"/>
        </w:rPr>
        <w:t xml:space="preserve"> </w:t>
      </w:r>
      <w:r w:rsidR="0014508d" w:rsidRPr="00274d30">
        <w:rPr>
          <w:sz w:val="28"/>
          <w:szCs w:val="28"/>
        </w:rPr>
        <w:t xml:space="preserve">Привлечение </w:t>
      </w:r>
      <w:r w:rsidR="0014508d">
        <w:rPr>
          <w:sz w:val="28"/>
          <w:szCs w:val="28"/>
        </w:rPr>
        <w:t xml:space="preserve">жителей городского округа</w:t>
      </w:r>
      <w:r w:rsidR="0014508d" w:rsidRPr="00274d30">
        <w:rPr>
          <w:sz w:val="28"/>
          <w:szCs w:val="28"/>
        </w:rPr>
        <w:t xml:space="preserve"> к выполнению социально значимых работ основывается на принципах законности, гласности, добровольности, безвозмездности, соблюдении прав и свобод человека и гражданина.</w:t>
      </w:r>
      <w:r w:rsidR="0014508d">
        <w:rPr>
          <w:sz w:val="28"/>
          <w:szCs w:val="28"/>
        </w:rPr>
      </w:r>
    </w:p>
    <w:p w:rsidP="0014508d">
      <w:pPr>
        <w:pStyle w:val="Normal"/>
        <w:rPr>
          <w:sz w:val="28"/>
          <w:szCs w:val="28"/>
        </w:rPr>
        <w:ind w:firstLine="709"/>
        <w:jc w:val="both"/>
      </w:pPr>
      <w:r w:rsidR="00bf5bd3">
        <w:rPr>
          <w:sz w:val="28"/>
          <w:szCs w:val="28"/>
        </w:rPr>
        <w:t xml:space="preserve">1.5</w:t>
      </w:r>
      <w:r w:rsidR="000c35a8">
        <w:rPr>
          <w:sz w:val="28"/>
          <w:szCs w:val="28"/>
        </w:rPr>
        <w:t xml:space="preserve">.</w:t>
      </w:r>
      <w:r w:rsidR="0014508d">
        <w:rPr>
          <w:sz w:val="28"/>
          <w:szCs w:val="28"/>
        </w:rPr>
        <w:t xml:space="preserve"> </w:t>
      </w:r>
      <w:r w:rsidR="0014508d" w:rsidRPr="00274d30">
        <w:rPr>
          <w:sz w:val="28"/>
          <w:szCs w:val="28"/>
        </w:rPr>
        <w:t xml:space="preserve">Целями</w:t>
      </w:r>
      <w:r w:rsidR="0014508d">
        <w:rPr>
          <w:sz w:val="28"/>
          <w:szCs w:val="28"/>
        </w:rPr>
        <w:t xml:space="preserve"> привлечения ж</w:t>
      </w:r>
      <w:r w:rsidR="0014508d">
        <w:rPr>
          <w:sz w:val="28"/>
          <w:szCs w:val="28"/>
        </w:rPr>
        <w:t xml:space="preserve">и</w:t>
      </w:r>
      <w:r w:rsidR="0014508d">
        <w:rPr>
          <w:sz w:val="28"/>
          <w:szCs w:val="28"/>
        </w:rPr>
        <w:t xml:space="preserve">телей городского округа</w:t>
      </w:r>
      <w:r w:rsidR="0014508d" w:rsidRPr="00274d30">
        <w:rPr>
          <w:sz w:val="28"/>
          <w:szCs w:val="28"/>
        </w:rPr>
        <w:t xml:space="preserve"> к выполнению социально значимых работ являются:</w:t>
      </w:r>
    </w:p>
    <w:p w:rsidP="0014508d">
      <w:pPr>
        <w:pStyle w:val="Normal"/>
        <w:rPr>
          <w:sz w:val="28"/>
          <w:szCs w:val="28"/>
        </w:rPr>
        <w:ind w:firstLine="709"/>
        <w:jc w:val="both"/>
      </w:pPr>
      <w:r w:rsidR="0014508d">
        <w:rPr>
          <w:sz w:val="28"/>
          <w:szCs w:val="28"/>
        </w:rPr>
        <w:t xml:space="preserve">1) </w:t>
      </w:r>
      <w:r w:rsidR="0014508d" w:rsidRPr="00274d30">
        <w:rPr>
          <w:sz w:val="28"/>
          <w:szCs w:val="28"/>
        </w:rPr>
        <w:t xml:space="preserve">удовлетворение потребностей </w:t>
      </w:r>
      <w:r w:rsidR="0014508d">
        <w:rPr>
          <w:sz w:val="28"/>
          <w:szCs w:val="28"/>
        </w:rPr>
        <w:t xml:space="preserve">жителей</w:t>
      </w:r>
      <w:r w:rsidR="0014508d" w:rsidRPr="00274d30">
        <w:rPr>
          <w:sz w:val="28"/>
          <w:szCs w:val="28"/>
        </w:rPr>
        <w:t xml:space="preserve"> городского округа в создании и (или) поддержании безопасных условий жизнедеятельности и благоприятной среды обитания;</w:t>
      </w:r>
    </w:p>
    <w:p w:rsidP="0014508d">
      <w:pPr>
        <w:pStyle w:val="Normal"/>
        <w:rPr>
          <w:sz w:val="28"/>
          <w:szCs w:val="28"/>
        </w:rPr>
        <w:ind w:firstLine="709"/>
        <w:jc w:val="both"/>
      </w:pPr>
      <w:r w:rsidR="0014508d">
        <w:rPr>
          <w:sz w:val="28"/>
          <w:szCs w:val="28"/>
        </w:rPr>
        <w:t xml:space="preserve">2) </w:t>
      </w:r>
      <w:r w:rsidR="0014508d" w:rsidRPr="00274d30">
        <w:rPr>
          <w:sz w:val="28"/>
          <w:szCs w:val="28"/>
        </w:rPr>
        <w:t xml:space="preserve">повышение уровня социальной активности и социальной ответственности </w:t>
      </w:r>
      <w:r w:rsidR="0014508d">
        <w:rPr>
          <w:sz w:val="28"/>
          <w:szCs w:val="28"/>
        </w:rPr>
        <w:t xml:space="preserve">жит</w:t>
      </w:r>
      <w:r w:rsidR="0014508d">
        <w:rPr>
          <w:sz w:val="28"/>
          <w:szCs w:val="28"/>
        </w:rPr>
        <w:t xml:space="preserve">е</w:t>
      </w:r>
      <w:r w:rsidR="0014508d">
        <w:rPr>
          <w:sz w:val="28"/>
          <w:szCs w:val="28"/>
        </w:rPr>
        <w:t xml:space="preserve">лей городского округа</w:t>
      </w:r>
      <w:r w:rsidR="0014508d" w:rsidRPr="00274d30">
        <w:rPr>
          <w:sz w:val="28"/>
          <w:szCs w:val="28"/>
        </w:rPr>
        <w:t xml:space="preserve">;</w:t>
      </w:r>
    </w:p>
    <w:p w:rsidP="0014508d">
      <w:pPr>
        <w:pStyle w:val="Normal"/>
        <w:rPr>
          <w:sz w:val="28"/>
          <w:szCs w:val="28"/>
        </w:rPr>
        <w:ind w:firstLine="709"/>
        <w:jc w:val="both"/>
      </w:pPr>
      <w:r w:rsidR="0014508d">
        <w:rPr>
          <w:sz w:val="28"/>
          <w:szCs w:val="28"/>
        </w:rPr>
        <w:t xml:space="preserve">3) </w:t>
      </w:r>
      <w:r w:rsidR="0014508d" w:rsidRPr="00274d30">
        <w:rPr>
          <w:sz w:val="28"/>
          <w:szCs w:val="28"/>
        </w:rPr>
        <w:t xml:space="preserve">наиболее эффективное решение вопросов местного значения в интересах </w:t>
      </w:r>
      <w:r w:rsidR="0014508d">
        <w:rPr>
          <w:sz w:val="28"/>
          <w:szCs w:val="28"/>
        </w:rPr>
        <w:t xml:space="preserve">жителей</w:t>
      </w:r>
      <w:r w:rsidR="0014508d" w:rsidRPr="00274d30">
        <w:rPr>
          <w:sz w:val="28"/>
          <w:szCs w:val="28"/>
        </w:rPr>
        <w:t xml:space="preserve"> городского округа;</w:t>
      </w:r>
    </w:p>
    <w:p w:rsidP="0014508d">
      <w:pPr>
        <w:pStyle w:val="Normal"/>
        <w:rPr>
          <w:sz w:val="28"/>
          <w:szCs w:val="28"/>
        </w:rPr>
        <w:ind w:firstLine="709"/>
        <w:jc w:val="both"/>
      </w:pPr>
      <w:r w:rsidR="0014508d">
        <w:rPr>
          <w:sz w:val="28"/>
          <w:szCs w:val="28"/>
        </w:rPr>
        <w:t xml:space="preserve">4) </w:t>
      </w:r>
      <w:r w:rsidR="0014508d" w:rsidRPr="00274d30">
        <w:rPr>
          <w:sz w:val="28"/>
          <w:szCs w:val="28"/>
        </w:rPr>
        <w:t xml:space="preserve">достижение максимальных социальных и экономических результатов участия </w:t>
      </w:r>
      <w:r w:rsidR="0014508d">
        <w:rPr>
          <w:sz w:val="28"/>
          <w:szCs w:val="28"/>
        </w:rPr>
        <w:t xml:space="preserve">жит</w:t>
      </w:r>
      <w:r w:rsidR="0014508d">
        <w:rPr>
          <w:sz w:val="28"/>
          <w:szCs w:val="28"/>
        </w:rPr>
        <w:t xml:space="preserve">е</w:t>
      </w:r>
      <w:r w:rsidR="0014508d">
        <w:rPr>
          <w:sz w:val="28"/>
          <w:szCs w:val="28"/>
        </w:rPr>
        <w:t xml:space="preserve">лей городского округа</w:t>
      </w:r>
      <w:r w:rsidR="0014508d" w:rsidRPr="00274d30">
        <w:rPr>
          <w:sz w:val="28"/>
          <w:szCs w:val="28"/>
        </w:rPr>
        <w:t xml:space="preserve"> в социально значимых работах при минимизации затрат.</w:t>
      </w:r>
    </w:p>
    <w:p w:rsidP="0014508d">
      <w:pPr>
        <w:pStyle w:val="Normal"/>
        <w:rPr>
          <w:b/>
          <w:sz w:val="28"/>
          <w:szCs w:val="28"/>
        </w:rPr>
        <w:ind w:left="360"/>
      </w:pPr>
      <w:r w:rsidR="0014508d" w:rsidRPr="00274d30">
        <w:rPr>
          <w:b/>
          <w:sz w:val="28"/>
          <w:szCs w:val="28"/>
        </w:rPr>
      </w:r>
    </w:p>
    <w:p w:rsidP="0014508d">
      <w:pPr>
        <w:pStyle w:val="Normal"/>
        <w:rPr>
          <w:b/>
          <w:sz w:val="28"/>
          <w:szCs w:val="28"/>
        </w:rPr>
        <w:ind w:left="360"/>
        <w:jc w:val="center"/>
      </w:pPr>
      <w:r w:rsidR="0014508d" w:rsidRPr="00274d30">
        <w:rPr>
          <w:b/>
          <w:sz w:val="28"/>
          <w:szCs w:val="28"/>
        </w:rPr>
        <w:t xml:space="preserve">2. Организация и проведение социально значимых работ</w:t>
      </w:r>
      <w:r w:rsidR="0014508d">
        <w:rPr>
          <w:b/>
          <w:sz w:val="28"/>
          <w:szCs w:val="28"/>
        </w:rPr>
      </w:r>
    </w:p>
    <w:p w:rsidP="0014508d">
      <w:pPr>
        <w:pStyle w:val="Normal"/>
        <w:rPr>
          <w:b/>
          <w:sz w:val="28"/>
          <w:szCs w:val="28"/>
        </w:rPr>
        <w:ind w:left="360"/>
        <w:jc w:val="center"/>
      </w:pPr>
      <w:r w:rsidR="0014508d" w:rsidRPr="00274d30">
        <w:rPr>
          <w:b/>
          <w:sz w:val="28"/>
          <w:szCs w:val="28"/>
        </w:rPr>
      </w:r>
    </w:p>
    <w:p w:rsidP="00035de5">
      <w:pPr>
        <w:pStyle w:val="Normal"/>
        <w:rPr>
          <w:i/>
        </w:rPr>
        <w:ind w:firstLine="284"/>
        <w:jc w:val="both"/>
      </w:pPr>
      <w:r w:rsidR="00035de5">
        <w:rPr>
          <w:i/>
        </w:rPr>
        <w:t xml:space="preserve">Решением от 01.11.2016 № 499-нд (26.10.2016 № 1130-р) в пункт 2.1 внесено изменение</w:t>
      </w:r>
      <w:r w:rsidR="00035de5" w:rsidRPr="00035de5">
        <w:rPr>
          <w:i/>
        </w:rPr>
      </w:r>
    </w:p>
    <w:p w:rsidP="0014508d">
      <w:pPr>
        <w:pStyle w:val="Normal"/>
        <w:rPr>
          <w:sz w:val="28"/>
          <w:szCs w:val="28"/>
        </w:rPr>
        <w:tabs>
          <w:tab w:leader="none" w:pos="0" w:val="left"/>
        </w:tabs>
        <w:ind w:firstLine="709"/>
        <w:jc w:val="both"/>
      </w:pPr>
      <w:r w:rsidR="00bf5bd3">
        <w:rPr>
          <w:sz w:val="28"/>
          <w:szCs w:val="28"/>
        </w:rPr>
        <w:t xml:space="preserve">2.1</w:t>
      </w:r>
      <w:r w:rsidR="000c35a8">
        <w:rPr>
          <w:sz w:val="28"/>
          <w:szCs w:val="28"/>
        </w:rPr>
        <w:t xml:space="preserve">.</w:t>
      </w:r>
      <w:r w:rsidR="0014508d">
        <w:rPr>
          <w:sz w:val="28"/>
          <w:szCs w:val="28"/>
        </w:rPr>
        <w:t xml:space="preserve"> Р</w:t>
      </w:r>
      <w:r w:rsidR="0014508d" w:rsidRPr="0043141c">
        <w:rPr>
          <w:sz w:val="28"/>
          <w:szCs w:val="28"/>
        </w:rPr>
        <w:t xml:space="preserve">ешение о привлечении </w:t>
      </w:r>
      <w:r w:rsidR="0014508d">
        <w:rPr>
          <w:sz w:val="28"/>
          <w:szCs w:val="28"/>
        </w:rPr>
        <w:t xml:space="preserve">граждан </w:t>
      </w:r>
      <w:r w:rsidR="0014508d" w:rsidRPr="0043141c">
        <w:rPr>
          <w:sz w:val="28"/>
          <w:szCs w:val="28"/>
        </w:rPr>
        <w:t xml:space="preserve">к участию в социально значимых работах </w:t>
      </w:r>
      <w:r w:rsidR="0014508d">
        <w:rPr>
          <w:sz w:val="28"/>
          <w:szCs w:val="28"/>
        </w:rPr>
        <w:t xml:space="preserve">принимается</w:t>
      </w:r>
      <w:r w:rsidR="0014508d" w:rsidRPr="0043141c">
        <w:rPr>
          <w:sz w:val="28"/>
          <w:szCs w:val="28"/>
        </w:rPr>
        <w:t xml:space="preserve"> </w:t>
      </w:r>
      <w:r w:rsidR="0014508d">
        <w:rPr>
          <w:sz w:val="28"/>
          <w:szCs w:val="28"/>
        </w:rPr>
        <w:t xml:space="preserve">постановлением администрации Петропавловск-Камчатского городского округа (далее – постановление администрации городского округа) на основании индивидуального или коллективного обращ</w:t>
      </w:r>
      <w:r w:rsidR="0014508d">
        <w:rPr>
          <w:sz w:val="28"/>
          <w:szCs w:val="28"/>
        </w:rPr>
        <w:t xml:space="preserve">е</w:t>
      </w:r>
      <w:r w:rsidR="0014508d">
        <w:rPr>
          <w:sz w:val="28"/>
          <w:szCs w:val="28"/>
        </w:rPr>
        <w:t xml:space="preserve">ния граждан, изъявивших готовность участвовать в социально значимых работах, либо по инициативе Главы Петропавловск-Камчатского городского округа</w:t>
      </w:r>
      <w:r w:rsidR="0014508d" w:rsidRPr="0043141c">
        <w:rPr>
          <w:sz w:val="28"/>
          <w:szCs w:val="28"/>
        </w:rPr>
        <w:t xml:space="preserve"> исходя из необходимости осуществления работ в целях решения вопросов местного значения городского округа, предусмотренных </w:t>
      </w:r>
      <w:r w:rsidR="0014508d">
        <w:rPr>
          <w:sz w:val="28"/>
          <w:szCs w:val="28"/>
        </w:rPr>
        <w:t xml:space="preserve">пунктами 8-12, 21 и 25</w:t>
      </w:r>
      <w:r w:rsidR="0014508d" w:rsidRPr="00f40619">
        <w:rPr>
          <w:sz w:val="28"/>
          <w:szCs w:val="28"/>
        </w:rPr>
        <w:t xml:space="preserve"> части 1 статьи 11 Устава</w:t>
      </w:r>
      <w:r w:rsidR="0014508d">
        <w:rPr>
          <w:sz w:val="28"/>
          <w:szCs w:val="28"/>
        </w:rPr>
        <w:t xml:space="preserve"> г</w:t>
      </w:r>
      <w:r w:rsidR="0014508d">
        <w:rPr>
          <w:sz w:val="28"/>
          <w:szCs w:val="28"/>
        </w:rPr>
        <w:t xml:space="preserve">о</w:t>
      </w:r>
      <w:r w:rsidR="0014508d">
        <w:rPr>
          <w:sz w:val="28"/>
          <w:szCs w:val="28"/>
        </w:rPr>
        <w:t xml:space="preserve">родского округа</w:t>
      </w:r>
      <w:r w:rsidR="0014508d" w:rsidRPr="00f40619">
        <w:rPr>
          <w:sz w:val="28"/>
          <w:szCs w:val="28"/>
        </w:rPr>
        <w:t xml:space="preserve">.</w:t>
      </w:r>
      <w:r w:rsidR="0014508d">
        <w:rPr>
          <w:sz w:val="28"/>
          <w:szCs w:val="28"/>
        </w:rPr>
      </w:r>
    </w:p>
    <w:p w:rsidP="0014508d">
      <w:pPr>
        <w:pStyle w:val="Normal"/>
        <w:rPr>
          <w:sz w:val="28"/>
          <w:szCs w:val="28"/>
        </w:rPr>
        <w:ind w:firstLine="709"/>
        <w:jc w:val="both"/>
      </w:pPr>
      <w:r w:rsidR="00bf5bd3">
        <w:rPr>
          <w:sz w:val="28"/>
          <w:szCs w:val="28"/>
        </w:rPr>
        <w:t xml:space="preserve">2</w:t>
      </w:r>
      <w:r w:rsidR="0014508d">
        <w:rPr>
          <w:sz w:val="28"/>
          <w:szCs w:val="28"/>
        </w:rPr>
        <w:t xml:space="preserve">.</w:t>
      </w:r>
      <w:r w:rsidR="00bf5bd3">
        <w:rPr>
          <w:sz w:val="28"/>
          <w:szCs w:val="28"/>
        </w:rPr>
        <w:t xml:space="preserve">2</w:t>
      </w:r>
      <w:r w:rsidR="000c35a8">
        <w:rPr>
          <w:sz w:val="28"/>
          <w:szCs w:val="28"/>
        </w:rPr>
        <w:t xml:space="preserve">.</w:t>
      </w:r>
      <w:r w:rsidR="0014508d">
        <w:rPr>
          <w:sz w:val="28"/>
          <w:szCs w:val="28"/>
        </w:rPr>
        <w:t xml:space="preserve"> Организация и проведение социально значимых работ осуществляе</w:t>
      </w:r>
      <w:r w:rsidR="0014508d">
        <w:rPr>
          <w:sz w:val="28"/>
          <w:szCs w:val="28"/>
        </w:rPr>
        <w:t xml:space="preserve">т</w:t>
      </w:r>
      <w:r w:rsidR="0014508d">
        <w:rPr>
          <w:sz w:val="28"/>
          <w:szCs w:val="28"/>
        </w:rPr>
        <w:t xml:space="preserve">ся администрацией </w:t>
      </w:r>
      <w:r w:rsidR="00bf5bd3">
        <w:rPr>
          <w:sz w:val="28"/>
          <w:szCs w:val="28"/>
        </w:rPr>
        <w:t xml:space="preserve">Петропавловск-Камчатского </w:t>
      </w:r>
      <w:r w:rsidR="0014508d">
        <w:rPr>
          <w:sz w:val="28"/>
          <w:szCs w:val="28"/>
        </w:rPr>
        <w:t xml:space="preserve">городского округа</w:t>
      </w:r>
      <w:r w:rsidR="003e20ff">
        <w:rPr>
          <w:sz w:val="28"/>
          <w:szCs w:val="28"/>
        </w:rPr>
        <w:t xml:space="preserve"> (далее - администрация городского округа)</w:t>
      </w:r>
      <w:r w:rsidR="0014508d">
        <w:rPr>
          <w:sz w:val="28"/>
          <w:szCs w:val="28"/>
        </w:rPr>
        <w:t xml:space="preserve">.</w:t>
      </w:r>
      <w:r w:rsidR="0014508d" w:rsidRPr="00e45a41">
        <w:rPr>
          <w:sz w:val="28"/>
          <w:szCs w:val="28"/>
        </w:rPr>
      </w:r>
    </w:p>
    <w:p w:rsidP="0014508d">
      <w:pPr>
        <w:pStyle w:val="Normal"/>
        <w:rPr>
          <w:sz w:val="28"/>
          <w:szCs w:val="28"/>
        </w:rPr>
        <w:contextualSpacing/>
        <w:ind w:firstLine="709"/>
        <w:jc w:val="both"/>
      </w:pPr>
      <w:r w:rsidR="00bf5bd3">
        <w:rPr>
          <w:sz w:val="28"/>
          <w:szCs w:val="28"/>
        </w:rPr>
        <w:t xml:space="preserve">2.3</w:t>
      </w:r>
      <w:r w:rsidR="000c35a8">
        <w:rPr>
          <w:sz w:val="28"/>
          <w:szCs w:val="28"/>
        </w:rPr>
        <w:t xml:space="preserve">.</w:t>
      </w:r>
      <w:r w:rsidR="0014508d">
        <w:rPr>
          <w:sz w:val="28"/>
          <w:szCs w:val="28"/>
        </w:rPr>
        <w:t xml:space="preserve"> </w:t>
      </w:r>
      <w:r w:rsidR="0014508d" w:rsidRPr="00ff0d4e">
        <w:rPr>
          <w:sz w:val="28"/>
          <w:szCs w:val="28"/>
        </w:rPr>
        <w:t xml:space="preserve">При рассмотрении вопроса о принятии решения о привлечении </w:t>
      </w:r>
      <w:r w:rsidR="0014508d">
        <w:rPr>
          <w:sz w:val="28"/>
          <w:szCs w:val="28"/>
        </w:rPr>
        <w:t xml:space="preserve">гр</w:t>
      </w:r>
      <w:r w:rsidR="0014508d">
        <w:rPr>
          <w:sz w:val="28"/>
          <w:szCs w:val="28"/>
        </w:rPr>
        <w:t xml:space="preserve">а</w:t>
      </w:r>
      <w:r w:rsidR="0014508d">
        <w:rPr>
          <w:sz w:val="28"/>
          <w:szCs w:val="28"/>
        </w:rPr>
        <w:t xml:space="preserve">ждан </w:t>
      </w:r>
      <w:r w:rsidR="0014508d" w:rsidRPr="0043141c">
        <w:rPr>
          <w:sz w:val="28"/>
          <w:szCs w:val="28"/>
        </w:rPr>
        <w:t xml:space="preserve">к участию в социально значимых работах</w:t>
      </w:r>
      <w:r w:rsidR="0014508d">
        <w:rPr>
          <w:sz w:val="28"/>
          <w:szCs w:val="28"/>
        </w:rPr>
        <w:t xml:space="preserve">:</w:t>
      </w:r>
      <w:r w:rsidR="0014508d" w:rsidRPr="00ff0d4e">
        <w:rPr>
          <w:sz w:val="28"/>
          <w:szCs w:val="28"/>
        </w:rPr>
        <w:t xml:space="preserve"> </w:t>
      </w:r>
      <w:r w:rsidR="0014508d">
        <w:rPr>
          <w:sz w:val="28"/>
          <w:szCs w:val="28"/>
        </w:rPr>
      </w:r>
    </w:p>
    <w:p w:rsidP="0014508d">
      <w:pPr>
        <w:pStyle w:val="Normal"/>
        <w:rPr>
          <w:sz w:val="28"/>
          <w:szCs w:val="28"/>
        </w:rPr>
        <w:contextualSpacing/>
        <w:ind w:firstLine="709"/>
        <w:jc w:val="both"/>
      </w:pPr>
      <w:r w:rsidR="0014508d">
        <w:rPr>
          <w:sz w:val="28"/>
          <w:szCs w:val="28"/>
        </w:rPr>
        <w:t xml:space="preserve">1) </w:t>
      </w:r>
      <w:r w:rsidR="0014508d" w:rsidRPr="00ff0d4e">
        <w:rPr>
          <w:sz w:val="28"/>
          <w:szCs w:val="28"/>
        </w:rPr>
        <w:t xml:space="preserve">устанавливает</w:t>
      </w:r>
      <w:r w:rsidR="0014508d">
        <w:rPr>
          <w:sz w:val="28"/>
          <w:szCs w:val="28"/>
        </w:rPr>
        <w:t xml:space="preserve">ся потребность</w:t>
      </w:r>
      <w:r w:rsidR="0014508d" w:rsidRPr="00ff0d4e">
        <w:rPr>
          <w:sz w:val="28"/>
          <w:szCs w:val="28"/>
        </w:rPr>
        <w:t xml:space="preserve"> городского округа в выполнении о</w:t>
      </w:r>
      <w:r w:rsidR="0014508d" w:rsidRPr="00ff0d4e">
        <w:rPr>
          <w:sz w:val="28"/>
          <w:szCs w:val="28"/>
        </w:rPr>
        <w:t xml:space="preserve">т</w:t>
      </w:r>
      <w:r w:rsidR="0014508d" w:rsidRPr="00ff0d4e">
        <w:rPr>
          <w:sz w:val="28"/>
          <w:szCs w:val="28"/>
        </w:rPr>
        <w:t xml:space="preserve">дельных видов социально значимых работ;</w:t>
      </w:r>
    </w:p>
    <w:p w:rsidP="0014508d">
      <w:pPr>
        <w:pStyle w:val="Normal"/>
        <w:rPr>
          <w:sz w:val="28"/>
          <w:szCs w:val="28"/>
        </w:rPr>
        <w:contextualSpacing/>
        <w:ind w:firstLine="709"/>
        <w:jc w:val="both"/>
      </w:pPr>
      <w:r w:rsidR="0014508d">
        <w:rPr>
          <w:sz w:val="28"/>
          <w:szCs w:val="28"/>
        </w:rPr>
        <w:t xml:space="preserve">2) определяются</w:t>
      </w:r>
      <w:r w:rsidR="0014508d" w:rsidRPr="00ff0d4e">
        <w:rPr>
          <w:sz w:val="28"/>
          <w:szCs w:val="28"/>
        </w:rPr>
        <w:t xml:space="preserve"> объем и конкретные виды работ;</w:t>
      </w:r>
      <w:r w:rsidR="0014508d">
        <w:rPr>
          <w:sz w:val="28"/>
          <w:szCs w:val="28"/>
        </w:rPr>
      </w:r>
    </w:p>
    <w:p w:rsidP="0014508d">
      <w:pPr>
        <w:pStyle w:val="Normal"/>
        <w:rPr>
          <w:sz w:val="28"/>
          <w:szCs w:val="28"/>
        </w:rPr>
        <w:contextualSpacing/>
        <w:ind w:firstLine="709"/>
        <w:jc w:val="both"/>
      </w:pPr>
      <w:r w:rsidR="0014508d">
        <w:rPr>
          <w:sz w:val="28"/>
          <w:szCs w:val="28"/>
        </w:rPr>
        <w:t xml:space="preserve">3) </w:t>
      </w:r>
      <w:r w:rsidR="0014508d" w:rsidRPr="00ff0d4e">
        <w:rPr>
          <w:sz w:val="28"/>
          <w:szCs w:val="28"/>
        </w:rPr>
        <w:t xml:space="preserve">выявляется и учитывается мнение населения относительно необход</w:t>
      </w:r>
      <w:r w:rsidR="0014508d" w:rsidRPr="00ff0d4e">
        <w:rPr>
          <w:sz w:val="28"/>
          <w:szCs w:val="28"/>
        </w:rPr>
        <w:t xml:space="preserve">и</w:t>
      </w:r>
      <w:r w:rsidR="0014508d" w:rsidRPr="00ff0d4e">
        <w:rPr>
          <w:sz w:val="28"/>
          <w:szCs w:val="28"/>
        </w:rPr>
        <w:t xml:space="preserve">мости проведения конкретных социально значимых работ и на этой основе определяют целесообразность и перспективность привлечения к ним </w:t>
      </w:r>
      <w:r w:rsidR="0014508d">
        <w:rPr>
          <w:sz w:val="28"/>
          <w:szCs w:val="28"/>
        </w:rPr>
        <w:t xml:space="preserve">жителей городского округа</w:t>
      </w:r>
      <w:r w:rsidR="0014508d" w:rsidRPr="00ff0d4e">
        <w:rPr>
          <w:sz w:val="28"/>
          <w:szCs w:val="28"/>
        </w:rPr>
        <w:t xml:space="preserve">. Выявление и учет мнения </w:t>
      </w:r>
      <w:r w:rsidR="0014508d">
        <w:rPr>
          <w:sz w:val="28"/>
          <w:szCs w:val="28"/>
        </w:rPr>
        <w:t xml:space="preserve">граждан </w:t>
      </w:r>
      <w:r w:rsidR="0014508d" w:rsidRPr="00ff0d4e">
        <w:rPr>
          <w:sz w:val="28"/>
          <w:szCs w:val="28"/>
        </w:rPr>
        <w:t xml:space="preserve">может осуществляться в форме опроса граждан в соответствии с требованиями статьи 31 Федерал</w:t>
      </w:r>
      <w:r w:rsidR="0014508d" w:rsidRPr="00ff0d4e">
        <w:rPr>
          <w:sz w:val="28"/>
          <w:szCs w:val="28"/>
        </w:rPr>
        <w:t xml:space="preserve">ь</w:t>
      </w:r>
      <w:r w:rsidR="0014508d" w:rsidRPr="00ff0d4e">
        <w:rPr>
          <w:sz w:val="28"/>
          <w:szCs w:val="28"/>
        </w:rPr>
        <w:t xml:space="preserve">ного закона «Об общих принципах организации местного самоуправления в Российской Федерации», статьи 2</w:t>
      </w:r>
      <w:r w:rsidR="0014508d">
        <w:rPr>
          <w:sz w:val="28"/>
          <w:szCs w:val="28"/>
        </w:rPr>
        <w:t xml:space="preserve">4</w:t>
      </w:r>
      <w:r w:rsidR="0014508d" w:rsidRPr="00ff0d4e">
        <w:rPr>
          <w:sz w:val="28"/>
          <w:szCs w:val="28"/>
        </w:rPr>
        <w:t xml:space="preserve"> Устава городского округа;</w:t>
      </w:r>
    </w:p>
    <w:p w:rsidP="0014508d">
      <w:pPr>
        <w:pStyle w:val="Normal"/>
        <w:rPr>
          <w:sz w:val="28"/>
          <w:szCs w:val="28"/>
        </w:rPr>
        <w:contextualSpacing/>
        <w:ind w:firstLine="709"/>
        <w:jc w:val="both"/>
      </w:pPr>
      <w:r w:rsidR="0014508d">
        <w:rPr>
          <w:sz w:val="28"/>
          <w:szCs w:val="28"/>
        </w:rPr>
        <w:t xml:space="preserve">4) определяются</w:t>
      </w:r>
      <w:r w:rsidR="0014508d" w:rsidRPr="00ff0d4e">
        <w:rPr>
          <w:sz w:val="28"/>
          <w:szCs w:val="28"/>
        </w:rPr>
        <w:t xml:space="preserve">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P="0014508d">
      <w:pPr>
        <w:pStyle w:val="Normal"/>
        <w:rPr>
          <w:sz w:val="28"/>
          <w:szCs w:val="28"/>
        </w:rPr>
        <w:ind w:firstLine="709"/>
        <w:jc w:val="both"/>
      </w:pPr>
      <w:r w:rsidR="0014508d">
        <w:rPr>
          <w:sz w:val="28"/>
          <w:szCs w:val="28"/>
        </w:rPr>
        <w:t xml:space="preserve">5) прогнозируе</w:t>
      </w:r>
      <w:r w:rsidR="0014508d" w:rsidRPr="00ff0d4e">
        <w:rPr>
          <w:sz w:val="28"/>
          <w:szCs w:val="28"/>
        </w:rPr>
        <w:t xml:space="preserve">тся</w:t>
      </w:r>
      <w:r w:rsidR="0014508d">
        <w:rPr>
          <w:sz w:val="28"/>
          <w:szCs w:val="28"/>
        </w:rPr>
        <w:t xml:space="preserve"> социальный и экономический результат</w:t>
      </w:r>
      <w:r w:rsidR="0014508d" w:rsidRPr="00ff0d4e">
        <w:rPr>
          <w:sz w:val="28"/>
          <w:szCs w:val="28"/>
        </w:rPr>
        <w:t xml:space="preserve"> привлечения </w:t>
      </w:r>
      <w:r w:rsidR="0014508d">
        <w:rPr>
          <w:sz w:val="28"/>
          <w:szCs w:val="28"/>
        </w:rPr>
        <w:t xml:space="preserve">жителей городского округа</w:t>
      </w:r>
      <w:r w:rsidR="0014508d" w:rsidRPr="00ff0d4e">
        <w:rPr>
          <w:sz w:val="28"/>
          <w:szCs w:val="28"/>
        </w:rPr>
        <w:t xml:space="preserve"> к социально значимым работам.</w:t>
      </w:r>
      <w:r w:rsidR="0014508d">
        <w:rPr>
          <w:sz w:val="28"/>
          <w:szCs w:val="28"/>
        </w:rPr>
      </w:r>
    </w:p>
    <w:p w:rsidP="0014508d">
      <w:pPr>
        <w:pStyle w:val="Normal"/>
        <w:rPr>
          <w:sz w:val="28"/>
          <w:szCs w:val="28"/>
        </w:rPr>
        <w:ind w:firstLine="708"/>
        <w:jc w:val="both"/>
      </w:pPr>
      <w:r w:rsidR="00bf5bd3">
        <w:rPr>
          <w:sz w:val="28"/>
          <w:szCs w:val="28"/>
        </w:rPr>
        <w:t xml:space="preserve">2.4</w:t>
      </w:r>
      <w:r w:rsidR="000c35a8">
        <w:rPr>
          <w:sz w:val="28"/>
          <w:szCs w:val="28"/>
        </w:rPr>
        <w:t xml:space="preserve">.</w:t>
      </w:r>
      <w:r w:rsidR="0014508d" w:rsidRPr="00274d30">
        <w:rPr>
          <w:sz w:val="28"/>
          <w:szCs w:val="28"/>
        </w:rPr>
        <w:t xml:space="preserve"> </w:t>
      </w:r>
      <w:r w:rsidR="0014508d">
        <w:rPr>
          <w:sz w:val="28"/>
          <w:szCs w:val="28"/>
        </w:rPr>
        <w:t xml:space="preserve">Постановление</w:t>
      </w:r>
      <w:r w:rsidR="0014508d" w:rsidRPr="00205523">
        <w:rPr>
          <w:sz w:val="28"/>
          <w:szCs w:val="28"/>
        </w:rPr>
        <w:t xml:space="preserve"> </w:t>
      </w:r>
      <w:r w:rsidR="0014508d">
        <w:rPr>
          <w:sz w:val="28"/>
          <w:szCs w:val="28"/>
        </w:rPr>
        <w:t xml:space="preserve">администрации городского округа </w:t>
      </w:r>
      <w:r w:rsidR="0014508d" w:rsidRPr="00205523">
        <w:rPr>
          <w:sz w:val="28"/>
          <w:szCs w:val="28"/>
        </w:rPr>
        <w:t xml:space="preserve">о привлечении </w:t>
      </w:r>
      <w:r w:rsidR="0014508d">
        <w:rPr>
          <w:sz w:val="28"/>
          <w:szCs w:val="28"/>
        </w:rPr>
        <w:t xml:space="preserve">граждан </w:t>
      </w:r>
      <w:r w:rsidR="0014508d" w:rsidRPr="00205523">
        <w:rPr>
          <w:sz w:val="28"/>
          <w:szCs w:val="28"/>
        </w:rPr>
        <w:t xml:space="preserve">к выполнению социально значимых работ должно содержать виды рабо</w:t>
      </w:r>
      <w:r w:rsidR="0014508d">
        <w:rPr>
          <w:sz w:val="28"/>
          <w:szCs w:val="28"/>
        </w:rPr>
        <w:t xml:space="preserve">т, место и сроки их проведения, а </w:t>
      </w:r>
      <w:r w:rsidR="0014508d" w:rsidRPr="00205523">
        <w:rPr>
          <w:sz w:val="28"/>
          <w:szCs w:val="28"/>
        </w:rPr>
        <w:t xml:space="preserve">также </w:t>
      </w:r>
      <w:r w:rsidR="0014508d">
        <w:rPr>
          <w:sz w:val="28"/>
          <w:szCs w:val="28"/>
        </w:rPr>
        <w:t xml:space="preserve">в постановлении администрации городского округа должны быть </w:t>
      </w:r>
      <w:r w:rsidR="0014508d" w:rsidRPr="00205523">
        <w:rPr>
          <w:sz w:val="28"/>
          <w:szCs w:val="28"/>
        </w:rPr>
        <w:t xml:space="preserve">указаны </w:t>
      </w:r>
      <w:r w:rsidR="00bf5bd3">
        <w:rPr>
          <w:sz w:val="28"/>
          <w:szCs w:val="28"/>
        </w:rPr>
        <w:t xml:space="preserve"> лица</w:t>
      </w:r>
      <w:r w:rsidR="0014508d" w:rsidRPr="00205523">
        <w:rPr>
          <w:sz w:val="28"/>
          <w:szCs w:val="28"/>
        </w:rPr>
        <w:t xml:space="preserve">, ответственные за организацию и проведение социально значимых работ.</w:t>
      </w:r>
      <w:r w:rsidR="0014508d" w:rsidRPr="00274d30">
        <w:rPr>
          <w:sz w:val="28"/>
          <w:szCs w:val="28"/>
        </w:rPr>
      </w:r>
    </w:p>
    <w:p w:rsidP="0014508d">
      <w:pPr>
        <w:pStyle w:val="Normal"/>
        <w:rPr>
          <w:sz w:val="28"/>
          <w:szCs w:val="28"/>
        </w:rPr>
        <w:ind w:firstLine="709"/>
        <w:jc w:val="both"/>
      </w:pPr>
      <w:r w:rsidR="0014508d" w:rsidRPr="00274d30">
        <w:rPr>
          <w:sz w:val="28"/>
          <w:szCs w:val="28"/>
        </w:rPr>
      </w:r>
    </w:p>
    <w:p w:rsidP="0014508d">
      <w:pPr>
        <w:pStyle w:val="Normal"/>
        <w:rPr>
          <w:b/>
          <w:sz w:val="28"/>
          <w:szCs w:val="28"/>
        </w:rPr>
        <w:jc w:val="center"/>
      </w:pPr>
      <w:r w:rsidR="0014508d">
        <w:rPr>
          <w:b/>
          <w:sz w:val="28"/>
          <w:szCs w:val="28"/>
        </w:rPr>
        <w:t xml:space="preserve">3. </w:t>
      </w:r>
      <w:r w:rsidR="0014508d" w:rsidRPr="00274d30">
        <w:rPr>
          <w:b/>
          <w:sz w:val="28"/>
          <w:szCs w:val="28"/>
        </w:rPr>
        <w:t xml:space="preserve">Обязательства администрации городского округа, </w:t>
      </w:r>
      <w:r w:rsidR="00767660">
        <w:rPr>
          <w:b/>
          <w:sz w:val="28"/>
          <w:szCs w:val="28"/>
        </w:rPr>
      </w:r>
    </w:p>
    <w:p w:rsidP="0014508d">
      <w:pPr>
        <w:pStyle w:val="Normal"/>
        <w:rPr>
          <w:b/>
          <w:sz w:val="28"/>
          <w:szCs w:val="28"/>
        </w:rPr>
        <w:jc w:val="center"/>
      </w:pPr>
      <w:r w:rsidR="0014508d" w:rsidRPr="00274d30">
        <w:rPr>
          <w:b/>
          <w:sz w:val="28"/>
          <w:szCs w:val="28"/>
        </w:rPr>
        <w:t xml:space="preserve">возникающие в связи с принятием решения о привлечении местного населения к социально значимым работам</w:t>
      </w:r>
    </w:p>
    <w:p w:rsidP="0014508d">
      <w:pPr>
        <w:pStyle w:val="Normal"/>
        <w:rPr>
          <w:b/>
          <w:sz w:val="28"/>
          <w:szCs w:val="28"/>
        </w:rPr>
        <w:ind w:left="360"/>
        <w:jc w:val="center"/>
      </w:pPr>
      <w:r w:rsidR="0014508d">
        <w:rPr>
          <w:b/>
          <w:sz w:val="28"/>
          <w:szCs w:val="28"/>
        </w:rPr>
      </w:r>
    </w:p>
    <w:p w:rsidP="0014508d">
      <w:pPr>
        <w:pStyle w:val="Normal"/>
        <w:rPr>
          <w:sz w:val="28"/>
          <w:szCs w:val="28"/>
        </w:rPr>
        <w:ind w:firstLine="709"/>
        <w:jc w:val="both"/>
      </w:pPr>
      <w:r w:rsidR="0014508d" w:rsidRPr="00274d30">
        <w:rPr>
          <w:sz w:val="28"/>
          <w:szCs w:val="28"/>
        </w:rPr>
        <w:t xml:space="preserve">Администрация городского округа:</w:t>
      </w:r>
    </w:p>
    <w:p w:rsidP="0014508d">
      <w:pPr>
        <w:pStyle w:val="Normal"/>
        <w:rPr>
          <w:sz w:val="28"/>
          <w:szCs w:val="28"/>
        </w:rPr>
        <w:ind w:firstLine="709"/>
        <w:jc w:val="both"/>
      </w:pPr>
      <w:r w:rsidR="0014508d">
        <w:rPr>
          <w:sz w:val="28"/>
          <w:szCs w:val="28"/>
        </w:rPr>
        <w:t xml:space="preserve">1) </w:t>
      </w:r>
      <w:r w:rsidR="0014508d" w:rsidRPr="00274d30">
        <w:rPr>
          <w:sz w:val="28"/>
          <w:szCs w:val="28"/>
        </w:rPr>
        <w:t xml:space="preserve">организует информирование граждан о характере, объемах социально значимых работ и месте их проведения, сроках их начала и окончания, порядке и условиях их организации и проведения, в том числе с использованием радио и телевизионных каналов, периодических печатных изданий</w:t>
      </w:r>
      <w:r w:rsidR="0014508d">
        <w:rPr>
          <w:sz w:val="28"/>
          <w:szCs w:val="28"/>
        </w:rPr>
        <w:t xml:space="preserve">, сети </w:t>
      </w:r>
      <w:r w:rsidR="000c35a8">
        <w:rPr>
          <w:sz w:val="28"/>
          <w:szCs w:val="28"/>
        </w:rPr>
        <w:t xml:space="preserve">«</w:t>
      </w:r>
      <w:r w:rsidR="0014508d">
        <w:rPr>
          <w:sz w:val="28"/>
          <w:szCs w:val="28"/>
        </w:rPr>
        <w:t xml:space="preserve">Интернет</w:t>
      </w:r>
      <w:r w:rsidR="000c35a8">
        <w:rPr>
          <w:sz w:val="28"/>
          <w:szCs w:val="28"/>
        </w:rPr>
        <w:t xml:space="preserve">»</w:t>
      </w:r>
      <w:r w:rsidR="0014508d" w:rsidRPr="00274d30">
        <w:rPr>
          <w:sz w:val="28"/>
          <w:szCs w:val="28"/>
        </w:rPr>
        <w:t xml:space="preserve">;</w:t>
      </w:r>
    </w:p>
    <w:p w:rsidP="0014508d">
      <w:pPr>
        <w:pStyle w:val="Normal"/>
        <w:rPr>
          <w:sz w:val="28"/>
          <w:szCs w:val="28"/>
        </w:rPr>
        <w:ind w:firstLine="709"/>
        <w:jc w:val="both"/>
      </w:pPr>
      <w:r w:rsidR="0014508d">
        <w:rPr>
          <w:sz w:val="28"/>
          <w:szCs w:val="28"/>
        </w:rPr>
        <w:t xml:space="preserve">2) </w:t>
      </w:r>
      <w:r w:rsidR="0014508d" w:rsidRPr="00274d30">
        <w:rPr>
          <w:sz w:val="28"/>
          <w:szCs w:val="28"/>
        </w:rPr>
        <w:t xml:space="preserve">обеспечивает проведение инструктажа граждан, изъявивших желание участвовать в социально значимых работах, включая инструктаж по охране труда;</w:t>
      </w:r>
    </w:p>
    <w:p w:rsidP="0014508d">
      <w:pPr>
        <w:pStyle w:val="Normal"/>
        <w:rPr>
          <w:sz w:val="28"/>
          <w:szCs w:val="28"/>
        </w:rPr>
        <w:ind w:firstLine="709"/>
        <w:jc w:val="both"/>
      </w:pPr>
      <w:r w:rsidR="0014508d">
        <w:rPr>
          <w:sz w:val="28"/>
          <w:szCs w:val="28"/>
        </w:rPr>
        <w:t xml:space="preserve">3) </w:t>
      </w:r>
      <w:r w:rsidR="0014508d" w:rsidRPr="00274d30">
        <w:rPr>
          <w:sz w:val="28"/>
          <w:szCs w:val="28"/>
        </w:rPr>
        <w:t xml:space="preserve">обеспечивает безопасные условия труда и соблюдение правил охраны труда при осуществлении социально значимых работ с привлечением </w:t>
      </w:r>
      <w:r w:rsidR="0014508d">
        <w:rPr>
          <w:sz w:val="28"/>
          <w:szCs w:val="28"/>
        </w:rPr>
        <w:t xml:space="preserve">ж</w:t>
      </w:r>
      <w:r w:rsidR="0014508d">
        <w:rPr>
          <w:sz w:val="28"/>
          <w:szCs w:val="28"/>
        </w:rPr>
        <w:t xml:space="preserve">и</w:t>
      </w:r>
      <w:r w:rsidR="0014508d">
        <w:rPr>
          <w:sz w:val="28"/>
          <w:szCs w:val="28"/>
        </w:rPr>
        <w:t xml:space="preserve">телей городского округа</w:t>
      </w:r>
      <w:r w:rsidR="0014508d" w:rsidRPr="00274d30">
        <w:rPr>
          <w:sz w:val="28"/>
          <w:szCs w:val="28"/>
        </w:rPr>
        <w:t xml:space="preserve">;</w:t>
      </w:r>
    </w:p>
    <w:p w:rsidP="0014508d">
      <w:pPr>
        <w:pStyle w:val="Normal"/>
        <w:rPr>
          <w:sz w:val="28"/>
          <w:szCs w:val="28"/>
        </w:rPr>
        <w:ind w:firstLine="709"/>
        <w:jc w:val="both"/>
      </w:pPr>
      <w:r w:rsidR="0014508d">
        <w:rPr>
          <w:sz w:val="28"/>
          <w:szCs w:val="28"/>
        </w:rPr>
        <w:t xml:space="preserve">4) </w:t>
      </w:r>
      <w:r w:rsidR="0014508d" w:rsidRPr="00274d30">
        <w:rPr>
          <w:sz w:val="28"/>
          <w:szCs w:val="28"/>
        </w:rPr>
        <w:t xml:space="preserve">организует обеспечение граждан, участвующих в социально значимых работах, необходимой спецодеждой, инструментами, материалами и оборудованием, иное материально-техническое обеспечение социально значимых работ;</w:t>
      </w:r>
    </w:p>
    <w:p w:rsidP="0014508d">
      <w:pPr>
        <w:pStyle w:val="Normal"/>
        <w:rPr>
          <w:sz w:val="28"/>
          <w:szCs w:val="28"/>
        </w:rPr>
        <w:ind w:firstLine="709"/>
        <w:jc w:val="both"/>
      </w:pPr>
      <w:r w:rsidR="0014508d">
        <w:rPr>
          <w:sz w:val="28"/>
          <w:szCs w:val="28"/>
        </w:rPr>
        <w:t xml:space="preserve">5) </w:t>
      </w:r>
      <w:r w:rsidR="0014508d" w:rsidRPr="00274d30">
        <w:rPr>
          <w:sz w:val="28"/>
          <w:szCs w:val="28"/>
        </w:rPr>
        <w:t xml:space="preserve">контролирует проведение социально значимых работ, организует учет лиц, принявших участие в указанных работах.</w:t>
      </w:r>
    </w:p>
    <w:p w:rsidP="0014508d">
      <w:pPr>
        <w:pStyle w:val="Normal"/>
        <w:rPr>
          <w:sz w:val="28"/>
          <w:szCs w:val="28"/>
        </w:rPr>
        <w:jc w:val="both"/>
      </w:pPr>
      <w:r w:rsidR="0014508d" w:rsidRPr="00274d30">
        <w:rPr>
          <w:sz w:val="28"/>
          <w:szCs w:val="28"/>
        </w:rPr>
      </w:r>
    </w:p>
    <w:p w:rsidP="0014508d">
      <w:pPr>
        <w:pStyle w:val="Normal"/>
        <w:rPr>
          <w:b/>
          <w:sz w:val="28"/>
          <w:szCs w:val="28"/>
        </w:rPr>
        <w:jc w:val="center"/>
      </w:pPr>
      <w:r w:rsidR="0014508d" w:rsidRPr="00274d30">
        <w:rPr>
          <w:b/>
          <w:sz w:val="28"/>
          <w:szCs w:val="28"/>
        </w:rPr>
        <w:t xml:space="preserve">4.</w:t>
      </w:r>
      <w:r w:rsidR="0014508d" w:rsidRPr="00274d30">
        <w:rPr>
          <w:sz w:val="28"/>
          <w:szCs w:val="28"/>
        </w:rPr>
        <w:t xml:space="preserve"> </w:t>
      </w:r>
      <w:r w:rsidR="0014508d" w:rsidRPr="00274d30">
        <w:rPr>
          <w:b/>
          <w:sz w:val="28"/>
          <w:szCs w:val="28"/>
        </w:rPr>
        <w:t xml:space="preserve">Ответственность за вред, причиненный гражданами, </w:t>
      </w:r>
      <w:r w:rsidR="00767660">
        <w:rPr>
          <w:b/>
          <w:sz w:val="28"/>
          <w:szCs w:val="28"/>
        </w:rPr>
      </w:r>
    </w:p>
    <w:p w:rsidP="0014508d">
      <w:pPr>
        <w:pStyle w:val="Normal"/>
        <w:rPr>
          <w:b/>
          <w:sz w:val="28"/>
          <w:szCs w:val="28"/>
        </w:rPr>
        <w:jc w:val="center"/>
      </w:pPr>
      <w:r w:rsidR="0014508d" w:rsidRPr="00274d30">
        <w:rPr>
          <w:b/>
          <w:sz w:val="28"/>
          <w:szCs w:val="28"/>
        </w:rPr>
        <w:t xml:space="preserve">участвующими в социально значимых работах</w:t>
      </w:r>
    </w:p>
    <w:p w:rsidP="0014508d">
      <w:pPr>
        <w:pStyle w:val="Normal"/>
        <w:rPr>
          <w:b/>
          <w:sz w:val="28"/>
          <w:szCs w:val="28"/>
        </w:rPr>
        <w:ind w:firstLine="709"/>
        <w:jc w:val="both"/>
      </w:pPr>
      <w:r w:rsidR="0014508d" w:rsidRPr="00274d30">
        <w:rPr>
          <w:b/>
          <w:sz w:val="28"/>
          <w:szCs w:val="28"/>
        </w:rPr>
      </w:r>
    </w:p>
    <w:p w:rsidP="0014508d">
      <w:pPr>
        <w:pStyle w:val="Normal"/>
        <w:rPr>
          <w:sz w:val="28"/>
          <w:szCs w:val="28"/>
        </w:rPr>
        <w:ind w:firstLine="709"/>
        <w:jc w:val="both"/>
      </w:pPr>
      <w:r w:rsidR="0014508d" w:rsidRPr="00274d30">
        <w:rPr>
          <w:sz w:val="28"/>
          <w:szCs w:val="28"/>
        </w:rPr>
        <w:t xml:space="preserve">В случае причинения вреда личности или имуществу физических лиц либо имуществу организаций или муниципальному имуществу гражданами, участвующими в социально значимых работах, указанный вред подлежит возмещению по основаниям и в порядке, установленным Гражданским кодексом Российской Федерации.</w:t>
      </w:r>
    </w:p>
    <w:p w:rsidP="0014508d">
      <w:pPr>
        <w:pStyle w:val="Normal"/>
        <w:rPr>
          <w:b/>
          <w:sz w:val="28"/>
          <w:szCs w:val="28"/>
        </w:rPr>
        <w:ind w:firstLine="709"/>
        <w:jc w:val="center"/>
      </w:pPr>
      <w:r w:rsidR="0014508d" w:rsidRPr="00274d30">
        <w:rPr>
          <w:b/>
          <w:sz w:val="28"/>
          <w:szCs w:val="28"/>
        </w:rPr>
      </w:r>
    </w:p>
    <w:p w:rsidP="0014508d">
      <w:pPr>
        <w:pStyle w:val="Normal"/>
        <w:rPr>
          <w:b/>
          <w:sz w:val="28"/>
          <w:szCs w:val="28"/>
        </w:rPr>
        <w:ind w:firstLine="708"/>
        <w:jc w:val="center"/>
      </w:pPr>
      <w:r w:rsidR="0014508d" w:rsidRPr="00274d30">
        <w:rPr>
          <w:b/>
          <w:sz w:val="28"/>
          <w:szCs w:val="28"/>
        </w:rPr>
        <w:t xml:space="preserve">5. Финансирование и материально-техническое обеспечение</w:t>
      </w:r>
      <w:r w:rsidR="00767660">
        <w:rPr>
          <w:b/>
          <w:sz w:val="28"/>
          <w:szCs w:val="28"/>
        </w:rPr>
      </w:r>
    </w:p>
    <w:p w:rsidP="0014508d">
      <w:pPr>
        <w:pStyle w:val="Normal"/>
        <w:rPr>
          <w:b/>
          <w:sz w:val="28"/>
          <w:szCs w:val="28"/>
        </w:rPr>
        <w:ind w:firstLine="708"/>
        <w:jc w:val="center"/>
      </w:pPr>
      <w:r w:rsidR="0014508d" w:rsidRPr="00274d30">
        <w:rPr>
          <w:b/>
          <w:sz w:val="28"/>
          <w:szCs w:val="28"/>
        </w:rPr>
        <w:t xml:space="preserve">социально значимых работ</w:t>
      </w:r>
      <w:r w:rsidR="0014508d">
        <w:rPr>
          <w:b/>
          <w:sz w:val="28"/>
          <w:szCs w:val="28"/>
        </w:rPr>
      </w:r>
    </w:p>
    <w:p w:rsidP="0014508d">
      <w:pPr>
        <w:pStyle w:val="Normal"/>
        <w:rPr>
          <w:b/>
          <w:sz w:val="28"/>
          <w:szCs w:val="28"/>
        </w:rPr>
        <w:ind w:firstLine="708"/>
        <w:jc w:val="center"/>
      </w:pPr>
      <w:r w:rsidR="00d641c7" w:rsidRPr="00274d30">
        <w:rPr>
          <w:b/>
          <w:sz w:val="28"/>
          <w:szCs w:val="28"/>
        </w:rPr>
      </w:r>
    </w:p>
    <w:p w:rsidP="0014508d">
      <w:pPr>
        <w:pStyle w:val="Normal"/>
        <w:rPr>
          <w:sz w:val="28"/>
          <w:bCs/>
          <w:szCs w:val="28"/>
        </w:rPr>
        <w:ind w:firstLine="709"/>
        <w:jc w:val="both"/>
      </w:pPr>
      <w:r w:rsidR="0014508d">
        <w:rPr>
          <w:sz w:val="28"/>
          <w:szCs w:val="28"/>
        </w:rPr>
        <w:t xml:space="preserve">Финансирование и материально-техническое обеспечение социал</w:t>
      </w:r>
      <w:r w:rsidR="0014508d">
        <w:rPr>
          <w:sz w:val="28"/>
          <w:szCs w:val="28"/>
        </w:rPr>
        <w:t xml:space="preserve">ь</w:t>
      </w:r>
      <w:r w:rsidR="0014508d">
        <w:rPr>
          <w:sz w:val="28"/>
          <w:szCs w:val="28"/>
        </w:rPr>
        <w:t xml:space="preserve">но значимых работ </w:t>
      </w:r>
      <w:r w:rsidR="0014508d" w:rsidRPr="0024238b">
        <w:rPr>
          <w:sz w:val="28"/>
          <w:bCs/>
          <w:szCs w:val="28"/>
        </w:rPr>
        <w:t xml:space="preserve">осуществляется за сч</w:t>
      </w:r>
      <w:r w:rsidR="00767660">
        <w:rPr>
          <w:sz w:val="28"/>
          <w:bCs/>
          <w:szCs w:val="28"/>
        </w:rPr>
        <w:t xml:space="preserve">е</w:t>
      </w:r>
      <w:r w:rsidR="0014508d" w:rsidRPr="0024238b">
        <w:rPr>
          <w:sz w:val="28"/>
          <w:bCs/>
          <w:szCs w:val="28"/>
        </w:rPr>
        <w:t xml:space="preserve">т средств бюджета Петропавловск-Камчатского городского округа, в пределах бюджетных ассигнований, пр</w:t>
      </w:r>
      <w:r w:rsidR="0014508d" w:rsidRPr="0024238b">
        <w:rPr>
          <w:sz w:val="28"/>
          <w:bCs/>
          <w:szCs w:val="28"/>
        </w:rPr>
        <w:t xml:space="preserve">е</w:t>
      </w:r>
      <w:r w:rsidR="0014508d" w:rsidRPr="0024238b">
        <w:rPr>
          <w:sz w:val="28"/>
          <w:bCs/>
          <w:szCs w:val="28"/>
        </w:rPr>
        <w:t xml:space="preserve">дусмотренных на </w:t>
      </w:r>
      <w:r w:rsidR="0014508d">
        <w:rPr>
          <w:sz w:val="28"/>
          <w:bCs/>
          <w:szCs w:val="28"/>
        </w:rPr>
        <w:t xml:space="preserve">указанные цели.</w:t>
      </w:r>
    </w:p>
    <w:p w:rsidP="0014508d">
      <w:pPr>
        <w:pStyle w:val="Normal"/>
        <w:rPr>
          <w:sz w:val="28"/>
          <w:szCs w:val="28"/>
        </w:rPr>
        <w:ind w:firstLine="709"/>
        <w:jc w:val="both"/>
      </w:pPr>
      <w:r w:rsidR="0014508d" w:rsidRPr="00274d30">
        <w:rPr>
          <w:sz w:val="28"/>
          <w:szCs w:val="28"/>
        </w:rPr>
        <w:t xml:space="preserve">По основаниям и в порядке, установленным статьей 56 Федерального закона «Об общих принципах организации местного самоуправления в Российской Федерации», статьей 7</w:t>
      </w:r>
      <w:r w:rsidR="0014508d">
        <w:rPr>
          <w:sz w:val="28"/>
          <w:szCs w:val="28"/>
        </w:rPr>
        <w:t xml:space="preserve">9</w:t>
      </w:r>
      <w:r w:rsidR="0014508d" w:rsidRPr="00274d30">
        <w:rPr>
          <w:sz w:val="28"/>
          <w:szCs w:val="28"/>
        </w:rPr>
        <w:t xml:space="preserve"> Устава городского округа финансирование и материально-техническое обеспече</w:t>
      </w:r>
      <w:r w:rsidR="0014508d">
        <w:rPr>
          <w:sz w:val="28"/>
          <w:szCs w:val="28"/>
        </w:rPr>
        <w:t xml:space="preserve">ние социально значимых работ могут</w:t>
      </w:r>
      <w:r w:rsidR="0014508d" w:rsidRPr="00274d30">
        <w:rPr>
          <w:sz w:val="28"/>
          <w:szCs w:val="28"/>
        </w:rPr>
        <w:t xml:space="preserve"> осуществляться за счет средств самообложения граждан.</w:t>
      </w:r>
    </w:p>
    <w:p w:rsidP="00413cdc">
      <w:pPr>
        <w:pStyle w:val="Normal"/>
        <w:rPr>
          <w:sz w:val="28"/>
          <w:bCs/>
          <w:szCs w:val="28"/>
        </w:rPr>
        <w:autoSpaceDE w:val="off"/>
        <w:autoSpaceDN w:val="off"/>
        <w:jc w:val="both"/>
      </w:pPr>
      <w:r w:rsidR="00f53652" w:rsidRPr="00f53652">
        <w:rPr>
          <w:sz w:val="28"/>
          <w:bCs/>
          <w:szCs w:val="28"/>
        </w:rPr>
      </w:r>
    </w:p>
    <w:p w:rsidP="00f53652">
      <w:pPr>
        <w:pStyle w:val="Normal"/>
        <w:rPr>
          <w:b/>
          <w:sz w:val="28"/>
          <w:bCs/>
          <w:szCs w:val="28"/>
        </w:rPr>
        <w:autoSpaceDE w:val="off"/>
        <w:autoSpaceDN w:val="off"/>
        <w:outlineLvl w:val="0"/>
        <w:jc w:val="center"/>
      </w:pPr>
      <w:r w:rsidR="00413cdc">
        <w:rPr>
          <w:b/>
          <w:sz w:val="28"/>
          <w:bCs/>
          <w:szCs w:val="28"/>
        </w:rPr>
        <w:t xml:space="preserve">6</w:t>
      </w:r>
      <w:r w:rsidR="00f53652" w:rsidRPr="002449f5">
        <w:rPr>
          <w:b/>
          <w:sz w:val="28"/>
          <w:bCs/>
          <w:szCs w:val="28"/>
        </w:rPr>
        <w:t xml:space="preserve">. Заключительные положения</w:t>
      </w:r>
    </w:p>
    <w:p w:rsidP="00f53652">
      <w:pPr>
        <w:pStyle w:val="Normal"/>
        <w:rPr>
          <w:b/>
          <w:sz w:val="28"/>
          <w:bCs/>
          <w:szCs w:val="28"/>
        </w:rPr>
        <w:autoSpaceDE w:val="off"/>
        <w:autoSpaceDN w:val="off"/>
        <w:ind w:firstLine="540"/>
        <w:jc w:val="both"/>
      </w:pPr>
      <w:r w:rsidR="00f53652" w:rsidRPr="002449f5">
        <w:rPr>
          <w:b/>
          <w:sz w:val="28"/>
          <w:bCs/>
          <w:szCs w:val="28"/>
        </w:rPr>
      </w:r>
    </w:p>
    <w:p w:rsidP="004c3af4">
      <w:pPr>
        <w:pStyle w:val="Normal"/>
        <w:rPr>
          <w:sz w:val="28"/>
          <w:bCs/>
          <w:szCs w:val="28"/>
        </w:rPr>
        <w:autoSpaceDE w:val="off"/>
        <w:autoSpaceDN w:val="off"/>
        <w:ind w:firstLine="709"/>
        <w:jc w:val="both"/>
      </w:pPr>
      <w:r w:rsidR="00413cdc">
        <w:rPr>
          <w:sz w:val="28"/>
          <w:bCs/>
          <w:szCs w:val="28"/>
        </w:rPr>
        <w:t xml:space="preserve">6.</w:t>
      </w:r>
      <w:r w:rsidR="000c35a8" w:rsidRPr="00237c59">
        <w:rPr>
          <w:sz w:val="28"/>
          <w:bCs/>
          <w:szCs w:val="28"/>
        </w:rPr>
        <w:t xml:space="preserve">1</w:t>
      </w:r>
      <w:r w:rsidR="003e20ff">
        <w:rPr>
          <w:sz w:val="28"/>
          <w:bCs/>
          <w:szCs w:val="28"/>
        </w:rPr>
        <w:t xml:space="preserve">.</w:t>
      </w:r>
      <w:r w:rsidR="000c35a8" w:rsidRPr="00237c59">
        <w:rPr>
          <w:sz w:val="28"/>
          <w:bCs/>
          <w:szCs w:val="28"/>
        </w:rPr>
        <w:t xml:space="preserve"> </w:t>
      </w:r>
      <w:r w:rsidR="00f53652" w:rsidRPr="00237c59">
        <w:rPr>
          <w:sz w:val="28"/>
          <w:bCs/>
          <w:szCs w:val="28"/>
        </w:rPr>
        <w:t xml:space="preserve">Настоящее </w:t>
      </w:r>
      <w:r w:rsidR="002449f5" w:rsidRPr="00237c59">
        <w:rPr>
          <w:sz w:val="28"/>
          <w:bCs/>
          <w:szCs w:val="28"/>
        </w:rPr>
        <w:t xml:space="preserve">Решение</w:t>
      </w:r>
      <w:r w:rsidR="00f53652" w:rsidRPr="00237c59">
        <w:rPr>
          <w:sz w:val="28"/>
          <w:bCs/>
          <w:szCs w:val="28"/>
        </w:rPr>
        <w:t xml:space="preserve"> вступает в</w:t>
      </w:r>
      <w:r w:rsidR="002449f5" w:rsidRPr="00237c59">
        <w:rPr>
          <w:sz w:val="28"/>
          <w:bCs/>
          <w:szCs w:val="28"/>
        </w:rPr>
        <w:t xml:space="preserve"> силу</w:t>
      </w:r>
      <w:r w:rsidR="00f53652" w:rsidRPr="00237c59">
        <w:rPr>
          <w:sz w:val="28"/>
          <w:bCs/>
          <w:szCs w:val="28"/>
        </w:rPr>
        <w:t xml:space="preserve"> </w:t>
      </w:r>
      <w:r w:rsidR="002449f5" w:rsidRPr="00237c59">
        <w:rPr>
          <w:sz w:val="28"/>
          <w:bCs/>
          <w:szCs w:val="28"/>
        </w:rPr>
        <w:t xml:space="preserve">после</w:t>
      </w:r>
      <w:r w:rsidR="00f53652" w:rsidRPr="00237c59">
        <w:rPr>
          <w:sz w:val="28"/>
          <w:bCs/>
          <w:szCs w:val="28"/>
        </w:rPr>
        <w:t xml:space="preserve"> дня </w:t>
      </w:r>
      <w:r w:rsidR="00162a41" w:rsidRPr="00237c59">
        <w:rPr>
          <w:sz w:val="28"/>
          <w:bCs/>
          <w:szCs w:val="28"/>
        </w:rPr>
        <w:t xml:space="preserve">его </w:t>
      </w:r>
      <w:r w:rsidR="00f53652" w:rsidRPr="00237c59">
        <w:rPr>
          <w:sz w:val="28"/>
          <w:bCs/>
          <w:szCs w:val="28"/>
        </w:rPr>
        <w:t xml:space="preserve">официального опубликования.</w:t>
      </w:r>
    </w:p>
    <w:p w:rsidP="004c3af4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413cdc">
        <w:rPr>
          <w:sz w:val="28"/>
          <w:bCs/>
          <w:szCs w:val="28"/>
        </w:rPr>
        <w:t xml:space="preserve">6.2.</w:t>
      </w:r>
      <w:r w:rsidR="00f53652" w:rsidRPr="00237c59">
        <w:rPr>
          <w:sz w:val="28"/>
          <w:bCs/>
          <w:szCs w:val="28"/>
        </w:rPr>
        <w:t xml:space="preserve"> </w:t>
      </w:r>
      <w:r w:rsidR="0062307c" w:rsidRPr="00237c59">
        <w:rPr>
          <w:sz w:val="28"/>
          <w:szCs w:val="28"/>
        </w:rPr>
        <w:t xml:space="preserve">Со дня вступления в силу настоящего Решения п</w:t>
      </w:r>
      <w:r w:rsidR="0022417b" w:rsidRPr="00237c59">
        <w:rPr>
          <w:sz w:val="28"/>
          <w:szCs w:val="28"/>
        </w:rPr>
        <w:t xml:space="preserve">ризнать утратившими силу:</w:t>
      </w:r>
      <w:r w:rsidR="00250882" w:rsidRPr="00237c59">
        <w:rPr>
          <w:sz w:val="28"/>
          <w:szCs w:val="28"/>
        </w:rPr>
      </w:r>
    </w:p>
    <w:p w:rsidP="000c35a8">
      <w:pPr>
        <w:pStyle w:val="Normal"/>
        <w:rPr>
          <w:sz w:val="28"/>
          <w:szCs w:val="28"/>
        </w:rPr>
        <w:ind w:firstLine="708"/>
        <w:jc w:val="both"/>
      </w:pPr>
      <w:r w:rsidR="00413cdc">
        <w:rPr>
          <w:sz w:val="28"/>
          <w:szCs w:val="28"/>
        </w:rPr>
        <w:t xml:space="preserve">1)</w:t>
      </w:r>
      <w:r w:rsidR="00a64d0b" w:rsidRPr="00237c59">
        <w:rPr>
          <w:sz w:val="28"/>
          <w:szCs w:val="28"/>
        </w:rPr>
        <w:t xml:space="preserve"> </w:t>
      </w:r>
      <w:r w:rsidR="000c35a8" w:rsidRPr="00237c59">
        <w:rPr>
          <w:sz w:val="28"/>
          <w:szCs w:val="28"/>
        </w:rPr>
        <w:t xml:space="preserve">Порядок привлечения граждан к выполнению социально значимых работ в Петропавловск-Камчатском городском округе от 31.10.2006 № 52-нд;</w:t>
      </w:r>
    </w:p>
    <w:p w:rsidP="000c35a8">
      <w:pPr>
        <w:pStyle w:val="Normal"/>
        <w:rPr>
          <w:sz w:val="28"/>
          <w:szCs w:val="28"/>
        </w:rPr>
        <w:ind w:firstLine="708"/>
        <w:jc w:val="both"/>
      </w:pPr>
      <w:r w:rsidR="00413cdc">
        <w:rPr>
          <w:sz w:val="28"/>
          <w:szCs w:val="28"/>
        </w:rPr>
        <w:t xml:space="preserve">2)</w:t>
      </w:r>
      <w:r w:rsidR="000c35a8" w:rsidRPr="00237c59">
        <w:rPr>
          <w:sz w:val="28"/>
          <w:szCs w:val="28"/>
        </w:rPr>
        <w:t xml:space="preserve"> Изменение в Порядок привлечения граждан к выполнению социально значимых работ в Петропавловск-Камчатском городском округе </w:t>
      </w:r>
      <w:r w:rsidR="003e20ff">
        <w:rPr>
          <w:sz w:val="28"/>
          <w:szCs w:val="28"/>
        </w:rPr>
        <w:t xml:space="preserve"> </w:t>
      </w:r>
      <w:r w:rsidR="000c35a8" w:rsidRPr="00237c59">
        <w:rPr>
          <w:sz w:val="28"/>
          <w:szCs w:val="28"/>
        </w:rPr>
        <w:t xml:space="preserve">от 31.10.2006 </w:t>
      </w:r>
      <w:r w:rsidR="003e20ff">
        <w:rPr>
          <w:sz w:val="28"/>
          <w:szCs w:val="28"/>
        </w:rPr>
        <w:t xml:space="preserve">            </w:t>
      </w:r>
      <w:r w:rsidR="000c35a8" w:rsidRPr="00237c59">
        <w:rPr>
          <w:sz w:val="28"/>
          <w:szCs w:val="28"/>
        </w:rPr>
        <w:t xml:space="preserve">№ 52-нд</w:t>
      </w:r>
      <w:r w:rsidR="003e20ff" w:rsidRPr="003e20ff">
        <w:rPr>
          <w:sz w:val="28"/>
          <w:szCs w:val="28"/>
        </w:rPr>
        <w:t xml:space="preserve"> </w:t>
      </w:r>
      <w:r w:rsidR="003e20ff">
        <w:rPr>
          <w:sz w:val="28"/>
          <w:szCs w:val="28"/>
        </w:rPr>
        <w:t xml:space="preserve">от </w:t>
      </w:r>
      <w:r w:rsidR="003e20ff" w:rsidRPr="00237c59">
        <w:rPr>
          <w:sz w:val="28"/>
          <w:szCs w:val="28"/>
        </w:rPr>
        <w:t xml:space="preserve">14.03.2008 № 21-нд</w:t>
      </w:r>
      <w:r w:rsidR="000c35a8" w:rsidRPr="00237c59">
        <w:rPr>
          <w:sz w:val="28"/>
          <w:szCs w:val="28"/>
        </w:rPr>
        <w:t xml:space="preserve">;</w:t>
      </w:r>
    </w:p>
    <w:p w:rsidP="000c35a8">
      <w:pPr>
        <w:pStyle w:val="Normal"/>
        <w:rPr>
          <w:sz w:val="28"/>
          <w:szCs w:val="28"/>
        </w:rPr>
        <w:ind w:firstLine="708"/>
        <w:jc w:val="both"/>
      </w:pPr>
      <w:r w:rsidR="000c35a8" w:rsidRPr="00237c59">
        <w:rPr>
          <w:sz w:val="28"/>
          <w:szCs w:val="28"/>
        </w:rPr>
        <w:t xml:space="preserve">3</w:t>
      </w:r>
      <w:r w:rsidR="00413cdc">
        <w:rPr>
          <w:sz w:val="28"/>
          <w:szCs w:val="28"/>
        </w:rPr>
        <w:t xml:space="preserve">)</w:t>
      </w:r>
      <w:r w:rsidR="000c35a8" w:rsidRPr="00237c59">
        <w:rPr>
          <w:sz w:val="28"/>
          <w:szCs w:val="28"/>
        </w:rPr>
        <w:t xml:space="preserve"> Решение Городской Думы Петропавловск-Камчатского городского округа</w:t>
      </w:r>
      <w:r w:rsidR="00f003f3" w:rsidRPr="00237c59">
        <w:rPr>
          <w:sz w:val="28"/>
          <w:szCs w:val="28"/>
        </w:rPr>
        <w:t xml:space="preserve"> </w:t>
      </w:r>
      <w:r w:rsidR="000c35a8" w:rsidRPr="00237c59">
        <w:rPr>
          <w:sz w:val="28"/>
          <w:szCs w:val="28"/>
        </w:rPr>
        <w:t xml:space="preserve">от </w:t>
      </w:r>
      <w:r w:rsidR="00181bb8">
        <w:rPr>
          <w:sz w:val="28"/>
          <w:szCs w:val="28"/>
        </w:rPr>
        <w:t xml:space="preserve">0</w:t>
      </w:r>
      <w:r w:rsidR="000c35a8" w:rsidRPr="00237c59">
        <w:rPr>
          <w:sz w:val="28"/>
          <w:szCs w:val="28"/>
        </w:rPr>
        <w:t xml:space="preserve">6.07.2010 № 257-нд «О внесении изменений в Порядок привлечения граждан к выполнению социально значимых работ в Петропавловск-Камчатском городском округе от 31.10.2006 № 52-нд»;</w:t>
      </w:r>
    </w:p>
    <w:p w:rsidP="00f003f3">
      <w:pPr>
        <w:pStyle w:val="Normal"/>
        <w:rPr>
          <w:sz w:val="28"/>
          <w:szCs w:val="28"/>
        </w:rPr>
        <w:ind w:firstLine="708"/>
        <w:jc w:val="both"/>
      </w:pPr>
      <w:r w:rsidR="000c35a8" w:rsidRPr="00237c59">
        <w:rPr>
          <w:sz w:val="28"/>
          <w:szCs w:val="28"/>
        </w:rPr>
        <w:t xml:space="preserve">4</w:t>
      </w:r>
      <w:r w:rsidR="00413cdc">
        <w:rPr>
          <w:sz w:val="28"/>
          <w:szCs w:val="28"/>
        </w:rPr>
        <w:t xml:space="preserve">)</w:t>
      </w:r>
      <w:r w:rsidR="000c35a8" w:rsidRPr="00237c59">
        <w:rPr>
          <w:sz w:val="28"/>
          <w:szCs w:val="28"/>
        </w:rPr>
        <w:t xml:space="preserve"> </w:t>
      </w:r>
      <w:r w:rsidR="00f003f3" w:rsidRPr="00237c59">
        <w:rPr>
          <w:sz w:val="28"/>
          <w:szCs w:val="28"/>
        </w:rPr>
        <w:t xml:space="preserve">Решение Городской Думы Петропавловск-Камчатского городского округа от 01.06.2011 № 355-нд</w:t>
      </w:r>
      <w:r w:rsidR="00f003f3" w:rsidRPr="00237c59">
        <w:rPr>
          <w:i/>
          <w:sz w:val="28"/>
          <w:szCs w:val="28"/>
        </w:rPr>
        <w:t xml:space="preserve"> </w:t>
      </w:r>
      <w:r w:rsidR="00f003f3" w:rsidRPr="00237c59">
        <w:rPr>
          <w:sz w:val="28"/>
          <w:szCs w:val="28"/>
        </w:rPr>
        <w:t xml:space="preserve">«О внесении изменений в Порядок привлечения граждан к выполнению социально значимых работ в Петропавловск-Камчатском городском округе от 31.10.2006 № 52-нд».</w:t>
      </w:r>
      <w:r w:rsidR="000c35a8" w:rsidRPr="00237c59">
        <w:rPr>
          <w:sz w:val="28"/>
          <w:szCs w:val="28"/>
        </w:rPr>
      </w:r>
    </w:p>
    <w:p w:rsidP="000c35a8">
      <w:pPr>
        <w:pStyle w:val="Normal"/>
        <w:rPr>
          <w:sz w:val="28"/>
          <w:szCs w:val="28"/>
        </w:rPr>
        <w:ind w:firstLine="708"/>
        <w:jc w:val="both"/>
      </w:pPr>
      <w:r w:rsidR="000c35a8" w:rsidRPr="00237c59">
        <w:rPr>
          <w:sz w:val="28"/>
          <w:szCs w:val="28"/>
        </w:rPr>
      </w:r>
    </w:p>
    <w:p w:rsidP="000c35a8">
      <w:pPr>
        <w:pStyle w:val="Normal"/>
        <w:rPr>
          <w:sz w:val="28"/>
          <w:szCs w:val="28"/>
        </w:rPr>
        <w:ind w:firstLine="708"/>
        <w:jc w:val="both"/>
      </w:pPr>
      <w:r w:rsidR="000c35a8" w:rsidRPr="000c35a8">
        <w:rPr>
          <w:sz w:val="28"/>
          <w:szCs w:val="28"/>
        </w:rPr>
      </w:r>
    </w:p>
    <w:p w:rsidP="0013772d">
      <w:pPr>
        <w:pStyle w:val="StGen0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13772d" w:rsidRPr="00b92d18">
        <w:rPr>
          <w:b w:val="false"/>
          <w:sz w:val="28"/>
          <w:szCs w:val="28"/>
          <w:rFonts w:ascii="Times New Roman" w:hAnsi="Times New Roman"/>
        </w:rPr>
        <w:t xml:space="preserve">Глава </w:t>
      </w:r>
    </w:p>
    <w:p w:rsidP="0013772d">
      <w:pPr>
        <w:pStyle w:val="StGen0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13772d" w:rsidRPr="00b92d18">
        <w:rPr>
          <w:b w:val="false"/>
          <w:sz w:val="28"/>
          <w:szCs w:val="28"/>
          <w:rFonts w:ascii="Times New Roman" w:hAnsi="Times New Roman"/>
        </w:rPr>
        <w:t xml:space="preserve">Петропавловск-Камчатского </w:t>
      </w:r>
    </w:p>
    <w:p w:rsidP="00e34d10">
      <w:pPr>
        <w:pStyle w:val="StGen0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13772d" w:rsidRPr="00b92d18">
        <w:rPr>
          <w:b w:val="false"/>
          <w:sz w:val="28"/>
          <w:szCs w:val="28"/>
          <w:rFonts w:ascii="Times New Roman" w:hAnsi="Times New Roman"/>
        </w:rPr>
        <w:t xml:space="preserve">городского округа                                                               </w:t>
      </w:r>
      <w:r w:rsidR="007275df" w:rsidRPr="00b92d18">
        <w:rPr>
          <w:b w:val="false"/>
          <w:sz w:val="28"/>
          <w:szCs w:val="28"/>
          <w:rFonts w:ascii="Times New Roman" w:hAnsi="Times New Roman"/>
        </w:rPr>
        <w:t xml:space="preserve">     </w:t>
      </w:r>
      <w:r w:rsidR="00e34d10" w:rsidRPr="00b92d18">
        <w:rPr>
          <w:b w:val="false"/>
          <w:sz w:val="28"/>
          <w:szCs w:val="28"/>
          <w:rFonts w:ascii="Times New Roman" w:hAnsi="Times New Roman"/>
        </w:rPr>
        <w:t xml:space="preserve"> </w:t>
      </w:r>
      <w:r w:rsidR="007275df" w:rsidRPr="00b92d18">
        <w:rPr>
          <w:b w:val="false"/>
          <w:sz w:val="28"/>
          <w:szCs w:val="28"/>
          <w:rFonts w:ascii="Times New Roman" w:hAnsi="Times New Roman"/>
        </w:rPr>
        <w:t xml:space="preserve"> </w:t>
      </w:r>
      <w:r w:rsidR="00b92d18">
        <w:rPr>
          <w:b w:val="false"/>
          <w:sz w:val="28"/>
          <w:szCs w:val="28"/>
          <w:rFonts w:ascii="Times New Roman" w:hAnsi="Times New Roman"/>
        </w:rPr>
        <w:t xml:space="preserve">              </w:t>
      </w:r>
      <w:r w:rsidR="007275df" w:rsidRPr="00b92d18">
        <w:rPr>
          <w:b w:val="false"/>
          <w:sz w:val="28"/>
          <w:szCs w:val="28"/>
          <w:rFonts w:ascii="Times New Roman" w:hAnsi="Times New Roman"/>
        </w:rPr>
        <w:t xml:space="preserve">    </w:t>
      </w:r>
      <w:r w:rsidR="0013772d" w:rsidRPr="00b92d18">
        <w:rPr>
          <w:b w:val="false"/>
          <w:sz w:val="28"/>
          <w:szCs w:val="28"/>
          <w:rFonts w:ascii="Times New Roman" w:hAnsi="Times New Roman"/>
        </w:rPr>
        <w:t xml:space="preserve">К.Г. Слыщенко</w:t>
      </w:r>
      <w:r w:rsidR="003431e9">
        <w:rPr>
          <w:b w:val="false"/>
          <w:sz w:val="28"/>
          <w:szCs w:val="28"/>
          <w:rFonts w:ascii="Times New Roman" w:hAnsi="Times New Roman"/>
        </w:rPr>
      </w:r>
    </w:p>
    <w:p w:rsidP="00e34d10">
      <w:pPr>
        <w:pStyle w:val="StGen0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f003f3">
        <w:rPr>
          <w:b w:val="false"/>
          <w:sz w:val="28"/>
          <w:szCs w:val="28"/>
          <w:rFonts w:ascii="Times New Roman" w:hAnsi="Times New Roman"/>
        </w:rPr>
      </w:r>
    </w:p>
    <w:sectPr>
      <w:type w:val="nextPage"/>
      <w:pgSz w:h="16838" w:w="11906"/>
      <w:pgMar w:bottom="567" w:footer="708" w:gutter="0" w:header="708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0b55e33"/>
    <w:multiLevelType w:val="hybridMultilevel"/>
    <w:tmpl w:val="c2f83384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19db144d"/>
    <w:multiLevelType w:val="hybridMultilevel"/>
    <w:tmpl w:val="f4a056c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">
    <w:nsid w:val="385e280b"/>
    <w:multiLevelType w:val="hybridMultilevel"/>
    <w:tmpl w:val="c3e0124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3">
    <w:nsid w:val="4fd60058"/>
    <w:multiLevelType w:val="hybridMultilevel"/>
    <w:tmpl w:val="17b858a2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4">
    <w:nsid w:val="58573f70"/>
    <w:multiLevelType w:val="hybridMultilevel"/>
    <w:tmpl w:val="af88626e"/>
    <w:lvl w:ilvl="0">
      <w:start w:val="1"/>
      <w:numFmt w:val="decimal"/>
      <w:suff w:val="tab"/>
      <w:lvlText w:val="%1."/>
      <w:lvlJc w:val="left"/>
      <w:pPr>
        <w:pStyle w:val="Normal"/>
        <w:ind w:hanging="1110" w:left="181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5">
    <w:nsid w:val="72340e5d"/>
    <w:multiLevelType w:val="hybridMultilevel"/>
    <w:tmpl w:val="1a162e12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1789c"/>
    <w:rsid w:val="00035de5"/>
    <w:rsid w:val="0007664a"/>
    <w:rsid w:val="000b5569"/>
    <w:rsid w:val="000c35a8"/>
    <w:rsid w:val="0013772d"/>
    <w:rsid w:val="0014508d"/>
    <w:rsid w:val="00162a41"/>
    <w:rsid w:val="00177a35"/>
    <w:rsid w:val="00181bb8"/>
    <w:rsid w:val="001c3acc"/>
    <w:rsid w:val="00205523"/>
    <w:rsid w:val="0022417b"/>
    <w:rsid w:val="00237c59"/>
    <w:rsid w:val="0024238b"/>
    <w:rsid w:val="002449f5"/>
    <w:rsid w:val="00250882"/>
    <w:rsid w:val="00274d30"/>
    <w:rsid w:val="002d7524"/>
    <w:rsid w:val="002f3463"/>
    <w:rsid w:val="00316123"/>
    <w:rsid w:val="003431e9"/>
    <w:rsid w:val="00384e03"/>
    <w:rsid w:val="003c25ef"/>
    <w:rsid w:val="003e20ff"/>
    <w:rsid w:val="00401acb"/>
    <w:rsid w:val="00413cdc"/>
    <w:rsid w:val="0043141c"/>
    <w:rsid w:val="004a7a9c"/>
    <w:rsid w:val="004c3af4"/>
    <w:rsid w:val="0051356d"/>
    <w:rsid w:val="005d25fc"/>
    <w:rsid w:val="005d5745"/>
    <w:rsid w:val="005e22f1"/>
    <w:rsid w:val="0062307c"/>
    <w:rsid w:val="006a34a5"/>
    <w:rsid w:val="0072750e"/>
    <w:rsid w:val="007275df"/>
    <w:rsid w:val="00730e3b"/>
    <w:rsid w:val="00767660"/>
    <w:rsid w:val="008101b5"/>
    <w:rsid w:val="00875fa7"/>
    <w:rsid w:val="008948d7"/>
    <w:rsid w:val="0091668f"/>
    <w:rsid w:val="009d2705"/>
    <w:rsid w:val="00a15556"/>
    <w:rsid w:val="00a443d2"/>
    <w:rsid w:val="00a64d0b"/>
    <w:rsid w:val="00b15b90"/>
    <w:rsid w:val="00b24568"/>
    <w:rsid w:val="00b34d0f"/>
    <w:rsid w:val="00b92d18"/>
    <w:rsid w:val="00bf5bd3"/>
    <w:rsid w:val="00c5010a"/>
    <w:rsid w:val="00c77223"/>
    <w:rsid w:val="00ca29be"/>
    <w:rsid w:val="00d30c22"/>
    <w:rsid w:val="00d368a3"/>
    <w:rsid w:val="00d425b6"/>
    <w:rsid w:val="00d43229"/>
    <w:rsid w:val="00d641c7"/>
    <w:rsid w:val="00dd19fd"/>
    <w:rsid w:val="00de6a37"/>
    <w:rsid w:val="00e34d10"/>
    <w:rsid w:val="00e45a41"/>
    <w:rsid w:val="00e81f39"/>
    <w:rsid w:val="00e9761b"/>
    <w:rsid w:val="00ea3e0c"/>
    <w:rsid w:val="00eb4af6"/>
    <w:rsid w:val="00ef6b1d"/>
    <w:rsid w:val="00f003f3"/>
    <w:rsid w:val="00f40619"/>
    <w:rsid w:val="00f53652"/>
    <w:rsid w:val="00f641ee"/>
    <w:rsid w:val="00f72c58"/>
    <w:rsid w:val="00fe1a92"/>
    <w:rsid w:val="00ff0d4e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StGen48">
    <w:name w:val="StGen48"/>
    <w:next w:val="StGen48"/>
    <w:link w:val="Normal"/>
    <w:rPr>
      <w:lang w:bidi="ar-SA" w:eastAsia="ru-RU" w:val="ru-RU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  <w:style w:type="paragraph" w:styleId="StGen1">
    <w:name w:val="StGen1"/>
    <w:next w:val="StGen1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BodyText">
    <w:name w:val="BodyText"/>
    <w:basedOn w:val="Normal"/>
    <w:next w:val="BodyText"/>
    <w:link w:val="StGen17"/>
    <w:pPr>
      <w:jc w:val="both"/>
    </w:pPr>
    <w:rPr>
      <w:szCs w:val="28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4">
    <w:name w:val="StGen4"/>
    <w:basedOn w:val="Normal"/>
    <w:next w:val="StGen4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StGen24"/>
    <w:rPr>
      <w:sz w:val="16"/>
      <w:szCs w:val="16"/>
      <w:rFonts w:ascii="Tahoma" w:hAnsi="Tahoma"/>
    </w:rPr>
  </w:style>
  <w:style w:type="character" w:styleId="StGen24">
    <w:name w:val="StGen24"/>
    <w:next w:val="StGen24"/>
    <w:link w:val="Acetate"/>
    <w:rPr>
      <w:sz w:val="16"/>
      <w:szCs w:val="16"/>
      <w:rFonts w:ascii="Tahoma" w:hAnsi="Tahoma"/>
    </w:rPr>
  </w:style>
  <w:style w:type="character" w:styleId="StGen10">
    <w:name w:val="StGen10"/>
    <w:next w:val="StGen10"/>
    <w:link w:val="Normal"/>
    <w:rPr>
      <w:b/>
      <w:color w:val="000080"/>
    </w:rPr>
  </w:style>
  <w:style w:type="character" w:styleId="StGen44">
    <w:name w:val="StGen44"/>
    <w:next w:val="StGen44"/>
    <w:link w:val="Normal"/>
    <w:rPr>
      <w:b/>
      <w:color w:val="ff0000"/>
    </w:rPr>
  </w:style>
  <w:style w:type="character" w:styleId="StGen37">
    <w:name w:val="StGen37"/>
    <w:next w:val="StGen37"/>
    <w:link w:val="Normal"/>
    <w:rPr>
      <w:b/>
      <w:color w:val="008000"/>
    </w:rPr>
  </w:style>
  <w:style w:type="paragraph" w:styleId="StGen9">
    <w:name w:val="StGen9"/>
    <w:next w:val="StGen9"/>
    <w:link w:val="Normal"/>
    <w:pPr>
      <w:widowControl w:val="off"/>
      <w:autoSpaceDE w:val="off"/>
      <w:autoSpaceDN w:val="off"/>
      <w:ind w:firstLine="720" w:right="19772"/>
    </w:pPr>
    <w:rPr>
      <w:lang w:bidi="ar-SA" w:eastAsia="ru-RU" w:val="ru-RU"/>
      <w:rFonts w:ascii="Arial" w:hAnsi="Arial"/>
    </w:rPr>
  </w:style>
  <w:style w:type="paragraph" w:styleId="StGen45">
    <w:name w:val="StGen45"/>
    <w:next w:val="StGen45"/>
    <w:link w:val="Normal"/>
    <w:pPr>
      <w:widowControl w:val="off"/>
      <w:autoSpaceDE w:val="off"/>
      <w:autoSpaceDN w:val="off"/>
      <w:ind w:right="19772"/>
    </w:pPr>
    <w:rPr>
      <w:lang w:bidi="ar-SA" w:eastAsia="ru-RU" w:val="ru-RU"/>
      <w:rFonts w:ascii="Courier New" w:hAnsi="Courier New"/>
    </w:rPr>
  </w:style>
  <w:style w:type="paragraph" w:styleId="StGen18">
    <w:name w:val="StGen18"/>
    <w:basedOn w:val="Normal"/>
    <w:next w:val="Normal"/>
    <w:link w:val="Normal"/>
    <w:pPr>
      <w:autoSpaceDE w:val="off"/>
      <w:autoSpaceDN w:val="off"/>
    </w:pPr>
    <w:rPr>
      <w:rFonts w:ascii="Arial" w:hAnsi="Arial"/>
    </w:rPr>
  </w:style>
  <w:style w:type="character" w:styleId="StGen17">
    <w:name w:val="StGen17"/>
    <w:next w:val="StGen17"/>
    <w:link w:val="BodyText"/>
    <w:rPr>
      <w:sz w:val="24"/>
      <w:szCs w:val="28"/>
    </w:rPr>
  </w:style>
  <w:style w:type="paragraph" w:styleId="StGen6">
    <w:name w:val="StGen6"/>
    <w:next w:val="StGen6"/>
    <w:link w:val="Normal"/>
    <w:rPr>
      <w:lang w:bidi="ar-SA" w:eastAsia="ru-RU" w:val="ru-RU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Header">
    <w:name w:val="Header"/>
    <w:basedOn w:val="Normal"/>
    <w:next w:val="Header"/>
    <w:link w:val="StGen16"/>
    <w:pPr>
      <w:tabs>
        <w:tab w:leader="none" w:pos="4677" w:val="center"/>
        <w:tab w:leader="none" w:pos="9355" w:val="right"/>
      </w:tabs>
    </w:pPr>
    <w:rPr>
      <w:sz w:val="20"/>
      <w:szCs w:val="20"/>
    </w:rPr>
  </w:style>
  <w:style w:type="character" w:styleId="StGen16">
    <w:name w:val="StGen16"/>
    <w:basedOn w:val="NormalCharacter"/>
    <w:next w:val="StGen16"/>
    <w:link w:val="Header"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