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D0" w:rsidRDefault="001174D0" w:rsidP="00921AAF">
      <w:pPr>
        <w:pStyle w:val="a3"/>
        <w:tabs>
          <w:tab w:val="left" w:pos="1620"/>
        </w:tabs>
        <w:ind w:left="2977" w:right="-1"/>
        <w:jc w:val="right"/>
        <w:rPr>
          <w:sz w:val="20"/>
        </w:rPr>
      </w:pPr>
    </w:p>
    <w:p w:rsidR="00441F45" w:rsidRPr="00CC00B7" w:rsidRDefault="00441F45" w:rsidP="00921AAF">
      <w:pPr>
        <w:pStyle w:val="a3"/>
        <w:tabs>
          <w:tab w:val="left" w:pos="1620"/>
        </w:tabs>
        <w:ind w:left="2977" w:right="-1"/>
        <w:jc w:val="right"/>
        <w:rPr>
          <w:sz w:val="20"/>
        </w:rPr>
      </w:pPr>
    </w:p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9923"/>
      </w:tblGrid>
      <w:tr w:rsidR="00001576" w:rsidRPr="008952BA" w:rsidTr="00001576">
        <w:trPr>
          <w:trHeight w:val="1701"/>
        </w:trPr>
        <w:tc>
          <w:tcPr>
            <w:tcW w:w="10173" w:type="dxa"/>
          </w:tcPr>
          <w:p w:rsidR="00001576" w:rsidRPr="001C4B92" w:rsidRDefault="00001576" w:rsidP="00001576">
            <w:pPr>
              <w:spacing w:after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4A18" wp14:editId="5400517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76" w:rsidRPr="008952BA" w:rsidTr="00001576"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01576" w:rsidRPr="008952BA" w:rsidTr="00001576">
        <w:trPr>
          <w:trHeight w:val="143"/>
        </w:trPr>
        <w:tc>
          <w:tcPr>
            <w:tcW w:w="10173" w:type="dxa"/>
          </w:tcPr>
          <w:p w:rsidR="00001576" w:rsidRPr="00441F45" w:rsidRDefault="00001576" w:rsidP="00001576">
            <w:pPr>
              <w:spacing w:after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441F4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42E8ED" wp14:editId="40EE8EA2">
                      <wp:simplePos x="0" y="0"/>
                      <wp:positionH relativeFrom="column">
                        <wp:posOffset>-18203</wp:posOffset>
                      </wp:positionH>
                      <wp:positionV relativeFrom="page">
                        <wp:posOffset>16510</wp:posOffset>
                      </wp:positionV>
                      <wp:extent cx="6359237" cy="0"/>
                      <wp:effectExtent l="0" t="19050" r="4191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F532DC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45pt,1.3pt" to="499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C5434" w:rsidRPr="001C4B92" w:rsidRDefault="009C5434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1C4B92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441F4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441F45">
              <w:rPr>
                <w:szCs w:val="24"/>
              </w:rPr>
              <w:t>29.11.2017</w:t>
            </w:r>
            <w:r>
              <w:rPr>
                <w:szCs w:val="24"/>
              </w:rPr>
              <w:t xml:space="preserve"> № </w:t>
            </w:r>
            <w:r w:rsidR="00441F45">
              <w:rPr>
                <w:szCs w:val="24"/>
              </w:rPr>
              <w:t>48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441F45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1C4B92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B1480D" w:rsidRPr="00463DC1" w:rsidTr="001C4B92">
        <w:trPr>
          <w:trHeight w:val="200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EF1A76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б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официальном толковании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 xml:space="preserve">пунктов 2 и 3 части 2 статьи 2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Решени</w:t>
            </w:r>
            <w:r w:rsidR="00EF1A76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Городской Думы </w:t>
            </w:r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от 02.09.2014 № 247-нд</w:t>
            </w:r>
            <w:r w:rsidR="001F59A8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«О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порядке принятия решений о приватизации служебных жилых помещений муниципального жилищного фонда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  <w:r w:rsidR="00F80A35">
              <w:rPr>
                <w:rFonts w:ascii="Times New Roman" w:hAnsi="Times New Roman"/>
                <w:sz w:val="28"/>
                <w:szCs w:val="28"/>
              </w:rPr>
              <w:t>, действовавших в редакции до 08.08.2017</w:t>
            </w:r>
          </w:p>
        </w:tc>
      </w:tr>
    </w:tbl>
    <w:p w:rsidR="0038229A" w:rsidRPr="001C4B92" w:rsidRDefault="0038229A" w:rsidP="00441F45">
      <w:pPr>
        <w:pStyle w:val="3"/>
        <w:keepNext w:val="0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1F59A8" w:rsidP="001C4B9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F59A8">
        <w:rPr>
          <w:rFonts w:ascii="Times New Roman" w:hAnsi="Times New Roman"/>
          <w:sz w:val="28"/>
          <w:szCs w:val="28"/>
        </w:rPr>
        <w:t>Рассмотрев обращение администрации Петропавловск-Камчатского городского округа от 1</w:t>
      </w:r>
      <w:r>
        <w:rPr>
          <w:rFonts w:ascii="Times New Roman" w:hAnsi="Times New Roman"/>
          <w:sz w:val="28"/>
          <w:szCs w:val="28"/>
        </w:rPr>
        <w:t>2</w:t>
      </w:r>
      <w:r w:rsidRPr="001F59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1F59A8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№ 01-01-01/</w:t>
      </w:r>
      <w:r>
        <w:rPr>
          <w:rFonts w:ascii="Times New Roman" w:hAnsi="Times New Roman"/>
          <w:sz w:val="28"/>
          <w:szCs w:val="28"/>
        </w:rPr>
        <w:t>2087</w:t>
      </w:r>
      <w:r w:rsidRPr="001F59A8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с просьбой об официальном толковании применения</w:t>
      </w:r>
      <w:r>
        <w:rPr>
          <w:rFonts w:ascii="Times New Roman" w:hAnsi="Times New Roman"/>
          <w:sz w:val="28"/>
          <w:szCs w:val="28"/>
        </w:rPr>
        <w:t xml:space="preserve"> понятия «непрерывный стаж работы»</w:t>
      </w:r>
      <w:r w:rsidR="00D54FAC" w:rsidRPr="00A96C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содержа</w:t>
      </w:r>
      <w:r w:rsidR="001C4B92">
        <w:rPr>
          <w:rFonts w:ascii="Times New Roman" w:hAnsi="Times New Roman"/>
          <w:sz w:val="28"/>
          <w:szCs w:val="28"/>
        </w:rPr>
        <w:t>вше</w:t>
      </w:r>
      <w:r>
        <w:rPr>
          <w:rFonts w:ascii="Times New Roman" w:hAnsi="Times New Roman"/>
          <w:sz w:val="28"/>
          <w:szCs w:val="28"/>
        </w:rPr>
        <w:t xml:space="preserve">гося в пунктах 2 и 3 части 2 статьи 2 </w:t>
      </w:r>
      <w:r w:rsidRPr="001F59A8">
        <w:rPr>
          <w:rFonts w:ascii="Times New Roman" w:hAnsi="Times New Roman"/>
          <w:sz w:val="28"/>
          <w:szCs w:val="28"/>
        </w:rPr>
        <w:t>Решения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фонда»,</w:t>
      </w:r>
      <w:r>
        <w:rPr>
          <w:rFonts w:ascii="Times New Roman" w:hAnsi="Times New Roman"/>
          <w:sz w:val="28"/>
          <w:szCs w:val="28"/>
        </w:rPr>
        <w:t xml:space="preserve"> </w:t>
      </w:r>
      <w:r w:rsidR="00F80A35">
        <w:rPr>
          <w:rFonts w:ascii="Times New Roman" w:hAnsi="Times New Roman"/>
          <w:sz w:val="28"/>
          <w:szCs w:val="28"/>
        </w:rPr>
        <w:t xml:space="preserve"> действовавших в редакции до 08.08.2017, </w:t>
      </w:r>
      <w:r w:rsidR="00D54FAC" w:rsidRPr="00A96C03">
        <w:rPr>
          <w:rFonts w:ascii="Times New Roman" w:hAnsi="Times New Roman"/>
          <w:sz w:val="28"/>
          <w:szCs w:val="28"/>
        </w:rPr>
        <w:t xml:space="preserve">в соответствии </w:t>
      </w:r>
      <w:r w:rsidR="00921AA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AAF">
        <w:rPr>
          <w:rFonts w:ascii="Times New Roman" w:hAnsi="Times New Roman"/>
          <w:sz w:val="28"/>
          <w:szCs w:val="28"/>
        </w:rPr>
        <w:t xml:space="preserve">пунктом 50 части 2 статьи 28 Устава Петропавловск-Камчатского городского округа, </w:t>
      </w:r>
      <w:hyperlink r:id="rId9" w:history="1">
        <w:r w:rsidRPr="00921AAF">
          <w:rPr>
            <w:rFonts w:ascii="Times New Roman" w:hAnsi="Times New Roman"/>
            <w:sz w:val="28"/>
            <w:szCs w:val="28"/>
          </w:rPr>
          <w:t>статьей 8</w:t>
        </w:r>
      </w:hyperlink>
      <w:r w:rsidR="00921AAF" w:rsidRPr="00921AAF">
        <w:rPr>
          <w:rFonts w:ascii="Times New Roman" w:hAnsi="Times New Roman"/>
          <w:sz w:val="28"/>
          <w:szCs w:val="28"/>
        </w:rPr>
        <w:t>3</w:t>
      </w:r>
      <w:r w:rsidRPr="00921AAF">
        <w:rPr>
          <w:rFonts w:ascii="Times New Roman" w:hAnsi="Times New Roman"/>
          <w:sz w:val="28"/>
          <w:szCs w:val="28"/>
        </w:rPr>
        <w:t xml:space="preserve"> Регламента Городской Думы Петропавловск-Камчатского городского округа, утвержденного решением Городской Думы Петропавловск-Камчатского городского округа от </w:t>
      </w:r>
      <w:r w:rsidR="00921AAF" w:rsidRPr="00921AAF">
        <w:rPr>
          <w:rFonts w:ascii="Times New Roman" w:hAnsi="Times New Roman"/>
          <w:sz w:val="28"/>
          <w:szCs w:val="28"/>
        </w:rPr>
        <w:t>26.10.2016 № 1095-р</w:t>
      </w:r>
      <w:r w:rsidR="00921AAF">
        <w:rPr>
          <w:rFonts w:ascii="Times New Roman" w:hAnsi="Times New Roman"/>
          <w:sz w:val="28"/>
          <w:szCs w:val="28"/>
        </w:rPr>
        <w:t>,</w:t>
      </w:r>
      <w:r w:rsidR="00921AAF" w:rsidRPr="00921AAF">
        <w:rPr>
          <w:rFonts w:ascii="Times New Roman" w:hAnsi="Times New Roman"/>
          <w:sz w:val="28"/>
          <w:szCs w:val="28"/>
        </w:rPr>
        <w:t xml:space="preserve"> </w:t>
      </w:r>
      <w:r w:rsidR="00D54FAC" w:rsidRPr="00A96C03">
        <w:rPr>
          <w:rFonts w:ascii="Times New Roman" w:hAnsi="Times New Roman"/>
          <w:sz w:val="28"/>
          <w:szCs w:val="28"/>
        </w:rPr>
        <w:t>Городская Дума Петропавловск-Камчатского городского округа</w:t>
      </w:r>
    </w:p>
    <w:p w:rsidR="00E6169E" w:rsidRPr="001C4B92" w:rsidRDefault="00E6169E" w:rsidP="00441F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1C4B92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921AAF" w:rsidRPr="00D54FAC">
        <w:rPr>
          <w:rFonts w:ascii="Times New Roman" w:hAnsi="Times New Roman"/>
          <w:sz w:val="28"/>
          <w:szCs w:val="28"/>
        </w:rPr>
        <w:t>о</w:t>
      </w:r>
      <w:r w:rsidR="00921AAF">
        <w:rPr>
          <w:rFonts w:ascii="Times New Roman" w:hAnsi="Times New Roman"/>
          <w:sz w:val="28"/>
          <w:szCs w:val="28"/>
        </w:rPr>
        <w:t>б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>официальном толковании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 xml:space="preserve">пунктов 2 и 3 части 2 статьи 2 </w:t>
      </w:r>
      <w:r w:rsidR="00921AAF" w:rsidRPr="00D54FAC">
        <w:rPr>
          <w:rFonts w:ascii="Times New Roman" w:hAnsi="Times New Roman"/>
          <w:sz w:val="28"/>
          <w:szCs w:val="28"/>
        </w:rPr>
        <w:t>Решени</w:t>
      </w:r>
      <w:r w:rsidR="00921AAF">
        <w:rPr>
          <w:rFonts w:ascii="Times New Roman" w:hAnsi="Times New Roman"/>
          <w:sz w:val="28"/>
          <w:szCs w:val="28"/>
        </w:rPr>
        <w:t>я</w:t>
      </w:r>
      <w:r w:rsidR="00921AAF" w:rsidRPr="00D54FAC">
        <w:rPr>
          <w:rFonts w:ascii="Times New Roman" w:hAnsi="Times New Roman"/>
          <w:sz w:val="28"/>
          <w:szCs w:val="28"/>
        </w:rPr>
        <w:t xml:space="preserve"> Городской Думы </w:t>
      </w:r>
      <w:r w:rsidR="00921AAF" w:rsidRPr="00A96C03">
        <w:rPr>
          <w:rFonts w:ascii="Times New Roman" w:hAnsi="Times New Roman"/>
          <w:sz w:val="28"/>
          <w:szCs w:val="28"/>
        </w:rPr>
        <w:t>Петропавловск-Камчатского городског</w:t>
      </w:r>
      <w:r w:rsidR="00921AAF">
        <w:rPr>
          <w:rFonts w:ascii="Times New Roman" w:hAnsi="Times New Roman"/>
          <w:sz w:val="28"/>
          <w:szCs w:val="28"/>
        </w:rPr>
        <w:t>о округа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 w:rsidRPr="001F59A8">
        <w:rPr>
          <w:rFonts w:ascii="Times New Roman" w:hAnsi="Times New Roman"/>
          <w:sz w:val="28"/>
          <w:szCs w:val="28"/>
        </w:rPr>
        <w:t>от 02.09.2014 № 247-нд</w:t>
      </w:r>
      <w:r w:rsidR="00921AAF" w:rsidRPr="00D54FAC">
        <w:rPr>
          <w:rFonts w:ascii="Times New Roman" w:hAnsi="Times New Roman"/>
          <w:sz w:val="28"/>
          <w:szCs w:val="28"/>
        </w:rPr>
        <w:t xml:space="preserve"> «О </w:t>
      </w:r>
      <w:r w:rsidR="00921AAF" w:rsidRPr="001F59A8">
        <w:rPr>
          <w:rFonts w:ascii="Times New Roman" w:hAnsi="Times New Roman"/>
          <w:sz w:val="28"/>
          <w:szCs w:val="28"/>
        </w:rPr>
        <w:t>порядке принятия решений о приватизации служебных жилых помещений муниципального жилищного фонда</w:t>
      </w:r>
      <w:r w:rsidR="00921AAF" w:rsidRPr="00D54FAC">
        <w:rPr>
          <w:rFonts w:ascii="Times New Roman" w:hAnsi="Times New Roman"/>
          <w:sz w:val="28"/>
          <w:szCs w:val="28"/>
        </w:rPr>
        <w:t>»</w:t>
      </w:r>
      <w:r w:rsidR="00F80A35">
        <w:rPr>
          <w:rFonts w:ascii="Times New Roman" w:hAnsi="Times New Roman"/>
          <w:sz w:val="28"/>
          <w:szCs w:val="28"/>
        </w:rPr>
        <w:t>, действовавших в редакции до 08.08.2017</w:t>
      </w:r>
      <w:r w:rsidR="00D54FAC" w:rsidRPr="00D54FAC">
        <w:rPr>
          <w:rFonts w:ascii="Times New Roman" w:hAnsi="Times New Roman"/>
          <w:sz w:val="28"/>
          <w:szCs w:val="28"/>
        </w:rPr>
        <w:t xml:space="preserve">. </w:t>
      </w:r>
    </w:p>
    <w:p w:rsidR="009F16A7" w:rsidRDefault="00DB7D26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lastRenderedPageBreak/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>Решение Глав</w:t>
      </w:r>
      <w:r w:rsidR="00921AAF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C4B92" w:rsidRDefault="001C4B92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B92" w:rsidRDefault="001C4B92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4950"/>
      </w:tblGrid>
      <w:tr w:rsidR="001C4B92" w:rsidTr="001C4B92">
        <w:tc>
          <w:tcPr>
            <w:tcW w:w="5097" w:type="dxa"/>
          </w:tcPr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Городской Думы</w:t>
            </w:r>
          </w:p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5098" w:type="dxa"/>
          </w:tcPr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441F45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1AAF">
              <w:rPr>
                <w:rFonts w:ascii="Times New Roman" w:hAnsi="Times New Roman"/>
                <w:sz w:val="28"/>
                <w:szCs w:val="28"/>
              </w:rPr>
              <w:t>Г.В. Монахова</w:t>
            </w:r>
          </w:p>
        </w:tc>
      </w:tr>
    </w:tbl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9923"/>
      </w:tblGrid>
      <w:tr w:rsidR="00921AAF" w:rsidRPr="008952BA" w:rsidTr="00447947">
        <w:trPr>
          <w:trHeight w:val="1701"/>
        </w:trPr>
        <w:tc>
          <w:tcPr>
            <w:tcW w:w="10173" w:type="dxa"/>
          </w:tcPr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921AAF" w:rsidRPr="008952BA" w:rsidRDefault="00921AAF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D9C83D" wp14:editId="51E38C86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AAF" w:rsidRPr="008952BA" w:rsidTr="00447947"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21AAF" w:rsidRPr="008952BA" w:rsidTr="00447947">
        <w:trPr>
          <w:trHeight w:val="143"/>
        </w:trPr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92CBA5" wp14:editId="179B400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1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34E9F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HSHAIAADoEAAAOAAAAZHJzL2Uyb0RvYy54bWysU8GO2jAQvVfqP1i+QxJgWY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vu4HS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1AAF" w:rsidRDefault="00921AAF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441F45">
        <w:rPr>
          <w:rFonts w:ascii="Times New Roman" w:hAnsi="Times New Roman"/>
          <w:sz w:val="28"/>
          <w:szCs w:val="28"/>
        </w:rPr>
        <w:t xml:space="preserve">05.12.2017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441F45">
        <w:rPr>
          <w:rFonts w:ascii="Times New Roman" w:hAnsi="Times New Roman"/>
          <w:sz w:val="28"/>
          <w:szCs w:val="28"/>
        </w:rPr>
        <w:t>16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F80A35">
        <w:rPr>
          <w:rFonts w:ascii="Times New Roman" w:hAnsi="Times New Roman"/>
          <w:b/>
          <w:sz w:val="28"/>
          <w:szCs w:val="28"/>
        </w:rPr>
        <w:t xml:space="preserve">б официальном толковании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пунктов 2 и 3 части 2 статьи 2 Решения Городской Думы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Петропавловск-Камчатского городского округа от 02.09.2014 № 247-нд </w:t>
      </w:r>
    </w:p>
    <w:p w:rsidR="00D54FAC" w:rsidRP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>«О порядке принятия решений о приватизации служебных жилых помещений муниципального жилищного фонда»</w:t>
      </w:r>
      <w:r>
        <w:rPr>
          <w:rFonts w:ascii="Times New Roman" w:hAnsi="Times New Roman"/>
          <w:b/>
          <w:sz w:val="28"/>
          <w:szCs w:val="28"/>
        </w:rPr>
        <w:t>,</w:t>
      </w:r>
      <w:r w:rsidRPr="00F80A35">
        <w:rPr>
          <w:rFonts w:ascii="Times New Roman" w:hAnsi="Times New Roman"/>
          <w:b/>
          <w:sz w:val="28"/>
          <w:szCs w:val="28"/>
        </w:rPr>
        <w:t xml:space="preserve"> действовавших в редакции до 08.08.2017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441F45">
        <w:rPr>
          <w:rFonts w:ascii="Times New Roman" w:hAnsi="Times New Roman"/>
          <w:i/>
          <w:iCs/>
          <w:sz w:val="24"/>
          <w:szCs w:val="24"/>
        </w:rPr>
        <w:t xml:space="preserve">29.11.2017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441F45">
        <w:rPr>
          <w:rFonts w:ascii="Times New Roman" w:hAnsi="Times New Roman"/>
          <w:i/>
          <w:iCs/>
          <w:sz w:val="24"/>
          <w:szCs w:val="24"/>
        </w:rPr>
        <w:t>48-р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1182" w:rsidRPr="00DD233B" w:rsidRDefault="00D54FAC" w:rsidP="006B610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1. </w:t>
      </w:r>
      <w:r w:rsidR="00641182" w:rsidRPr="00DD233B">
        <w:rPr>
          <w:rFonts w:ascii="Times New Roman" w:hAnsi="Times New Roman"/>
          <w:sz w:val="28"/>
          <w:szCs w:val="28"/>
        </w:rPr>
        <w:t>Решение Городской Думы Петропавловск-Камчатского городского округа</w:t>
      </w:r>
      <w:r w:rsidR="00AD6221">
        <w:rPr>
          <w:rFonts w:ascii="Times New Roman" w:hAnsi="Times New Roman"/>
          <w:sz w:val="28"/>
          <w:szCs w:val="28"/>
        </w:rPr>
        <w:br/>
      </w:r>
      <w:r w:rsidR="00641182" w:rsidRPr="00DD233B">
        <w:rPr>
          <w:rFonts w:ascii="Times New Roman" w:hAnsi="Times New Roman"/>
          <w:sz w:val="28"/>
          <w:szCs w:val="28"/>
        </w:rPr>
        <w:t>от 02.09.2014 № 247-нд «О порядке принятия решений о приватизации служебных жилых помещений муниципального жилищного фонда» (далее – Решение Городской Думы от 02.09.2014 № 247-нд) состоит из 4 статей</w:t>
      </w:r>
      <w:r w:rsidR="00FC3DEF" w:rsidRPr="00DD233B">
        <w:rPr>
          <w:rFonts w:ascii="Times New Roman" w:hAnsi="Times New Roman"/>
          <w:sz w:val="28"/>
          <w:szCs w:val="28"/>
        </w:rPr>
        <w:t xml:space="preserve"> и п</w:t>
      </w:r>
      <w:r w:rsidR="006B610D" w:rsidRPr="00DD233B">
        <w:rPr>
          <w:rFonts w:ascii="Times New Roman" w:hAnsi="Times New Roman"/>
          <w:sz w:val="28"/>
          <w:szCs w:val="28"/>
        </w:rPr>
        <w:t>риложени</w:t>
      </w:r>
      <w:r w:rsidR="00FC3DEF" w:rsidRPr="00DD233B">
        <w:rPr>
          <w:rFonts w:ascii="Times New Roman" w:hAnsi="Times New Roman"/>
          <w:sz w:val="28"/>
          <w:szCs w:val="28"/>
        </w:rPr>
        <w:t xml:space="preserve">я, </w:t>
      </w:r>
      <w:r w:rsidR="00613085" w:rsidRPr="00DD233B">
        <w:rPr>
          <w:rFonts w:ascii="Times New Roman" w:hAnsi="Times New Roman"/>
          <w:sz w:val="28"/>
          <w:szCs w:val="28"/>
        </w:rPr>
        <w:t>содержащего</w:t>
      </w:r>
      <w:r w:rsidR="006B610D" w:rsidRPr="00DD233B">
        <w:rPr>
          <w:rFonts w:ascii="Times New Roman" w:hAnsi="Times New Roman"/>
          <w:sz w:val="28"/>
          <w:szCs w:val="28"/>
        </w:rPr>
        <w:t xml:space="preserve"> перечень востребованных профессий в Петропавловск-Камчатском городском округе.</w:t>
      </w:r>
    </w:p>
    <w:p w:rsidR="006A358F" w:rsidRPr="00DD233B" w:rsidRDefault="00D54FAC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2. </w:t>
      </w:r>
      <w:r w:rsidR="002E32C6" w:rsidRPr="00DD233B">
        <w:rPr>
          <w:rFonts w:ascii="Times New Roman" w:hAnsi="Times New Roman"/>
          <w:sz w:val="28"/>
          <w:szCs w:val="28"/>
        </w:rPr>
        <w:t>В редакции до 08.08.2017 с</w:t>
      </w:r>
      <w:r w:rsidR="00FC3DEF" w:rsidRPr="00DD233B">
        <w:rPr>
          <w:rFonts w:ascii="Times New Roman" w:hAnsi="Times New Roman"/>
          <w:sz w:val="28"/>
          <w:szCs w:val="28"/>
        </w:rPr>
        <w:t>татья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FC3DEF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2E32C6" w:rsidRPr="00DD233B">
        <w:rPr>
          <w:rFonts w:ascii="Times New Roman" w:hAnsi="Times New Roman"/>
          <w:sz w:val="28"/>
          <w:szCs w:val="28"/>
        </w:rPr>
        <w:t>состоя</w:t>
      </w:r>
      <w:r w:rsidR="004D0D50" w:rsidRPr="00DD233B">
        <w:rPr>
          <w:rFonts w:ascii="Times New Roman" w:hAnsi="Times New Roman"/>
          <w:sz w:val="28"/>
          <w:szCs w:val="28"/>
        </w:rPr>
        <w:t>ла</w:t>
      </w:r>
      <w:r w:rsidR="00FC3DEF" w:rsidRPr="00DD233B">
        <w:rPr>
          <w:rFonts w:ascii="Times New Roman" w:hAnsi="Times New Roman"/>
          <w:sz w:val="28"/>
          <w:szCs w:val="28"/>
        </w:rPr>
        <w:t xml:space="preserve"> </w:t>
      </w:r>
      <w:r w:rsidR="002E32C6" w:rsidRPr="00DD233B">
        <w:rPr>
          <w:rFonts w:ascii="Times New Roman" w:hAnsi="Times New Roman"/>
          <w:sz w:val="28"/>
          <w:szCs w:val="28"/>
        </w:rPr>
        <w:t xml:space="preserve">из </w:t>
      </w:r>
      <w:r w:rsidR="004D0D50" w:rsidRPr="00DD233B">
        <w:rPr>
          <w:rFonts w:ascii="Times New Roman" w:hAnsi="Times New Roman"/>
          <w:sz w:val="28"/>
          <w:szCs w:val="28"/>
        </w:rPr>
        <w:t>2</w:t>
      </w:r>
      <w:r w:rsidR="00CD3748" w:rsidRPr="00DD233B">
        <w:rPr>
          <w:rFonts w:ascii="Times New Roman" w:hAnsi="Times New Roman"/>
          <w:sz w:val="28"/>
          <w:szCs w:val="28"/>
        </w:rPr>
        <w:t xml:space="preserve"> </w:t>
      </w:r>
      <w:r w:rsidR="00FC3DEF" w:rsidRPr="00DD233B">
        <w:rPr>
          <w:rFonts w:ascii="Times New Roman" w:hAnsi="Times New Roman"/>
          <w:sz w:val="28"/>
          <w:szCs w:val="28"/>
        </w:rPr>
        <w:t>част</w:t>
      </w:r>
      <w:r w:rsidR="002E32C6" w:rsidRPr="00DD233B">
        <w:rPr>
          <w:rFonts w:ascii="Times New Roman" w:hAnsi="Times New Roman"/>
          <w:sz w:val="28"/>
          <w:szCs w:val="28"/>
        </w:rPr>
        <w:t>ей</w:t>
      </w:r>
      <w:r w:rsidR="00FC3DEF" w:rsidRPr="00DD233B">
        <w:rPr>
          <w:rFonts w:ascii="Times New Roman" w:hAnsi="Times New Roman"/>
          <w:sz w:val="28"/>
          <w:szCs w:val="28"/>
        </w:rPr>
        <w:t xml:space="preserve">, </w:t>
      </w:r>
      <w:r w:rsidR="00CD3748" w:rsidRPr="00DD233B">
        <w:rPr>
          <w:rFonts w:ascii="Times New Roman" w:hAnsi="Times New Roman"/>
          <w:sz w:val="28"/>
          <w:szCs w:val="28"/>
        </w:rPr>
        <w:t>каждая из которых при сохранении логического единства име</w:t>
      </w:r>
      <w:r w:rsidR="004D0D50" w:rsidRPr="00DD233B">
        <w:rPr>
          <w:rFonts w:ascii="Times New Roman" w:hAnsi="Times New Roman"/>
          <w:sz w:val="28"/>
          <w:szCs w:val="28"/>
        </w:rPr>
        <w:t>л</w:t>
      </w:r>
      <w:r w:rsidR="002E32C6" w:rsidRPr="00DD233B">
        <w:rPr>
          <w:rFonts w:ascii="Times New Roman" w:hAnsi="Times New Roman"/>
          <w:sz w:val="28"/>
          <w:szCs w:val="28"/>
        </w:rPr>
        <w:t>а</w:t>
      </w:r>
      <w:r w:rsidR="00CD3748" w:rsidRPr="00DD233B">
        <w:rPr>
          <w:rFonts w:ascii="Times New Roman" w:hAnsi="Times New Roman"/>
          <w:sz w:val="28"/>
          <w:szCs w:val="28"/>
        </w:rPr>
        <w:t xml:space="preserve"> самостоятельное правовое содержание</w:t>
      </w:r>
      <w:r w:rsidR="006A358F" w:rsidRPr="00DD233B">
        <w:rPr>
          <w:rFonts w:ascii="Times New Roman" w:hAnsi="Times New Roman"/>
          <w:sz w:val="28"/>
          <w:szCs w:val="28"/>
        </w:rPr>
        <w:t xml:space="preserve">: </w:t>
      </w:r>
    </w:p>
    <w:p w:rsidR="006A358F" w:rsidRPr="00DD233B" w:rsidRDefault="006A358F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1) часть 1, состоящая из 4 пунктов, определя</w:t>
      </w:r>
      <w:r w:rsidR="004D0D50" w:rsidRPr="00DD233B">
        <w:rPr>
          <w:rFonts w:ascii="Times New Roman" w:hAnsi="Times New Roman"/>
          <w:sz w:val="28"/>
          <w:szCs w:val="28"/>
        </w:rPr>
        <w:t>ющ</w:t>
      </w:r>
      <w:r w:rsidR="00747CAF" w:rsidRPr="00DD233B">
        <w:rPr>
          <w:rFonts w:ascii="Times New Roman" w:hAnsi="Times New Roman"/>
          <w:sz w:val="28"/>
          <w:szCs w:val="28"/>
        </w:rPr>
        <w:t>ая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круг </w:t>
      </w:r>
      <w:r w:rsidRPr="00DD233B">
        <w:rPr>
          <w:rFonts w:ascii="Times New Roman" w:hAnsi="Times New Roman"/>
          <w:sz w:val="28"/>
          <w:szCs w:val="28"/>
        </w:rPr>
        <w:t>граждан</w:t>
      </w:r>
      <w:r w:rsidR="00260786" w:rsidRPr="00DD233B">
        <w:rPr>
          <w:rFonts w:ascii="Times New Roman" w:hAnsi="Times New Roman"/>
          <w:sz w:val="28"/>
          <w:szCs w:val="28"/>
        </w:rPr>
        <w:t>, имеющих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право на приватизацию занимаемого служебного жилого помещения </w:t>
      </w:r>
      <w:r w:rsidR="00613085" w:rsidRPr="00DD233B">
        <w:rPr>
          <w:rFonts w:ascii="Times New Roman" w:hAnsi="Times New Roman"/>
          <w:sz w:val="28"/>
          <w:szCs w:val="28"/>
        </w:rPr>
        <w:t>(</w:t>
      </w:r>
      <w:r w:rsidR="00260786" w:rsidRPr="00DD233B">
        <w:rPr>
          <w:rFonts w:ascii="Times New Roman" w:hAnsi="Times New Roman"/>
          <w:sz w:val="28"/>
          <w:szCs w:val="28"/>
        </w:rPr>
        <w:t xml:space="preserve">граждане </w:t>
      </w:r>
      <w:r w:rsidRPr="00DD233B">
        <w:rPr>
          <w:rFonts w:ascii="Times New Roman" w:hAnsi="Times New Roman"/>
          <w:sz w:val="28"/>
          <w:szCs w:val="28"/>
        </w:rPr>
        <w:t>профессий, входящих в перечень востребованных профессий в городском округе, установленный в приложении к Решению</w:t>
      </w:r>
      <w:r w:rsidR="00260786" w:rsidRPr="00DD233B">
        <w:rPr>
          <w:rFonts w:ascii="Times New Roman" w:hAnsi="Times New Roman"/>
          <w:sz w:val="28"/>
          <w:szCs w:val="28"/>
        </w:rPr>
        <w:t xml:space="preserve"> Городской Думы от 02.09.2014 № 247-нд</w:t>
      </w:r>
      <w:r w:rsidRPr="00DD233B">
        <w:rPr>
          <w:rFonts w:ascii="Times New Roman" w:hAnsi="Times New Roman"/>
          <w:sz w:val="28"/>
          <w:szCs w:val="28"/>
        </w:rPr>
        <w:t>,</w:t>
      </w:r>
      <w:r w:rsidR="00441F45">
        <w:rPr>
          <w:rFonts w:ascii="Times New Roman" w:hAnsi="Times New Roman"/>
          <w:sz w:val="28"/>
          <w:szCs w:val="28"/>
        </w:rPr>
        <w:t xml:space="preserve"> </w:t>
      </w:r>
      <w:r w:rsidRPr="00DD233B">
        <w:rPr>
          <w:rFonts w:ascii="Times New Roman" w:hAnsi="Times New Roman"/>
          <w:sz w:val="28"/>
          <w:szCs w:val="28"/>
        </w:rPr>
        <w:t>а также муниципальные служащие</w:t>
      </w:r>
      <w:r w:rsidR="00613085" w:rsidRPr="00DD233B">
        <w:rPr>
          <w:rFonts w:ascii="Times New Roman" w:hAnsi="Times New Roman"/>
          <w:sz w:val="28"/>
          <w:szCs w:val="28"/>
        </w:rPr>
        <w:t>);</w:t>
      </w:r>
    </w:p>
    <w:p w:rsidR="00613085" w:rsidRPr="00DD233B" w:rsidRDefault="006A358F" w:rsidP="004D0D5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2) ч</w:t>
      </w:r>
      <w:r w:rsidR="00CD3748" w:rsidRPr="00DD233B">
        <w:rPr>
          <w:rFonts w:ascii="Times New Roman" w:hAnsi="Times New Roman"/>
          <w:sz w:val="28"/>
          <w:szCs w:val="28"/>
        </w:rPr>
        <w:t>асть 2, состоя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CD3748" w:rsidRPr="00DD233B">
        <w:rPr>
          <w:rFonts w:ascii="Times New Roman" w:hAnsi="Times New Roman"/>
          <w:sz w:val="28"/>
          <w:szCs w:val="28"/>
        </w:rPr>
        <w:t xml:space="preserve">ая из 7 </w:t>
      </w:r>
      <w:r w:rsidR="00747CAF" w:rsidRPr="00DD233B">
        <w:rPr>
          <w:rFonts w:ascii="Times New Roman" w:hAnsi="Times New Roman"/>
          <w:sz w:val="28"/>
          <w:szCs w:val="28"/>
        </w:rPr>
        <w:t>(</w:t>
      </w:r>
      <w:r w:rsidR="00CD3748" w:rsidRPr="00DD233B">
        <w:rPr>
          <w:rFonts w:ascii="Times New Roman" w:hAnsi="Times New Roman"/>
          <w:sz w:val="28"/>
          <w:szCs w:val="28"/>
        </w:rPr>
        <w:t>по состоянию на 07.08.2017</w:t>
      </w:r>
      <w:r w:rsidR="00747CAF" w:rsidRPr="00DD233B">
        <w:rPr>
          <w:rFonts w:ascii="Times New Roman" w:hAnsi="Times New Roman"/>
          <w:sz w:val="28"/>
          <w:szCs w:val="28"/>
        </w:rPr>
        <w:t>)</w:t>
      </w:r>
      <w:r w:rsidR="00CD3748" w:rsidRPr="00DD233B">
        <w:rPr>
          <w:rFonts w:ascii="Times New Roman" w:hAnsi="Times New Roman"/>
          <w:sz w:val="28"/>
          <w:szCs w:val="28"/>
        </w:rPr>
        <w:t xml:space="preserve"> пунктов, устанавлива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747CAF" w:rsidRPr="00DD233B">
        <w:rPr>
          <w:rFonts w:ascii="Times New Roman" w:hAnsi="Times New Roman"/>
          <w:sz w:val="28"/>
          <w:szCs w:val="28"/>
        </w:rPr>
        <w:t>их</w:t>
      </w:r>
      <w:r w:rsidR="00CD3748" w:rsidRPr="00DD233B">
        <w:rPr>
          <w:rFonts w:ascii="Times New Roman" w:hAnsi="Times New Roman"/>
          <w:sz w:val="28"/>
          <w:szCs w:val="28"/>
        </w:rPr>
        <w:t xml:space="preserve"> условия реализации права на приватизацию служебных жилых помещений</w:t>
      </w:r>
      <w:r w:rsidR="004D0D50" w:rsidRPr="00DD233B">
        <w:rPr>
          <w:rFonts w:ascii="Times New Roman" w:hAnsi="Times New Roman"/>
          <w:sz w:val="28"/>
          <w:szCs w:val="28"/>
        </w:rPr>
        <w:t xml:space="preserve">, и абзаца девятого, </w:t>
      </w:r>
      <w:r w:rsidR="00613085" w:rsidRPr="00DD233B">
        <w:rPr>
          <w:rFonts w:ascii="Times New Roman" w:hAnsi="Times New Roman"/>
          <w:sz w:val="28"/>
          <w:szCs w:val="28"/>
        </w:rPr>
        <w:t>регулир</w:t>
      </w:r>
      <w:r w:rsidR="004D0D50" w:rsidRPr="00DD233B">
        <w:rPr>
          <w:rFonts w:ascii="Times New Roman" w:hAnsi="Times New Roman"/>
          <w:sz w:val="28"/>
          <w:szCs w:val="28"/>
        </w:rPr>
        <w:t>овавшего</w:t>
      </w:r>
      <w:r w:rsidR="00613085" w:rsidRPr="00DD233B">
        <w:rPr>
          <w:rFonts w:ascii="Times New Roman" w:hAnsi="Times New Roman"/>
          <w:sz w:val="28"/>
          <w:szCs w:val="28"/>
        </w:rPr>
        <w:t xml:space="preserve"> порядок применения </w:t>
      </w:r>
      <w:r w:rsidR="004D0D50" w:rsidRPr="00DD233B">
        <w:rPr>
          <w:rFonts w:ascii="Times New Roman" w:hAnsi="Times New Roman"/>
          <w:sz w:val="28"/>
          <w:szCs w:val="28"/>
        </w:rPr>
        <w:t xml:space="preserve">пунктов 1 – 7 </w:t>
      </w:r>
      <w:r w:rsidR="00613085" w:rsidRPr="00DD233B">
        <w:rPr>
          <w:rFonts w:ascii="Times New Roman" w:hAnsi="Times New Roman"/>
          <w:sz w:val="28"/>
          <w:szCs w:val="28"/>
        </w:rPr>
        <w:t>части 2</w:t>
      </w:r>
      <w:r w:rsidR="007F7031" w:rsidRPr="00DD233B">
        <w:rPr>
          <w:rFonts w:ascii="Times New Roman" w:hAnsi="Times New Roman"/>
          <w:sz w:val="28"/>
          <w:szCs w:val="28"/>
        </w:rPr>
        <w:t xml:space="preserve"> </w:t>
      </w:r>
      <w:r w:rsidR="002D4D23" w:rsidRPr="00DD233B">
        <w:rPr>
          <w:rFonts w:ascii="Times New Roman" w:hAnsi="Times New Roman"/>
          <w:sz w:val="28"/>
          <w:szCs w:val="28"/>
        </w:rPr>
        <w:t>(</w:t>
      </w:r>
      <w:r w:rsidR="00A871E0" w:rsidRPr="00DD233B">
        <w:rPr>
          <w:rFonts w:ascii="Times New Roman" w:hAnsi="Times New Roman"/>
          <w:sz w:val="28"/>
          <w:szCs w:val="28"/>
        </w:rPr>
        <w:t>определя</w:t>
      </w:r>
      <w:r w:rsidR="002D4D23" w:rsidRPr="00DD233B">
        <w:rPr>
          <w:rFonts w:ascii="Times New Roman" w:hAnsi="Times New Roman"/>
          <w:sz w:val="28"/>
          <w:szCs w:val="28"/>
        </w:rPr>
        <w:t>вшего</w:t>
      </w:r>
      <w:r w:rsidR="00A871E0" w:rsidRPr="00DD233B">
        <w:rPr>
          <w:rFonts w:ascii="Times New Roman" w:hAnsi="Times New Roman"/>
          <w:sz w:val="28"/>
          <w:szCs w:val="28"/>
        </w:rPr>
        <w:t xml:space="preserve"> </w:t>
      </w:r>
      <w:r w:rsidR="00613085" w:rsidRPr="00DD233B">
        <w:rPr>
          <w:rFonts w:ascii="Times New Roman" w:hAnsi="Times New Roman"/>
          <w:sz w:val="28"/>
          <w:szCs w:val="28"/>
        </w:rPr>
        <w:t>достаточност</w:t>
      </w:r>
      <w:r w:rsidR="002D4D23" w:rsidRPr="00DD233B">
        <w:rPr>
          <w:rFonts w:ascii="Times New Roman" w:hAnsi="Times New Roman"/>
          <w:sz w:val="28"/>
          <w:szCs w:val="28"/>
        </w:rPr>
        <w:t>ь</w:t>
      </w:r>
      <w:r w:rsidR="004D0D50" w:rsidRPr="00DD233B">
        <w:rPr>
          <w:rFonts w:ascii="Times New Roman" w:hAnsi="Times New Roman"/>
          <w:sz w:val="28"/>
          <w:szCs w:val="28"/>
        </w:rPr>
        <w:t xml:space="preserve"> </w:t>
      </w:r>
      <w:r w:rsidR="00D52CA1" w:rsidRPr="00DD233B">
        <w:rPr>
          <w:rFonts w:ascii="Times New Roman" w:hAnsi="Times New Roman"/>
          <w:sz w:val="28"/>
          <w:szCs w:val="28"/>
        </w:rPr>
        <w:t>налич</w:t>
      </w:r>
      <w:r w:rsidR="004D0D50" w:rsidRPr="00DD233B">
        <w:rPr>
          <w:rFonts w:ascii="Times New Roman" w:hAnsi="Times New Roman"/>
          <w:sz w:val="28"/>
          <w:szCs w:val="28"/>
        </w:rPr>
        <w:t xml:space="preserve">ия </w:t>
      </w:r>
      <w:r w:rsidR="007F7031" w:rsidRPr="00DD233B">
        <w:rPr>
          <w:rFonts w:ascii="Times New Roman" w:hAnsi="Times New Roman"/>
          <w:sz w:val="28"/>
          <w:szCs w:val="28"/>
        </w:rPr>
        <w:t xml:space="preserve">указанных в части 2 </w:t>
      </w:r>
      <w:r w:rsidR="00D52CA1" w:rsidRPr="00DD233B">
        <w:rPr>
          <w:rFonts w:ascii="Times New Roman" w:hAnsi="Times New Roman"/>
          <w:sz w:val="28"/>
          <w:szCs w:val="28"/>
        </w:rPr>
        <w:t xml:space="preserve">условий </w:t>
      </w:r>
      <w:r w:rsidR="007F7031" w:rsidRPr="00DD233B">
        <w:rPr>
          <w:rFonts w:ascii="Times New Roman" w:hAnsi="Times New Roman"/>
          <w:sz w:val="28"/>
          <w:szCs w:val="28"/>
        </w:rPr>
        <w:t>путем ограничения их количества)</w:t>
      </w:r>
      <w:r w:rsidR="004D0D50" w:rsidRPr="00DD233B">
        <w:rPr>
          <w:rFonts w:ascii="Times New Roman" w:hAnsi="Times New Roman"/>
          <w:sz w:val="28"/>
          <w:szCs w:val="28"/>
        </w:rPr>
        <w:t>.</w:t>
      </w:r>
    </w:p>
    <w:p w:rsidR="00FE1803" w:rsidRPr="00DD233B" w:rsidRDefault="004D0D50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3. </w:t>
      </w:r>
      <w:r w:rsidR="00D52CA1" w:rsidRPr="00DD233B">
        <w:rPr>
          <w:rFonts w:ascii="Times New Roman" w:hAnsi="Times New Roman"/>
          <w:sz w:val="28"/>
          <w:szCs w:val="28"/>
        </w:rPr>
        <w:t>Пункты 2 и 3 части 2 статьи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D52CA1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7F7031" w:rsidRPr="00DD233B">
        <w:rPr>
          <w:rFonts w:ascii="Times New Roman" w:hAnsi="Times New Roman"/>
          <w:sz w:val="28"/>
          <w:szCs w:val="28"/>
        </w:rPr>
        <w:t>до</w:t>
      </w:r>
      <w:r w:rsidR="00D52CA1" w:rsidRPr="00DD233B">
        <w:rPr>
          <w:rFonts w:ascii="Times New Roman" w:hAnsi="Times New Roman"/>
          <w:sz w:val="28"/>
          <w:szCs w:val="28"/>
        </w:rPr>
        <w:t xml:space="preserve"> 0</w:t>
      </w:r>
      <w:r w:rsidR="007F7031" w:rsidRPr="00DD233B">
        <w:rPr>
          <w:rFonts w:ascii="Times New Roman" w:hAnsi="Times New Roman"/>
          <w:sz w:val="28"/>
          <w:szCs w:val="28"/>
        </w:rPr>
        <w:t>8</w:t>
      </w:r>
      <w:r w:rsidR="00D52CA1" w:rsidRPr="00DD233B">
        <w:rPr>
          <w:rFonts w:ascii="Times New Roman" w:hAnsi="Times New Roman"/>
          <w:sz w:val="28"/>
          <w:szCs w:val="28"/>
        </w:rPr>
        <w:t>.08.2017 содержали понятие «непрерывный стаж работы»,</w:t>
      </w:r>
      <w:r w:rsidR="00FA2CCE" w:rsidRPr="00DD233B">
        <w:rPr>
          <w:rFonts w:ascii="Times New Roman" w:hAnsi="Times New Roman"/>
          <w:sz w:val="28"/>
          <w:szCs w:val="28"/>
        </w:rPr>
        <w:t xml:space="preserve"> применимое исключительно в пределах предмета </w:t>
      </w:r>
      <w:r w:rsidR="002D4D23" w:rsidRPr="00DD233B">
        <w:rPr>
          <w:rFonts w:ascii="Times New Roman" w:hAnsi="Times New Roman"/>
          <w:sz w:val="28"/>
          <w:szCs w:val="28"/>
        </w:rPr>
        <w:t>регулирования</w:t>
      </w:r>
      <w:r w:rsidR="00D52CA1" w:rsidRPr="00DD233B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>Решения Городской Думы</w:t>
      </w:r>
      <w:r w:rsidR="00AD6221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 xml:space="preserve">от 02.09.2014 № 247-нд, </w:t>
      </w:r>
      <w:r w:rsidR="00D52CA1" w:rsidRPr="00DD233B">
        <w:rPr>
          <w:rFonts w:ascii="Times New Roman" w:hAnsi="Times New Roman"/>
          <w:sz w:val="28"/>
          <w:szCs w:val="28"/>
        </w:rPr>
        <w:t>означавшее</w:t>
      </w:r>
      <w:r w:rsidR="00FE1803" w:rsidRPr="00DD233B">
        <w:rPr>
          <w:rFonts w:ascii="Times New Roman" w:hAnsi="Times New Roman"/>
          <w:sz w:val="28"/>
          <w:szCs w:val="28"/>
        </w:rPr>
        <w:t>:</w:t>
      </w:r>
    </w:p>
    <w:p w:rsidR="00FE1803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lastRenderedPageBreak/>
        <w:t xml:space="preserve">1) в пункте 2 -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13 лет)</w:t>
      </w:r>
      <w:r w:rsidR="00AD6221">
        <w:rPr>
          <w:rFonts w:ascii="Times New Roman" w:hAnsi="Times New Roman"/>
          <w:sz w:val="28"/>
          <w:szCs w:val="28"/>
        </w:rPr>
        <w:br/>
      </w:r>
      <w:r w:rsidRPr="00DD233B">
        <w:rPr>
          <w:rFonts w:ascii="Times New Roman" w:hAnsi="Times New Roman"/>
          <w:sz w:val="28"/>
          <w:szCs w:val="28"/>
        </w:rPr>
        <w:t xml:space="preserve">в муниципальных учреждениях, </w:t>
      </w:r>
      <w:r w:rsidR="005771EE" w:rsidRPr="00DD233B">
        <w:rPr>
          <w:rFonts w:ascii="Times New Roman" w:hAnsi="Times New Roman"/>
          <w:sz w:val="28"/>
          <w:szCs w:val="28"/>
        </w:rPr>
        <w:t xml:space="preserve">муниципальных </w:t>
      </w:r>
      <w:r w:rsidRPr="00DD233B">
        <w:rPr>
          <w:rFonts w:ascii="Times New Roman" w:hAnsi="Times New Roman"/>
          <w:sz w:val="28"/>
          <w:szCs w:val="28"/>
        </w:rPr>
        <w:t>предприятиях одной отрасли деятельности (и/или государственных учреждениях, предприятиях здравоохранения)</w:t>
      </w:r>
      <w:r w:rsidR="005771EE" w:rsidRPr="00DD233B">
        <w:rPr>
          <w:rFonts w:ascii="Times New Roman" w:hAnsi="Times New Roman"/>
          <w:sz w:val="28"/>
          <w:szCs w:val="28"/>
        </w:rPr>
        <w:t>, если</w:t>
      </w:r>
      <w:r w:rsidRPr="00DD233B">
        <w:rPr>
          <w:rFonts w:ascii="Times New Roman" w:hAnsi="Times New Roman"/>
          <w:sz w:val="28"/>
          <w:szCs w:val="28"/>
        </w:rPr>
        <w:t xml:space="preserve"> при переходе с одного муниципального учреждения, муниципального предприятия </w:t>
      </w:r>
      <w:r w:rsidR="008F2CD0" w:rsidRPr="00DD233B">
        <w:rPr>
          <w:rFonts w:ascii="Times New Roman" w:hAnsi="Times New Roman"/>
          <w:sz w:val="28"/>
          <w:szCs w:val="28"/>
        </w:rPr>
        <w:t xml:space="preserve">определенной отрасли деятельности </w:t>
      </w:r>
      <w:r w:rsidRPr="00DD233B">
        <w:rPr>
          <w:rFonts w:ascii="Times New Roman" w:hAnsi="Times New Roman"/>
          <w:sz w:val="28"/>
          <w:szCs w:val="28"/>
        </w:rPr>
        <w:t xml:space="preserve">(и/или государственного учреждения, предприятия здравоохранения) в другое муниципальное учреждение, муниципальное предприятие </w:t>
      </w:r>
      <w:r w:rsidR="008F2CD0" w:rsidRPr="00DD233B">
        <w:rPr>
          <w:rFonts w:ascii="Times New Roman" w:hAnsi="Times New Roman"/>
          <w:sz w:val="28"/>
          <w:szCs w:val="28"/>
        </w:rPr>
        <w:t xml:space="preserve">той же отрасли деятельности </w:t>
      </w:r>
      <w:r w:rsidRPr="00DD233B">
        <w:rPr>
          <w:rFonts w:ascii="Times New Roman" w:hAnsi="Times New Roman"/>
          <w:sz w:val="28"/>
          <w:szCs w:val="28"/>
        </w:rPr>
        <w:t>(и/или государственное учреждение, предприятие здравоохранения) непрерывность стажа сохранялась</w:t>
      </w:r>
      <w:r w:rsidR="00441F45">
        <w:rPr>
          <w:rFonts w:ascii="Times New Roman" w:hAnsi="Times New Roman"/>
          <w:sz w:val="28"/>
          <w:szCs w:val="28"/>
        </w:rPr>
        <w:t xml:space="preserve"> </w:t>
      </w:r>
      <w:r w:rsidRPr="00DD233B">
        <w:rPr>
          <w:rFonts w:ascii="Times New Roman" w:hAnsi="Times New Roman"/>
          <w:sz w:val="28"/>
          <w:szCs w:val="28"/>
        </w:rPr>
        <w:t>в установленном порядке;</w:t>
      </w:r>
    </w:p>
    <w:p w:rsidR="00613085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2) в пункте 3 -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8 лет) в одном муниципальном учреждении, муниципальном предприятии (и/или государственном учреждении, предприятии здравоохранения).</w:t>
      </w:r>
      <w:r w:rsidRPr="00DD233B">
        <w:rPr>
          <w:rFonts w:ascii="Times New Roman" w:hAnsi="Times New Roman"/>
          <w:sz w:val="28"/>
          <w:szCs w:val="28"/>
        </w:rPr>
        <w:t xml:space="preserve"> </w:t>
      </w:r>
    </w:p>
    <w:p w:rsidR="00FC3DEF" w:rsidRPr="00DD233B" w:rsidRDefault="002E32C6" w:rsidP="00FC3D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4</w:t>
      </w:r>
      <w:r w:rsidR="00FC3DEF" w:rsidRPr="00DD233B">
        <w:rPr>
          <w:rFonts w:ascii="Times New Roman" w:hAnsi="Times New Roman"/>
          <w:sz w:val="28"/>
          <w:szCs w:val="28"/>
        </w:rPr>
        <w:t xml:space="preserve">. Считать, что правовой смысл пунктов 2 и 3 части 2 статьи 2 Решения Городской Думы 02.09.2014 № 247-нд, действовавших в редакции до 08.08.2017, установленный настоящим </w:t>
      </w:r>
      <w:r w:rsidR="004D264F">
        <w:rPr>
          <w:rFonts w:ascii="Times New Roman" w:hAnsi="Times New Roman"/>
          <w:sz w:val="28"/>
          <w:szCs w:val="28"/>
        </w:rPr>
        <w:t>Р</w:t>
      </w:r>
      <w:bookmarkStart w:id="0" w:name="_GoBack"/>
      <w:bookmarkEnd w:id="0"/>
      <w:r w:rsidR="00FC3DEF" w:rsidRPr="00DD233B">
        <w:rPr>
          <w:rFonts w:ascii="Times New Roman" w:hAnsi="Times New Roman"/>
          <w:sz w:val="28"/>
          <w:szCs w:val="28"/>
        </w:rPr>
        <w:t>ешением в части отношений, связанных с применением понятия «непрерывный стаж работы», является общеобязательным и исключает любое иное его истолкование в правоприменительной практике.</w:t>
      </w:r>
    </w:p>
    <w:p w:rsidR="00D54FAC" w:rsidRPr="00DD233B" w:rsidRDefault="002E32C6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5</w:t>
      </w:r>
      <w:r w:rsidR="00FC3DEF" w:rsidRPr="00DD233B">
        <w:rPr>
          <w:rFonts w:ascii="Times New Roman" w:hAnsi="Times New Roman"/>
          <w:sz w:val="28"/>
          <w:szCs w:val="28"/>
        </w:rPr>
        <w:t xml:space="preserve">. </w:t>
      </w:r>
      <w:r w:rsidR="00D54FAC" w:rsidRPr="00DD233B">
        <w:rPr>
          <w:rFonts w:ascii="Times New Roman" w:hAnsi="Times New Roman"/>
          <w:sz w:val="28"/>
          <w:szCs w:val="28"/>
        </w:rPr>
        <w:t>Настоящее Решение вступает в силу</w:t>
      </w:r>
      <w:r w:rsidR="00C429FF" w:rsidRPr="00DD233B">
        <w:rPr>
          <w:rFonts w:ascii="Times New Roman" w:hAnsi="Times New Roman"/>
          <w:sz w:val="28"/>
          <w:szCs w:val="28"/>
        </w:rPr>
        <w:t xml:space="preserve"> после дня его официального опубликования.</w:t>
      </w:r>
    </w:p>
    <w:p w:rsidR="0082359F" w:rsidRPr="00DD233B" w:rsidRDefault="0082359F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2359F" w:rsidRDefault="0082359F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6221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</w:t>
      </w: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 xml:space="preserve">Петропавловск-Камчатского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sectPr w:rsidR="00C429FF" w:rsidSect="00441F45">
      <w:pgSz w:w="11906" w:h="16838"/>
      <w:pgMar w:top="709" w:right="707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CC1" w:rsidRDefault="00A06CC1" w:rsidP="00FD1603">
      <w:pPr>
        <w:spacing w:after="0" w:line="240" w:lineRule="auto"/>
      </w:pPr>
      <w:r>
        <w:separator/>
      </w:r>
    </w:p>
  </w:endnote>
  <w:end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CC1" w:rsidRDefault="00A06CC1" w:rsidP="00FD1603">
      <w:pPr>
        <w:spacing w:after="0" w:line="240" w:lineRule="auto"/>
      </w:pPr>
      <w:r>
        <w:separator/>
      </w:r>
    </w:p>
  </w:footnote>
  <w:foot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157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45685"/>
    <w:rsid w:val="0015462E"/>
    <w:rsid w:val="00160301"/>
    <w:rsid w:val="00163C8C"/>
    <w:rsid w:val="00165B56"/>
    <w:rsid w:val="001713D1"/>
    <w:rsid w:val="00176272"/>
    <w:rsid w:val="00182F57"/>
    <w:rsid w:val="00184974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4B92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59A8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0786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B79DC"/>
    <w:rsid w:val="002C08AC"/>
    <w:rsid w:val="002C0B5E"/>
    <w:rsid w:val="002C1E94"/>
    <w:rsid w:val="002C6D4D"/>
    <w:rsid w:val="002D36E6"/>
    <w:rsid w:val="002D4D23"/>
    <w:rsid w:val="002D7830"/>
    <w:rsid w:val="002E32C6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685E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4AB1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C67A7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6EE0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41F45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0D50"/>
    <w:rsid w:val="004D230D"/>
    <w:rsid w:val="004D264F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6E18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771EE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3085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182"/>
    <w:rsid w:val="00641F7D"/>
    <w:rsid w:val="00643128"/>
    <w:rsid w:val="006472AC"/>
    <w:rsid w:val="006525BC"/>
    <w:rsid w:val="0065347E"/>
    <w:rsid w:val="0065484C"/>
    <w:rsid w:val="00665300"/>
    <w:rsid w:val="006664DB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A358F"/>
    <w:rsid w:val="006B610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AC6"/>
    <w:rsid w:val="00736D36"/>
    <w:rsid w:val="00741D27"/>
    <w:rsid w:val="00747CAF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7F7031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2E03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2CD0"/>
    <w:rsid w:val="008F59C9"/>
    <w:rsid w:val="00903A35"/>
    <w:rsid w:val="00904DDE"/>
    <w:rsid w:val="0091184F"/>
    <w:rsid w:val="00913D74"/>
    <w:rsid w:val="00921AAF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095F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06CC1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161A"/>
    <w:rsid w:val="00A67F2F"/>
    <w:rsid w:val="00A67F34"/>
    <w:rsid w:val="00A70D54"/>
    <w:rsid w:val="00A80180"/>
    <w:rsid w:val="00A814A7"/>
    <w:rsid w:val="00A871E0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221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A3197"/>
    <w:rsid w:val="00BD0273"/>
    <w:rsid w:val="00BD1836"/>
    <w:rsid w:val="00BD5F2B"/>
    <w:rsid w:val="00BD7B70"/>
    <w:rsid w:val="00BE3BE5"/>
    <w:rsid w:val="00BE50D6"/>
    <w:rsid w:val="00BF7F73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0ED2"/>
    <w:rsid w:val="00CB7FCE"/>
    <w:rsid w:val="00CC00B7"/>
    <w:rsid w:val="00CC50E7"/>
    <w:rsid w:val="00CD0250"/>
    <w:rsid w:val="00CD27E9"/>
    <w:rsid w:val="00CD3748"/>
    <w:rsid w:val="00CD530E"/>
    <w:rsid w:val="00CD5D78"/>
    <w:rsid w:val="00CE197D"/>
    <w:rsid w:val="00CE26C0"/>
    <w:rsid w:val="00CE4E06"/>
    <w:rsid w:val="00CE5C5E"/>
    <w:rsid w:val="00CE68B7"/>
    <w:rsid w:val="00CF1CDA"/>
    <w:rsid w:val="00CF66C9"/>
    <w:rsid w:val="00CF7B76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2CA1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233B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1A76"/>
    <w:rsid w:val="00EF27D9"/>
    <w:rsid w:val="00EF629A"/>
    <w:rsid w:val="00F01057"/>
    <w:rsid w:val="00F0117A"/>
    <w:rsid w:val="00F07B37"/>
    <w:rsid w:val="00F15368"/>
    <w:rsid w:val="00F17511"/>
    <w:rsid w:val="00F2003A"/>
    <w:rsid w:val="00F25AB1"/>
    <w:rsid w:val="00F26E8B"/>
    <w:rsid w:val="00F32EBF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0A35"/>
    <w:rsid w:val="00F8264C"/>
    <w:rsid w:val="00F82C7A"/>
    <w:rsid w:val="00F837CD"/>
    <w:rsid w:val="00F84881"/>
    <w:rsid w:val="00F9682D"/>
    <w:rsid w:val="00FA2CCE"/>
    <w:rsid w:val="00FA7A45"/>
    <w:rsid w:val="00FB0907"/>
    <w:rsid w:val="00FB49E7"/>
    <w:rsid w:val="00FC3DEF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803"/>
    <w:rsid w:val="00FE19F0"/>
    <w:rsid w:val="00FF22FC"/>
    <w:rsid w:val="00FF4728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6FF9EC-BD1E-4618-829A-0A81D2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25849085.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931F5-2E11-452E-A60D-AE92D66C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619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3</cp:revision>
  <cp:lastPrinted>2017-11-03T01:25:00Z</cp:lastPrinted>
  <dcterms:created xsi:type="dcterms:W3CDTF">2017-11-30T01:50:00Z</dcterms:created>
  <dcterms:modified xsi:type="dcterms:W3CDTF">2017-11-30T01:50:00Z</dcterms:modified>
</cp:coreProperties>
</file>