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F77DC" w:rsidRPr="00EC0138" w:rsidTr="00EC0138">
        <w:trPr>
          <w:trHeight w:val="110"/>
        </w:trPr>
        <w:tc>
          <w:tcPr>
            <w:tcW w:w="9781" w:type="dxa"/>
          </w:tcPr>
          <w:p w:rsidR="008F77DC" w:rsidRPr="00EC0138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41910</wp:posOffset>
                      </wp:positionV>
                      <wp:extent cx="6096000" cy="9525"/>
                      <wp:effectExtent l="0" t="19050" r="38100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C5150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3.3pt" to="473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F77DC" w:rsidRPr="00EC0138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DC" w:rsidRPr="00EC0138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7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E3FCF" w:rsidRPr="00EC0138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42"/>
        <w:gridCol w:w="3168"/>
        <w:gridCol w:w="2361"/>
      </w:tblGrid>
      <w:tr w:rsidR="005835A7" w:rsidRPr="00736350" w:rsidTr="00FC4090">
        <w:trPr>
          <w:gridBefore w:val="1"/>
          <w:gridAfter w:val="1"/>
          <w:wBefore w:w="142" w:type="dxa"/>
          <w:wAfter w:w="2361" w:type="dxa"/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5A7" w:rsidRPr="00B15B90" w:rsidRDefault="00EC0138" w:rsidP="00FC409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29.09.2021 </w:t>
            </w:r>
            <w:r w:rsidR="00BA4DD3">
              <w:rPr>
                <w:sz w:val="24"/>
                <w:szCs w:val="24"/>
              </w:rPr>
              <w:t>№ 1024</w:t>
            </w:r>
            <w:r w:rsidR="005835A7" w:rsidRPr="00B15B90">
              <w:rPr>
                <w:sz w:val="24"/>
                <w:szCs w:val="24"/>
              </w:rPr>
              <w:t>-р</w:t>
            </w:r>
          </w:p>
        </w:tc>
      </w:tr>
      <w:tr w:rsidR="005835A7" w:rsidRPr="00736350" w:rsidTr="00FC4090">
        <w:trPr>
          <w:gridBefore w:val="1"/>
          <w:gridAfter w:val="1"/>
          <w:wBefore w:w="142" w:type="dxa"/>
          <w:wAfter w:w="2361" w:type="dxa"/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5A7" w:rsidRPr="00B15B90" w:rsidRDefault="00EC0138" w:rsidP="00FC409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41-я (внеочередная) </w:t>
            </w:r>
            <w:r w:rsidR="005835A7" w:rsidRPr="00B15B90">
              <w:rPr>
                <w:sz w:val="24"/>
                <w:szCs w:val="24"/>
              </w:rPr>
              <w:t>сессия</w:t>
            </w:r>
          </w:p>
        </w:tc>
      </w:tr>
      <w:tr w:rsidR="005835A7" w:rsidTr="00FC4090">
        <w:trPr>
          <w:gridBefore w:val="1"/>
          <w:gridAfter w:val="1"/>
          <w:wBefore w:w="142" w:type="dxa"/>
          <w:wAfter w:w="2361" w:type="dxa"/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35A7" w:rsidRPr="00F72C58" w:rsidRDefault="005835A7" w:rsidP="00FC4090">
            <w:pPr>
              <w:pStyle w:val="a9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г.Петропавловск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  <w:tr w:rsidR="003E3FCF" w:rsidRPr="00A96035" w:rsidTr="005835A7">
        <w:trPr>
          <w:trHeight w:val="460"/>
        </w:trPr>
        <w:tc>
          <w:tcPr>
            <w:tcW w:w="5671" w:type="dxa"/>
            <w:gridSpan w:val="3"/>
          </w:tcPr>
          <w:p w:rsidR="005835A7" w:rsidRPr="00A96035" w:rsidRDefault="005835A7" w:rsidP="00A96035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75" w:rsidRPr="00300275" w:rsidRDefault="000223C5" w:rsidP="00300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 w:rsidRPr="00A9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A9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7B47" w:rsidRPr="00A96035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изменения в Решение Городской Думы Петропавловск-Камчатского городского округа </w:t>
            </w:r>
            <w:r w:rsidR="00A96035" w:rsidRPr="00A9603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6035" w:rsidRPr="00A96035">
              <w:rPr>
                <w:rFonts w:ascii="Times New Roman" w:eastAsia="Calibri" w:hAnsi="Times New Roman" w:cs="Times New Roman"/>
                <w:sz w:val="28"/>
                <w:szCs w:val="28"/>
              </w:rPr>
              <w:t>08.04.2020 № 250-нд «</w:t>
            </w:r>
            <w:r w:rsidR="00620FB8" w:rsidRPr="00B011D5">
              <w:rPr>
                <w:rFonts w:ascii="Times New Roman" w:hAnsi="Times New Roman" w:cs="Times New Roman"/>
                <w:sz w:val="28"/>
                <w:szCs w:val="28"/>
              </w:rPr>
              <w:t>О порядке управления акциями акционерных обществ, 100 процентов которых находится в собственности Петропавловск-Камчатского городского округа</w:t>
            </w:r>
            <w:r w:rsidR="00A96035" w:rsidRPr="00A9603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300275" w:rsidRDefault="00300275" w:rsidP="0030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A96035" w:rsidRDefault="00506429" w:rsidP="00A9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B47" w:rsidRPr="00A96035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</w:t>
      </w:r>
      <w:r w:rsidR="00A96035" w:rsidRPr="00A96035">
        <w:rPr>
          <w:rFonts w:ascii="Times New Roman" w:hAnsi="Times New Roman" w:cs="Times New Roman"/>
          <w:sz w:val="28"/>
          <w:szCs w:val="28"/>
        </w:rPr>
        <w:t xml:space="preserve">от </w:t>
      </w:r>
      <w:r w:rsidR="00F86CCF">
        <w:rPr>
          <w:rFonts w:ascii="Times New Roman" w:eastAsia="Calibri" w:hAnsi="Times New Roman" w:cs="Times New Roman"/>
          <w:sz w:val="28"/>
          <w:szCs w:val="28"/>
        </w:rPr>
        <w:t xml:space="preserve">08.04.2020 № 250-нд </w:t>
      </w:r>
      <w:r w:rsidR="00F86CCF">
        <w:rPr>
          <w:rFonts w:ascii="Times New Roman" w:eastAsia="Calibri" w:hAnsi="Times New Roman" w:cs="Times New Roman"/>
          <w:sz w:val="28"/>
          <w:szCs w:val="28"/>
        </w:rPr>
        <w:br/>
      </w:r>
      <w:r w:rsidR="00A96035" w:rsidRPr="00A96035">
        <w:rPr>
          <w:rFonts w:ascii="Times New Roman" w:eastAsia="Calibri" w:hAnsi="Times New Roman" w:cs="Times New Roman"/>
          <w:sz w:val="28"/>
          <w:szCs w:val="28"/>
        </w:rPr>
        <w:t>«</w:t>
      </w:r>
      <w:r w:rsidR="00620FB8" w:rsidRPr="00B011D5">
        <w:rPr>
          <w:rFonts w:ascii="Times New Roman" w:hAnsi="Times New Roman" w:cs="Times New Roman"/>
          <w:sz w:val="28"/>
          <w:szCs w:val="28"/>
        </w:rPr>
        <w:t>О порядке управления акциями акционерных обществ, 100 процентов которых находится в собственности Петропавловск-Камчатского городского округа</w:t>
      </w:r>
      <w:r w:rsidR="00A96035" w:rsidRPr="00A96035">
        <w:rPr>
          <w:rFonts w:ascii="Times New Roman" w:eastAsia="Calibri" w:hAnsi="Times New Roman" w:cs="Times New Roman"/>
          <w:sz w:val="28"/>
          <w:szCs w:val="28"/>
        </w:rPr>
        <w:t>»</w:t>
      </w:r>
      <w:r w:rsidR="000223C5" w:rsidRPr="00A9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3F6584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44B98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F0F43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44B98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A44B98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A96035">
        <w:rPr>
          <w:rFonts w:ascii="Times New Roman" w:eastAsia="Calibri" w:hAnsi="Times New Roman" w:cs="Times New Roman"/>
          <w:sz w:val="28"/>
          <w:szCs w:val="28"/>
          <w:lang w:eastAsia="ru-RU"/>
        </w:rPr>
        <w:t>со статьей 28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</w:t>
      </w:r>
      <w:r w:rsidR="004969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1F" w:rsidRPr="00496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96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9691F" w:rsidRPr="0049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части 1 статьи 5 Решения Городской Думы </w:t>
      </w:r>
      <w:r w:rsidR="00AC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округа </w:t>
      </w:r>
      <w:r w:rsidR="0049691F" w:rsidRPr="00496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05.07.2016 № 453-нд «О порядке управления и распоряжения имуществом, находящимся в собственности Петропавловск-Камчатского городского округа»</w:t>
      </w:r>
      <w:r w:rsidR="0049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Дума Петропавловск-Камчатского городского округа</w:t>
      </w:r>
    </w:p>
    <w:p w:rsidR="008D5807" w:rsidRPr="00A96035" w:rsidRDefault="008D5807" w:rsidP="00F86C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F86CCF" w:rsidRDefault="000223C5" w:rsidP="00A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A96035" w:rsidRDefault="000223C5" w:rsidP="00A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A96035" w:rsidRDefault="000223C5" w:rsidP="00A9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A97B47" w:rsidRPr="00A96035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</w:t>
      </w:r>
      <w:r w:rsidR="00A96035" w:rsidRPr="00A96035">
        <w:rPr>
          <w:rFonts w:ascii="Times New Roman" w:hAnsi="Times New Roman" w:cs="Times New Roman"/>
          <w:sz w:val="28"/>
          <w:szCs w:val="28"/>
        </w:rPr>
        <w:t xml:space="preserve">от </w:t>
      </w:r>
      <w:r w:rsidR="00A96035" w:rsidRPr="00A96035">
        <w:rPr>
          <w:rFonts w:ascii="Times New Roman" w:eastAsia="Calibri" w:hAnsi="Times New Roman" w:cs="Times New Roman"/>
          <w:sz w:val="28"/>
          <w:szCs w:val="28"/>
        </w:rPr>
        <w:t xml:space="preserve">08.04.2020 № 250-нд </w:t>
      </w:r>
      <w:r w:rsidR="00F86CCF">
        <w:rPr>
          <w:rFonts w:ascii="Times New Roman" w:eastAsia="Calibri" w:hAnsi="Times New Roman" w:cs="Times New Roman"/>
          <w:sz w:val="28"/>
          <w:szCs w:val="28"/>
        </w:rPr>
        <w:br/>
      </w:r>
      <w:r w:rsidR="00A96035" w:rsidRPr="00A96035">
        <w:rPr>
          <w:rFonts w:ascii="Times New Roman" w:eastAsia="Calibri" w:hAnsi="Times New Roman" w:cs="Times New Roman"/>
          <w:sz w:val="28"/>
          <w:szCs w:val="28"/>
        </w:rPr>
        <w:t>«</w:t>
      </w:r>
      <w:r w:rsidR="00620FB8" w:rsidRPr="00B011D5">
        <w:rPr>
          <w:rFonts w:ascii="Times New Roman" w:hAnsi="Times New Roman" w:cs="Times New Roman"/>
          <w:sz w:val="28"/>
          <w:szCs w:val="28"/>
        </w:rPr>
        <w:t>О порядке управления акциями акционерных обществ, 100 процентов которых находится в собственности Петропавловск-Камчатского городского округа</w:t>
      </w:r>
      <w:r w:rsidR="00A96035" w:rsidRPr="00A96035">
        <w:rPr>
          <w:rFonts w:ascii="Times New Roman" w:eastAsia="Calibri" w:hAnsi="Times New Roman" w:cs="Times New Roman"/>
          <w:sz w:val="28"/>
          <w:szCs w:val="28"/>
        </w:rPr>
        <w:t>»</w:t>
      </w:r>
      <w:r w:rsidR="00596992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CCF" w:rsidRDefault="008D5807" w:rsidP="00A960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86CCF" w:rsidSect="003C145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9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Главе Петропавловск-Камчатского </w:t>
      </w:r>
      <w:r w:rsidR="00F86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E3FCF" w:rsidRDefault="008D5807" w:rsidP="00F86CC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городского округа для подписания и обнародования.</w:t>
      </w:r>
    </w:p>
    <w:p w:rsidR="00F41F3B" w:rsidRDefault="00F41F3B" w:rsidP="00F86CC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6992" w:rsidRPr="008E10FD" w:rsidRDefault="00596992" w:rsidP="00F86CC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38" w:type="dxa"/>
        <w:tblInd w:w="-142" w:type="dxa"/>
        <w:tblLook w:val="01E0" w:firstRow="1" w:lastRow="1" w:firstColumn="1" w:lastColumn="1" w:noHBand="0" w:noVBand="0"/>
      </w:tblPr>
      <w:tblGrid>
        <w:gridCol w:w="5204"/>
        <w:gridCol w:w="4934"/>
      </w:tblGrid>
      <w:tr w:rsidR="003E3FCF" w:rsidRPr="003E3FCF" w:rsidTr="00F86CCF">
        <w:trPr>
          <w:trHeight w:val="735"/>
        </w:trPr>
        <w:tc>
          <w:tcPr>
            <w:tcW w:w="5204" w:type="dxa"/>
          </w:tcPr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934" w:type="dxa"/>
          </w:tcPr>
          <w:p w:rsidR="003E3FCF" w:rsidRPr="003E3FCF" w:rsidRDefault="003E3FCF" w:rsidP="00F8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F86CCF">
            <w:pPr>
              <w:tabs>
                <w:tab w:val="right" w:pos="3010"/>
              </w:tabs>
              <w:spacing w:after="0" w:line="240" w:lineRule="auto"/>
              <w:ind w:left="2480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F86CCF" w:rsidRDefault="00F86CCF" w:rsidP="008E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6CCF" w:rsidSect="003C14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5379E0" w:rsidRPr="005379E0" w:rsidTr="006E36A1">
        <w:tc>
          <w:tcPr>
            <w:tcW w:w="9355" w:type="dxa"/>
          </w:tcPr>
          <w:p w:rsidR="005379E0" w:rsidRPr="005379E0" w:rsidRDefault="005379E0" w:rsidP="005379E0">
            <w:pPr>
              <w:spacing w:after="0" w:line="240" w:lineRule="auto"/>
              <w:ind w:right="-116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379E0">
              <w:rPr>
                <w:rFonts w:ascii="Bookman Old Style" w:eastAsia="Times New Roman" w:hAnsi="Bookman Old Style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2B44917" wp14:editId="4964D23E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9E0" w:rsidRPr="005379E0" w:rsidTr="006E36A1">
        <w:tc>
          <w:tcPr>
            <w:tcW w:w="9355" w:type="dxa"/>
          </w:tcPr>
          <w:p w:rsidR="005379E0" w:rsidRPr="005379E0" w:rsidRDefault="005379E0" w:rsidP="005379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379E0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5379E0" w:rsidRPr="005379E0" w:rsidTr="006E36A1">
        <w:tc>
          <w:tcPr>
            <w:tcW w:w="9355" w:type="dxa"/>
          </w:tcPr>
          <w:p w:rsidR="005379E0" w:rsidRPr="005379E0" w:rsidRDefault="005379E0" w:rsidP="005379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379E0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5379E0" w:rsidRPr="005379E0" w:rsidTr="006E36A1">
        <w:tc>
          <w:tcPr>
            <w:tcW w:w="9355" w:type="dxa"/>
          </w:tcPr>
          <w:p w:rsidR="005379E0" w:rsidRPr="005379E0" w:rsidRDefault="005379E0" w:rsidP="005379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</w:tbl>
    <w:p w:rsidR="005379E0" w:rsidRPr="005379E0" w:rsidRDefault="00B862A7" w:rsidP="005379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E0">
        <w:rPr>
          <w:rFonts w:ascii="Bookman Old Style" w:eastAsia="Times New Roman" w:hAnsi="Bookman Old Style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395AF94A" wp14:editId="721A5E9A">
                <wp:simplePos x="0" y="0"/>
                <wp:positionH relativeFrom="margin">
                  <wp:align>left</wp:align>
                </wp:positionH>
                <wp:positionV relativeFrom="page">
                  <wp:posOffset>2228850</wp:posOffset>
                </wp:positionV>
                <wp:extent cx="6038850" cy="9525"/>
                <wp:effectExtent l="0" t="19050" r="3810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A5C2C" id="Прямая соединительная линия 4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page;mso-width-percent:0;mso-height-percent:0;mso-width-relative:page;mso-height-relative:page" from="0,175.5pt" to="475.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" strokeweight="5pt">
                <v:stroke linestyle="thinThick"/>
                <w10:wrap anchorx="margin" anchory="page"/>
              </v:line>
            </w:pict>
          </mc:Fallback>
        </mc:AlternateContent>
      </w:r>
    </w:p>
    <w:p w:rsidR="005379E0" w:rsidRPr="005379E0" w:rsidRDefault="005379E0" w:rsidP="005379E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79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379E0" w:rsidRPr="005379E0" w:rsidRDefault="005379E0" w:rsidP="0053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9E0" w:rsidRPr="005379E0" w:rsidRDefault="00E44F22" w:rsidP="0053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29.09.2021 № 411-</w:t>
      </w:r>
      <w:r w:rsidR="005379E0" w:rsidRPr="00537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</w:p>
    <w:p w:rsidR="005379E0" w:rsidRPr="005379E0" w:rsidRDefault="005379E0" w:rsidP="00537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9E0" w:rsidRPr="005379E0" w:rsidRDefault="005379E0" w:rsidP="005379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Городской Думы Петропавловск-Камчатского городского округа от </w:t>
      </w:r>
      <w:r w:rsidRPr="005379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08.04.2020 № 250-нд «О порядке управления акциями акционерных обществ, 100 процентов которых находится в собственности Петропавловск-Камчатского городского округа»</w:t>
      </w:r>
    </w:p>
    <w:p w:rsidR="005379E0" w:rsidRPr="005379E0" w:rsidRDefault="005379E0" w:rsidP="0053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9E0" w:rsidRPr="005379E0" w:rsidRDefault="005379E0" w:rsidP="005379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5379E0" w:rsidRPr="005379E0" w:rsidRDefault="005379E0" w:rsidP="005379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29.09.2021 </w:t>
      </w:r>
      <w:r w:rsidR="00E44F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1024</w:t>
      </w:r>
      <w:r w:rsidRPr="0053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5379E0" w:rsidRPr="005379E0" w:rsidRDefault="005379E0" w:rsidP="00537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9E0" w:rsidRPr="005379E0" w:rsidRDefault="005379E0" w:rsidP="005379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9E0">
        <w:rPr>
          <w:rFonts w:ascii="Times New Roman" w:eastAsia="Calibri" w:hAnsi="Times New Roman" w:cs="Times New Roman"/>
          <w:sz w:val="28"/>
          <w:szCs w:val="28"/>
          <w:lang w:eastAsia="ru-RU"/>
        </w:rPr>
        <w:t>1. Абзац третий части 9 статьи 3 изложить в следующей редакции:</w:t>
      </w:r>
    </w:p>
    <w:p w:rsidR="005379E0" w:rsidRPr="005379E0" w:rsidRDefault="005379E0" w:rsidP="0053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9E0">
        <w:rPr>
          <w:rFonts w:ascii="Times New Roman" w:eastAsia="Calibri" w:hAnsi="Times New Roman" w:cs="Times New Roman"/>
          <w:sz w:val="28"/>
          <w:szCs w:val="28"/>
          <w:lang w:eastAsia="ru-RU"/>
        </w:rPr>
        <w:t>«Председателем комиссии является заместитель Главы администрации Петропавловск-Камчатского городского округа, курирующий деятельность Управления в соответствии с распоряжением администрации городского округа.».</w:t>
      </w:r>
      <w:bookmarkStart w:id="0" w:name="_GoBack"/>
      <w:bookmarkEnd w:id="0"/>
    </w:p>
    <w:p w:rsidR="005379E0" w:rsidRDefault="005379E0" w:rsidP="0053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79E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8E10FD" w:rsidRDefault="008E10FD" w:rsidP="00537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9E0" w:rsidRDefault="005379E0" w:rsidP="00537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2490"/>
        <w:gridCol w:w="2471"/>
      </w:tblGrid>
      <w:tr w:rsidR="003C145A" w:rsidRPr="003C145A" w:rsidTr="006E36A1">
        <w:trPr>
          <w:trHeight w:val="907"/>
        </w:trPr>
        <w:tc>
          <w:tcPr>
            <w:tcW w:w="4786" w:type="dxa"/>
          </w:tcPr>
          <w:p w:rsidR="003C145A" w:rsidRPr="003C145A" w:rsidRDefault="003C145A" w:rsidP="003C145A">
            <w:p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C145A" w:rsidRPr="003C145A" w:rsidRDefault="003C145A" w:rsidP="003C145A">
            <w:p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490" w:type="dxa"/>
          </w:tcPr>
          <w:p w:rsidR="003C145A" w:rsidRPr="003C145A" w:rsidRDefault="003C145A" w:rsidP="003C145A">
            <w:pPr>
              <w:spacing w:after="0" w:line="240" w:lineRule="auto"/>
              <w:ind w:left="-105"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Align w:val="bottom"/>
          </w:tcPr>
          <w:p w:rsidR="003C145A" w:rsidRPr="003C145A" w:rsidRDefault="003C145A" w:rsidP="0040003D">
            <w:pPr>
              <w:spacing w:after="0" w:line="240" w:lineRule="auto"/>
              <w:ind w:left="-105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Pr="003C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5379E0" w:rsidRPr="005379E0" w:rsidRDefault="005379E0" w:rsidP="005379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9E0" w:rsidRPr="005379E0" w:rsidSect="00F41F3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B5" w:rsidRDefault="00B732B5" w:rsidP="00B97BBF">
      <w:pPr>
        <w:spacing w:after="0" w:line="240" w:lineRule="auto"/>
      </w:pPr>
      <w:r>
        <w:separator/>
      </w:r>
    </w:p>
  </w:endnote>
  <w:endnote w:type="continuationSeparator" w:id="0">
    <w:p w:rsidR="00B732B5" w:rsidRDefault="00B732B5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B5" w:rsidRDefault="00B732B5" w:rsidP="00B97BBF">
      <w:pPr>
        <w:spacing w:after="0" w:line="240" w:lineRule="auto"/>
      </w:pPr>
      <w:r>
        <w:separator/>
      </w:r>
    </w:p>
  </w:footnote>
  <w:footnote w:type="continuationSeparator" w:id="0">
    <w:p w:rsidR="00B732B5" w:rsidRDefault="00B732B5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742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145A" w:rsidRPr="003C145A" w:rsidRDefault="003C145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14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14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14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00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14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A11A9"/>
    <w:rsid w:val="000F5F70"/>
    <w:rsid w:val="00121A9B"/>
    <w:rsid w:val="00130E42"/>
    <w:rsid w:val="00163BD5"/>
    <w:rsid w:val="00190C8F"/>
    <w:rsid w:val="001A20FC"/>
    <w:rsid w:val="001C5886"/>
    <w:rsid w:val="00212090"/>
    <w:rsid w:val="002B4690"/>
    <w:rsid w:val="00300275"/>
    <w:rsid w:val="00323F77"/>
    <w:rsid w:val="0039442A"/>
    <w:rsid w:val="003B19B0"/>
    <w:rsid w:val="003C145A"/>
    <w:rsid w:val="003E3FCF"/>
    <w:rsid w:val="003F19E4"/>
    <w:rsid w:val="003F6584"/>
    <w:rsid w:val="0040003D"/>
    <w:rsid w:val="0049691F"/>
    <w:rsid w:val="00506429"/>
    <w:rsid w:val="005102ED"/>
    <w:rsid w:val="00525167"/>
    <w:rsid w:val="005379E0"/>
    <w:rsid w:val="00555269"/>
    <w:rsid w:val="005616E7"/>
    <w:rsid w:val="005835A7"/>
    <w:rsid w:val="00596992"/>
    <w:rsid w:val="005E3EF1"/>
    <w:rsid w:val="005F34C1"/>
    <w:rsid w:val="00620FB8"/>
    <w:rsid w:val="006543AF"/>
    <w:rsid w:val="006933D5"/>
    <w:rsid w:val="00751D5A"/>
    <w:rsid w:val="007574D5"/>
    <w:rsid w:val="007577AA"/>
    <w:rsid w:val="007767DD"/>
    <w:rsid w:val="00783590"/>
    <w:rsid w:val="007F7378"/>
    <w:rsid w:val="008947C2"/>
    <w:rsid w:val="008D5807"/>
    <w:rsid w:val="008E10FD"/>
    <w:rsid w:val="008F77DC"/>
    <w:rsid w:val="0093130D"/>
    <w:rsid w:val="0093729D"/>
    <w:rsid w:val="00985A6B"/>
    <w:rsid w:val="00992FCA"/>
    <w:rsid w:val="009A7E09"/>
    <w:rsid w:val="009E6673"/>
    <w:rsid w:val="00A27438"/>
    <w:rsid w:val="00A44B98"/>
    <w:rsid w:val="00A521BE"/>
    <w:rsid w:val="00A87330"/>
    <w:rsid w:val="00A96035"/>
    <w:rsid w:val="00A97B47"/>
    <w:rsid w:val="00AA5647"/>
    <w:rsid w:val="00AC3EC6"/>
    <w:rsid w:val="00AE23B0"/>
    <w:rsid w:val="00B10CFC"/>
    <w:rsid w:val="00B1685C"/>
    <w:rsid w:val="00B732B5"/>
    <w:rsid w:val="00B862A7"/>
    <w:rsid w:val="00B97BBF"/>
    <w:rsid w:val="00BA4DD3"/>
    <w:rsid w:val="00BC202C"/>
    <w:rsid w:val="00BC4D18"/>
    <w:rsid w:val="00C15C0C"/>
    <w:rsid w:val="00C55832"/>
    <w:rsid w:val="00C6450B"/>
    <w:rsid w:val="00C7598D"/>
    <w:rsid w:val="00C7778B"/>
    <w:rsid w:val="00CC0584"/>
    <w:rsid w:val="00CE272F"/>
    <w:rsid w:val="00CF3D02"/>
    <w:rsid w:val="00D163ED"/>
    <w:rsid w:val="00D46181"/>
    <w:rsid w:val="00D53185"/>
    <w:rsid w:val="00D545CD"/>
    <w:rsid w:val="00D57F06"/>
    <w:rsid w:val="00D70BF6"/>
    <w:rsid w:val="00DE2066"/>
    <w:rsid w:val="00DF58E0"/>
    <w:rsid w:val="00E44F22"/>
    <w:rsid w:val="00E520F4"/>
    <w:rsid w:val="00E821C1"/>
    <w:rsid w:val="00EB4348"/>
    <w:rsid w:val="00EC0138"/>
    <w:rsid w:val="00ED31E7"/>
    <w:rsid w:val="00ED707D"/>
    <w:rsid w:val="00F41F3B"/>
    <w:rsid w:val="00F81CB0"/>
    <w:rsid w:val="00F86CCF"/>
    <w:rsid w:val="00FA7E6E"/>
    <w:rsid w:val="00FC4090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835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FB7D-9076-44ED-ABCA-B999DFA7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Реук Любовь Викторовна</cp:lastModifiedBy>
  <cp:revision>17</cp:revision>
  <cp:lastPrinted>2021-09-12T23:41:00Z</cp:lastPrinted>
  <dcterms:created xsi:type="dcterms:W3CDTF">2021-09-12T23:41:00Z</dcterms:created>
  <dcterms:modified xsi:type="dcterms:W3CDTF">2021-09-29T23:22:00Z</dcterms:modified>
</cp:coreProperties>
</file>