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113900" w:rsidRPr="003E3FCF" w:rsidTr="006A2695">
        <w:trPr>
          <w:jc w:val="center"/>
        </w:trPr>
        <w:tc>
          <w:tcPr>
            <w:tcW w:w="9880" w:type="dxa"/>
          </w:tcPr>
          <w:p w:rsidR="00113900" w:rsidRPr="003E3FCF" w:rsidRDefault="00113900" w:rsidP="006A2695">
            <w:pPr>
              <w:jc w:val="center"/>
              <w:rPr>
                <w:sz w:val="20"/>
                <w:szCs w:val="20"/>
              </w:rPr>
            </w:pPr>
            <w:r w:rsidRPr="003E3FCF">
              <w:rPr>
                <w:noProof/>
                <w:sz w:val="28"/>
                <w:szCs w:val="28"/>
              </w:rPr>
              <w:drawing>
                <wp:inline distT="0" distB="0" distL="0" distR="0" wp14:anchorId="5C6051CA" wp14:editId="762EA193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00" w:rsidRPr="003E3FCF" w:rsidTr="006A2695">
        <w:trPr>
          <w:jc w:val="center"/>
        </w:trPr>
        <w:tc>
          <w:tcPr>
            <w:tcW w:w="9880" w:type="dxa"/>
          </w:tcPr>
          <w:p w:rsidR="00113900" w:rsidRPr="003E3FCF" w:rsidRDefault="00113900" w:rsidP="006A26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E3FC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13900" w:rsidRPr="003E3FCF" w:rsidTr="006A2695">
        <w:trPr>
          <w:jc w:val="center"/>
        </w:trPr>
        <w:tc>
          <w:tcPr>
            <w:tcW w:w="9880" w:type="dxa"/>
          </w:tcPr>
          <w:p w:rsidR="00113900" w:rsidRPr="003E3FCF" w:rsidRDefault="00113900" w:rsidP="006A26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E3FC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13900" w:rsidRPr="003E3FCF" w:rsidTr="006A2695">
        <w:trPr>
          <w:jc w:val="center"/>
        </w:trPr>
        <w:tc>
          <w:tcPr>
            <w:tcW w:w="9880" w:type="dxa"/>
          </w:tcPr>
          <w:p w:rsidR="00113900" w:rsidRPr="006F18CC" w:rsidRDefault="00113900" w:rsidP="006A269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F18C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F97385" wp14:editId="7DD19D8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84DC59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6914" w:rsidRPr="00406914" w:rsidRDefault="00406914" w:rsidP="00113900">
      <w:pPr>
        <w:jc w:val="center"/>
        <w:rPr>
          <w:sz w:val="28"/>
          <w:szCs w:val="28"/>
        </w:rPr>
      </w:pPr>
    </w:p>
    <w:p w:rsidR="00113900" w:rsidRDefault="00113900" w:rsidP="00113900">
      <w:pPr>
        <w:jc w:val="center"/>
        <w:rPr>
          <w:b/>
          <w:sz w:val="36"/>
          <w:szCs w:val="36"/>
        </w:rPr>
      </w:pPr>
      <w:r w:rsidRPr="003E3FCF">
        <w:rPr>
          <w:b/>
          <w:sz w:val="36"/>
          <w:szCs w:val="36"/>
        </w:rPr>
        <w:t>РЕШЕНИЕ</w:t>
      </w:r>
    </w:p>
    <w:p w:rsidR="00406914" w:rsidRPr="00406914" w:rsidRDefault="00406914" w:rsidP="0011390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13900" w:rsidRPr="003E3FCF" w:rsidTr="002441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900" w:rsidRPr="003E3FCF" w:rsidRDefault="00406914" w:rsidP="00244186">
            <w:pPr>
              <w:jc w:val="center"/>
            </w:pPr>
            <w:r>
              <w:t>от 28.10.2020 № 760</w:t>
            </w:r>
            <w:r w:rsidR="00113900" w:rsidRPr="003E3FCF">
              <w:t>-р</w:t>
            </w:r>
          </w:p>
        </w:tc>
      </w:tr>
      <w:tr w:rsidR="00113900" w:rsidRPr="003E3FCF" w:rsidTr="002441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900" w:rsidRPr="003E3FCF" w:rsidRDefault="00406914" w:rsidP="00244186">
            <w:pPr>
              <w:jc w:val="center"/>
            </w:pPr>
            <w:r>
              <w:t xml:space="preserve">32-я </w:t>
            </w:r>
            <w:r w:rsidR="00113900" w:rsidRPr="003E3FCF">
              <w:t>сессия</w:t>
            </w:r>
          </w:p>
        </w:tc>
      </w:tr>
      <w:tr w:rsidR="00113900" w:rsidRPr="008474AA" w:rsidTr="002441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900" w:rsidRPr="008474AA" w:rsidRDefault="00113900" w:rsidP="00244186">
            <w:pPr>
              <w:jc w:val="center"/>
              <w:rPr>
                <w:sz w:val="22"/>
                <w:szCs w:val="22"/>
              </w:rPr>
            </w:pPr>
            <w:r w:rsidRPr="008474AA">
              <w:rPr>
                <w:sz w:val="22"/>
                <w:szCs w:val="22"/>
              </w:rPr>
              <w:t>г.</w:t>
            </w:r>
            <w:r w:rsidR="008474AA" w:rsidRPr="008474AA">
              <w:rPr>
                <w:sz w:val="22"/>
                <w:szCs w:val="22"/>
              </w:rPr>
              <w:t>Петропавловс</w:t>
            </w:r>
            <w:r w:rsidR="008474AA">
              <w:rPr>
                <w:sz w:val="22"/>
                <w:szCs w:val="22"/>
              </w:rPr>
              <w:t xml:space="preserve">к </w:t>
            </w:r>
            <w:r w:rsidR="008474AA" w:rsidRPr="008474AA">
              <w:rPr>
                <w:sz w:val="22"/>
                <w:szCs w:val="22"/>
              </w:rPr>
              <w:t xml:space="preserve">- </w:t>
            </w:r>
            <w:r w:rsidRPr="008474AA">
              <w:rPr>
                <w:sz w:val="22"/>
                <w:szCs w:val="22"/>
              </w:rPr>
              <w:t>Камчатский</w:t>
            </w:r>
          </w:p>
        </w:tc>
      </w:tr>
    </w:tbl>
    <w:p w:rsidR="00BF217D" w:rsidRPr="00E3528E" w:rsidRDefault="00BF217D" w:rsidP="00113900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113900" w:rsidRPr="003E3FCF" w:rsidTr="00CF78D4">
        <w:trPr>
          <w:trHeight w:val="1324"/>
        </w:trPr>
        <w:tc>
          <w:tcPr>
            <w:tcW w:w="5104" w:type="dxa"/>
          </w:tcPr>
          <w:p w:rsidR="008474AA" w:rsidRPr="003E3FCF" w:rsidRDefault="00CF78D4" w:rsidP="006A2695">
            <w:pPr>
              <w:ind w:right="28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D16D5A">
              <w:rPr>
                <w:rFonts w:eastAsia="Calibri"/>
                <w:iCs/>
                <w:sz w:val="28"/>
                <w:szCs w:val="28"/>
              </w:rPr>
              <w:br/>
            </w:r>
            <w:r>
              <w:rPr>
                <w:rFonts w:eastAsia="Calibri"/>
                <w:iCs/>
                <w:sz w:val="28"/>
                <w:szCs w:val="28"/>
              </w:rPr>
              <w:t>от 18.11.2010 № 305-нд «О земельном налоге на территории Петропавловск-Камчатского городского округа»</w:t>
            </w:r>
          </w:p>
        </w:tc>
      </w:tr>
    </w:tbl>
    <w:p w:rsidR="007254B7" w:rsidRDefault="007254B7" w:rsidP="006F1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8B5" w:rsidRPr="00B1685C" w:rsidRDefault="00287B89" w:rsidP="00CA68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7B89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>Р</w:t>
      </w:r>
      <w:r w:rsidRPr="00287B89">
        <w:rPr>
          <w:sz w:val="28"/>
          <w:szCs w:val="28"/>
        </w:rPr>
        <w:t xml:space="preserve">ешения </w:t>
      </w:r>
      <w:r w:rsidR="00BA46A2">
        <w:rPr>
          <w:sz w:val="28"/>
          <w:szCs w:val="28"/>
        </w:rPr>
        <w:t>о</w:t>
      </w:r>
      <w:r w:rsidR="007D77EC">
        <w:rPr>
          <w:sz w:val="28"/>
          <w:szCs w:val="28"/>
        </w:rPr>
        <w:t xml:space="preserve"> внесении изменений</w:t>
      </w:r>
      <w:r w:rsidR="00BA46A2" w:rsidRPr="00BA46A2">
        <w:rPr>
          <w:sz w:val="28"/>
          <w:szCs w:val="28"/>
        </w:rPr>
        <w:t xml:space="preserve"> в Решение Городской Думы Петропавловск-Камчатского городского округа от 18.11.2010 № 305-нд </w:t>
      </w:r>
      <w:r w:rsidR="00BA46A2">
        <w:rPr>
          <w:sz w:val="28"/>
          <w:szCs w:val="28"/>
        </w:rPr>
        <w:br/>
      </w:r>
      <w:r w:rsidR="00BA46A2" w:rsidRPr="00BA46A2">
        <w:rPr>
          <w:sz w:val="28"/>
          <w:szCs w:val="28"/>
        </w:rPr>
        <w:t>«О земельном налоге на территории Петропавловск-Камчатского городского округа»</w:t>
      </w:r>
      <w:r w:rsidR="00CA68B5" w:rsidRPr="000223C5">
        <w:rPr>
          <w:bCs/>
          <w:sz w:val="28"/>
          <w:szCs w:val="28"/>
        </w:rPr>
        <w:t xml:space="preserve">, </w:t>
      </w:r>
      <w:r w:rsidR="00CA68B5" w:rsidRPr="00ED31E7">
        <w:rPr>
          <w:sz w:val="28"/>
          <w:szCs w:val="28"/>
        </w:rPr>
        <w:t xml:space="preserve">внесенный </w:t>
      </w:r>
      <w:r w:rsidR="00CA68B5">
        <w:rPr>
          <w:sz w:val="28"/>
          <w:szCs w:val="28"/>
        </w:rPr>
        <w:t>Главой</w:t>
      </w:r>
      <w:r w:rsidR="00CA68B5" w:rsidRPr="00FF0F43">
        <w:rPr>
          <w:sz w:val="28"/>
          <w:szCs w:val="28"/>
        </w:rPr>
        <w:t xml:space="preserve"> Петропавловск-Камчатского городского округа</w:t>
      </w:r>
      <w:r w:rsidR="00CA68B5">
        <w:rPr>
          <w:sz w:val="28"/>
          <w:szCs w:val="28"/>
        </w:rPr>
        <w:t xml:space="preserve"> Брызгиным К.В.</w:t>
      </w:r>
      <w:r w:rsidR="00CA68B5" w:rsidRPr="00ED31E7">
        <w:rPr>
          <w:sz w:val="28"/>
          <w:szCs w:val="28"/>
        </w:rPr>
        <w:t xml:space="preserve">, в соответствии </w:t>
      </w:r>
      <w:r w:rsidR="00CA68B5" w:rsidRPr="00ED31E7">
        <w:rPr>
          <w:rFonts w:eastAsia="Calibri"/>
          <w:sz w:val="28"/>
          <w:szCs w:val="28"/>
        </w:rPr>
        <w:t xml:space="preserve">со статьей </w:t>
      </w:r>
      <w:r w:rsidR="00CA68B5">
        <w:rPr>
          <w:rFonts w:eastAsia="Calibri"/>
          <w:sz w:val="28"/>
          <w:szCs w:val="28"/>
        </w:rPr>
        <w:t>28</w:t>
      </w:r>
      <w:r w:rsidR="00CA68B5" w:rsidRPr="00ED31E7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</w:t>
      </w:r>
      <w:r w:rsidR="00CA68B5">
        <w:rPr>
          <w:sz w:val="28"/>
          <w:szCs w:val="28"/>
        </w:rPr>
        <w:t>к-Камчатского городского округа</w:t>
      </w:r>
    </w:p>
    <w:p w:rsidR="00CA68B5" w:rsidRPr="007254B7" w:rsidRDefault="00CA68B5" w:rsidP="00113900">
      <w:pPr>
        <w:jc w:val="both"/>
        <w:rPr>
          <w:sz w:val="28"/>
          <w:szCs w:val="28"/>
        </w:rPr>
      </w:pPr>
    </w:p>
    <w:p w:rsidR="00113900" w:rsidRPr="000223C5" w:rsidRDefault="00113900" w:rsidP="00113900">
      <w:pPr>
        <w:jc w:val="both"/>
        <w:rPr>
          <w:b/>
          <w:sz w:val="28"/>
          <w:szCs w:val="28"/>
        </w:rPr>
      </w:pPr>
      <w:r w:rsidRPr="000223C5">
        <w:rPr>
          <w:b/>
          <w:sz w:val="28"/>
          <w:szCs w:val="28"/>
        </w:rPr>
        <w:t>РЕШИЛА:</w:t>
      </w:r>
    </w:p>
    <w:p w:rsidR="00113900" w:rsidRPr="000223C5" w:rsidRDefault="00113900" w:rsidP="00113900">
      <w:pPr>
        <w:jc w:val="both"/>
        <w:rPr>
          <w:sz w:val="28"/>
          <w:szCs w:val="28"/>
        </w:rPr>
      </w:pPr>
    </w:p>
    <w:p w:rsidR="00287B89" w:rsidRPr="007D77EC" w:rsidRDefault="00CC27DB" w:rsidP="007D77EC">
      <w:pPr>
        <w:ind w:firstLine="709"/>
        <w:jc w:val="both"/>
        <w:rPr>
          <w:sz w:val="28"/>
          <w:szCs w:val="28"/>
        </w:rPr>
      </w:pPr>
      <w:r w:rsidRPr="00BA29EA">
        <w:rPr>
          <w:sz w:val="28"/>
          <w:szCs w:val="28"/>
        </w:rPr>
        <w:t xml:space="preserve">1. </w:t>
      </w:r>
      <w:r w:rsidR="00287B89">
        <w:rPr>
          <w:rFonts w:eastAsiaTheme="minorHAnsi"/>
          <w:sz w:val="28"/>
          <w:szCs w:val="28"/>
          <w:lang w:eastAsia="en-US"/>
        </w:rPr>
        <w:t xml:space="preserve">Принять Решение </w:t>
      </w:r>
      <w:r w:rsidR="007D77EC">
        <w:rPr>
          <w:rFonts w:eastAsiaTheme="minorHAnsi"/>
          <w:sz w:val="28"/>
          <w:szCs w:val="28"/>
          <w:lang w:eastAsia="en-US"/>
        </w:rPr>
        <w:t>о</w:t>
      </w:r>
      <w:r w:rsidR="007D77EC" w:rsidRPr="00BA46A2">
        <w:rPr>
          <w:sz w:val="28"/>
          <w:szCs w:val="28"/>
        </w:rPr>
        <w:t xml:space="preserve"> внесении изменени</w:t>
      </w:r>
      <w:r w:rsidR="007D77EC">
        <w:rPr>
          <w:sz w:val="28"/>
          <w:szCs w:val="28"/>
        </w:rPr>
        <w:t>й</w:t>
      </w:r>
      <w:r w:rsidR="007D77EC" w:rsidRPr="00BA46A2">
        <w:rPr>
          <w:sz w:val="28"/>
          <w:szCs w:val="28"/>
        </w:rPr>
        <w:t xml:space="preserve"> в Решение Городской Думы Петропавловск-Камчатского городского округа от 18.11.2010 № 305-нд </w:t>
      </w:r>
      <w:r w:rsidR="00E01196">
        <w:rPr>
          <w:sz w:val="28"/>
          <w:szCs w:val="28"/>
        </w:rPr>
        <w:br/>
      </w:r>
      <w:r w:rsidR="007D77EC" w:rsidRPr="00BA46A2">
        <w:rPr>
          <w:sz w:val="28"/>
          <w:szCs w:val="28"/>
        </w:rPr>
        <w:t>«О земельном налоге на территории Петропавловск-Камчатского городского округа»</w:t>
      </w:r>
      <w:r w:rsidR="00287B89">
        <w:rPr>
          <w:rFonts w:eastAsiaTheme="minorHAnsi"/>
          <w:sz w:val="28"/>
          <w:szCs w:val="28"/>
          <w:lang w:eastAsia="en-US"/>
        </w:rPr>
        <w:t>.</w:t>
      </w:r>
    </w:p>
    <w:p w:rsidR="00CC27DB" w:rsidRDefault="00CC27DB" w:rsidP="007D7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9EA">
        <w:rPr>
          <w:sz w:val="28"/>
          <w:szCs w:val="28"/>
        </w:rPr>
        <w:t xml:space="preserve">2. Направить принятое Решение </w:t>
      </w:r>
      <w:r w:rsidR="00E01196">
        <w:rPr>
          <w:sz w:val="28"/>
          <w:szCs w:val="28"/>
        </w:rPr>
        <w:t>исполняющему полномочия Главы</w:t>
      </w:r>
      <w:r w:rsidRPr="00BA29EA">
        <w:rPr>
          <w:sz w:val="28"/>
          <w:szCs w:val="28"/>
        </w:rPr>
        <w:t xml:space="preserve"> Петропавловск-Камчатского городского округа для подписания</w:t>
      </w:r>
      <w:r>
        <w:rPr>
          <w:sz w:val="28"/>
          <w:szCs w:val="28"/>
        </w:rPr>
        <w:t xml:space="preserve"> и обнародования.</w:t>
      </w:r>
    </w:p>
    <w:p w:rsidR="003D44EB" w:rsidRDefault="003D44EB" w:rsidP="006F18CC">
      <w:pPr>
        <w:jc w:val="both"/>
        <w:rPr>
          <w:bCs/>
          <w:sz w:val="28"/>
          <w:szCs w:val="28"/>
        </w:rPr>
      </w:pPr>
    </w:p>
    <w:p w:rsidR="003D44EB" w:rsidRPr="008E10FD" w:rsidRDefault="003D44EB" w:rsidP="006F18CC">
      <w:pPr>
        <w:jc w:val="both"/>
        <w:rPr>
          <w:bCs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113900" w:rsidRPr="003E3FCF" w:rsidTr="000E54E5">
        <w:trPr>
          <w:trHeight w:val="827"/>
        </w:trPr>
        <w:tc>
          <w:tcPr>
            <w:tcW w:w="5382" w:type="dxa"/>
          </w:tcPr>
          <w:p w:rsidR="00113900" w:rsidRPr="003E3FCF" w:rsidRDefault="00113900" w:rsidP="006A2695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Председатель Городской Думы</w:t>
            </w:r>
          </w:p>
          <w:p w:rsidR="00113900" w:rsidRPr="003E3FCF" w:rsidRDefault="00113900" w:rsidP="006A2695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Петропавловск-Камчатского</w:t>
            </w:r>
          </w:p>
          <w:p w:rsidR="00113900" w:rsidRPr="003E3FCF" w:rsidRDefault="00113900" w:rsidP="006A2695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541" w:type="dxa"/>
          </w:tcPr>
          <w:p w:rsidR="00113900" w:rsidRPr="003E3FCF" w:rsidRDefault="00113900" w:rsidP="006A2695">
            <w:pPr>
              <w:jc w:val="right"/>
              <w:rPr>
                <w:sz w:val="28"/>
                <w:szCs w:val="28"/>
              </w:rPr>
            </w:pPr>
          </w:p>
          <w:p w:rsidR="00113900" w:rsidRPr="003E3FCF" w:rsidRDefault="00113900" w:rsidP="006A2695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113900" w:rsidRPr="003E3FCF" w:rsidRDefault="00113900" w:rsidP="00BA29EA">
            <w:pPr>
              <w:tabs>
                <w:tab w:val="left" w:pos="2809"/>
                <w:tab w:val="right" w:pos="3010"/>
              </w:tabs>
              <w:ind w:right="29"/>
              <w:jc w:val="right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077B00" w:rsidRPr="008012D5" w:rsidTr="00077B00">
        <w:tc>
          <w:tcPr>
            <w:tcW w:w="9638" w:type="dxa"/>
          </w:tcPr>
          <w:p w:rsidR="00077B00" w:rsidRPr="008012D5" w:rsidRDefault="00077B00" w:rsidP="0004341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C697A69" wp14:editId="4589D6E6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6985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4061DB4" wp14:editId="09AE6EAA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B00" w:rsidRPr="00090287" w:rsidTr="00077B00">
        <w:tc>
          <w:tcPr>
            <w:tcW w:w="9638" w:type="dxa"/>
          </w:tcPr>
          <w:p w:rsidR="00077B00" w:rsidRPr="00090287" w:rsidRDefault="00077B00" w:rsidP="000434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77B00" w:rsidRPr="00090287" w:rsidTr="00077B00">
        <w:tc>
          <w:tcPr>
            <w:tcW w:w="9638" w:type="dxa"/>
          </w:tcPr>
          <w:p w:rsidR="00077B00" w:rsidRPr="00090287" w:rsidRDefault="00077B00" w:rsidP="000434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77B00" w:rsidRPr="00090287" w:rsidTr="00077B00">
        <w:tc>
          <w:tcPr>
            <w:tcW w:w="9638" w:type="dxa"/>
          </w:tcPr>
          <w:p w:rsidR="00077B00" w:rsidRPr="00142B23" w:rsidRDefault="00077B00" w:rsidP="0004341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932A2" wp14:editId="3A384CA4">
                      <wp:simplePos x="0" y="0"/>
                      <wp:positionH relativeFrom="margin">
                        <wp:posOffset>-148590</wp:posOffset>
                      </wp:positionH>
                      <wp:positionV relativeFrom="page">
                        <wp:posOffset>56515</wp:posOffset>
                      </wp:positionV>
                      <wp:extent cx="62579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A2B9F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7pt,4.45pt" to="481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" strokeweight="5pt">
                      <v:stroke linestyle="thinThick"/>
                      <w10:wrap anchorx="margin" anchory="page"/>
                    </v:line>
                  </w:pict>
                </mc:Fallback>
              </mc:AlternateContent>
            </w:r>
          </w:p>
        </w:tc>
      </w:tr>
    </w:tbl>
    <w:p w:rsidR="00077B00" w:rsidRPr="00077B00" w:rsidRDefault="00077B00" w:rsidP="00077B00">
      <w:pPr>
        <w:jc w:val="center"/>
        <w:rPr>
          <w:sz w:val="28"/>
          <w:szCs w:val="28"/>
        </w:rPr>
      </w:pPr>
    </w:p>
    <w:p w:rsidR="006F18CC" w:rsidRPr="006F18CC" w:rsidRDefault="006F18CC" w:rsidP="00077B00">
      <w:pPr>
        <w:jc w:val="center"/>
        <w:rPr>
          <w:b/>
          <w:sz w:val="28"/>
          <w:szCs w:val="28"/>
        </w:rPr>
      </w:pPr>
    </w:p>
    <w:p w:rsidR="00077B00" w:rsidRDefault="00077B00" w:rsidP="00077B00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077B00" w:rsidRPr="00077B00" w:rsidRDefault="00077B00" w:rsidP="006F18CC">
      <w:pPr>
        <w:jc w:val="center"/>
        <w:rPr>
          <w:sz w:val="28"/>
          <w:szCs w:val="28"/>
        </w:rPr>
      </w:pPr>
      <w:bookmarkStart w:id="0" w:name="sub_40072"/>
    </w:p>
    <w:p w:rsidR="00077B00" w:rsidRPr="00AC40DF" w:rsidRDefault="00077B00" w:rsidP="00077B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30.10.2020 № 302</w:t>
      </w:r>
      <w:r w:rsidRPr="00AC40DF">
        <w:rPr>
          <w:sz w:val="28"/>
          <w:szCs w:val="28"/>
        </w:rPr>
        <w:t>-нд</w:t>
      </w:r>
    </w:p>
    <w:p w:rsidR="00077B00" w:rsidRPr="00AC40DF" w:rsidRDefault="00077B00" w:rsidP="006F18CC">
      <w:pPr>
        <w:jc w:val="center"/>
        <w:rPr>
          <w:sz w:val="28"/>
          <w:szCs w:val="28"/>
        </w:rPr>
      </w:pPr>
    </w:p>
    <w:p w:rsidR="00077B00" w:rsidRPr="00306089" w:rsidRDefault="00077B00" w:rsidP="00077B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0608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06089">
        <w:rPr>
          <w:b/>
          <w:sz w:val="28"/>
          <w:szCs w:val="28"/>
        </w:rPr>
        <w:t xml:space="preserve"> в </w:t>
      </w:r>
      <w:r w:rsidRPr="00306089">
        <w:rPr>
          <w:rFonts w:eastAsiaTheme="minorHAnsi"/>
          <w:b/>
          <w:bCs/>
          <w:sz w:val="28"/>
          <w:szCs w:val="28"/>
          <w:lang w:eastAsia="en-US"/>
        </w:rPr>
        <w:t>Решени</w:t>
      </w:r>
      <w:r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306089">
        <w:rPr>
          <w:rFonts w:eastAsiaTheme="minorHAnsi"/>
          <w:b/>
          <w:bCs/>
          <w:sz w:val="28"/>
          <w:szCs w:val="28"/>
          <w:lang w:eastAsia="en-US"/>
        </w:rPr>
        <w:t xml:space="preserve"> Городской Думы Петропавловск-Камчатского городского округа от 18.11.2010 № 305-нд </w:t>
      </w:r>
      <w:hyperlink r:id="rId9" w:history="1">
        <w:r w:rsidRPr="00306089">
          <w:rPr>
            <w:rFonts w:eastAsiaTheme="minorHAnsi"/>
            <w:b/>
            <w:bCs/>
            <w:sz w:val="28"/>
            <w:szCs w:val="28"/>
            <w:lang w:eastAsia="en-US"/>
          </w:rPr>
          <w:t>«О земельном налоге на территории Петропавловск-Камчатского городского округа</w:t>
        </w:r>
      </w:hyperlink>
      <w:r w:rsidRPr="00306089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077B00" w:rsidRPr="00077B00" w:rsidRDefault="00077B00" w:rsidP="00077B00">
      <w:pPr>
        <w:shd w:val="clear" w:color="auto" w:fill="FFFFFF"/>
        <w:ind w:right="34"/>
        <w:jc w:val="center"/>
        <w:rPr>
          <w:sz w:val="28"/>
          <w:szCs w:val="28"/>
        </w:rPr>
      </w:pPr>
    </w:p>
    <w:p w:rsidR="00077B00" w:rsidRPr="00AC40DF" w:rsidRDefault="00077B00" w:rsidP="00077B00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077B00" w:rsidRPr="00AC40DF" w:rsidRDefault="00077B00" w:rsidP="00077B00">
      <w:pPr>
        <w:jc w:val="center"/>
        <w:rPr>
          <w:i/>
        </w:rPr>
      </w:pPr>
      <w:r>
        <w:rPr>
          <w:i/>
        </w:rPr>
        <w:t>(решение от 28.10.2020 № 760</w:t>
      </w:r>
      <w:r w:rsidRPr="00AC40DF">
        <w:rPr>
          <w:i/>
        </w:rPr>
        <w:t>-р)</w:t>
      </w:r>
    </w:p>
    <w:p w:rsidR="00077B00" w:rsidRDefault="00077B00" w:rsidP="006F18CC">
      <w:pPr>
        <w:pStyle w:val="ConsPlusNormal"/>
        <w:widowControl/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B00" w:rsidRPr="00274BF1" w:rsidRDefault="00077B00" w:rsidP="00077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4BF1">
        <w:rPr>
          <w:rFonts w:eastAsiaTheme="minorHAnsi"/>
          <w:sz w:val="28"/>
          <w:szCs w:val="28"/>
          <w:lang w:eastAsia="en-US"/>
        </w:rPr>
        <w:t>1. В части 3 статьи 4 слова «</w:t>
      </w:r>
      <w:r w:rsidR="00835035">
        <w:rPr>
          <w:rFonts w:eastAsiaTheme="minorHAnsi"/>
          <w:sz w:val="28"/>
          <w:szCs w:val="28"/>
          <w:lang w:eastAsia="en-US"/>
        </w:rPr>
        <w:t xml:space="preserve">, </w:t>
      </w:r>
      <w:r w:rsidRPr="00274BF1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10" w:history="1">
        <w:r w:rsidRPr="00274BF1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274BF1">
        <w:rPr>
          <w:rFonts w:eastAsiaTheme="minorHAnsi"/>
          <w:sz w:val="28"/>
          <w:szCs w:val="28"/>
          <w:lang w:eastAsia="en-US"/>
        </w:rPr>
        <w:t xml:space="preserve"> настоящей статьи» исключить.</w:t>
      </w:r>
    </w:p>
    <w:p w:rsidR="00077B00" w:rsidRPr="00274BF1" w:rsidRDefault="00077B00" w:rsidP="00077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4BF1">
        <w:rPr>
          <w:rFonts w:eastAsiaTheme="minorHAnsi"/>
          <w:sz w:val="28"/>
          <w:szCs w:val="28"/>
          <w:lang w:eastAsia="en-US"/>
        </w:rPr>
        <w:t>2. Статью 5 исключить.</w:t>
      </w:r>
    </w:p>
    <w:p w:rsidR="00077B00" w:rsidRPr="00274BF1" w:rsidRDefault="00077B00" w:rsidP="00077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BF1">
        <w:rPr>
          <w:sz w:val="28"/>
          <w:szCs w:val="28"/>
        </w:rPr>
        <w:t xml:space="preserve">3. Настоящее Решение вступает в силу с 01.01.2021, но </w:t>
      </w:r>
      <w:r w:rsidRPr="00274BF1">
        <w:rPr>
          <w:sz w:val="28"/>
        </w:rPr>
        <w:t xml:space="preserve">не ранее чем по истечении 1 месяца со дня его официального опубликования и не ранее 1 числа очередного налогового периода. </w:t>
      </w:r>
    </w:p>
    <w:tbl>
      <w:tblPr>
        <w:tblpPr w:leftFromText="180" w:rightFromText="180" w:vertAnchor="text" w:horzAnchor="margin" w:tblpY="743"/>
        <w:tblW w:w="9639" w:type="dxa"/>
        <w:tblLook w:val="01E0" w:firstRow="1" w:lastRow="1" w:firstColumn="1" w:lastColumn="1" w:noHBand="0" w:noVBand="0"/>
      </w:tblPr>
      <w:tblGrid>
        <w:gridCol w:w="4395"/>
        <w:gridCol w:w="2165"/>
        <w:gridCol w:w="3079"/>
      </w:tblGrid>
      <w:tr w:rsidR="00175335" w:rsidRPr="003567FD" w:rsidTr="00835035">
        <w:trPr>
          <w:trHeight w:val="993"/>
        </w:trPr>
        <w:tc>
          <w:tcPr>
            <w:tcW w:w="4395" w:type="dxa"/>
          </w:tcPr>
          <w:bookmarkEnd w:id="0"/>
          <w:p w:rsidR="006B5386" w:rsidRDefault="00175335" w:rsidP="00043415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175335" w:rsidRPr="003567FD" w:rsidRDefault="00175335" w:rsidP="006B5386">
            <w:pPr>
              <w:ind w:left="-108" w:right="-143"/>
              <w:rPr>
                <w:sz w:val="28"/>
                <w:szCs w:val="28"/>
              </w:rPr>
            </w:pPr>
            <w:r w:rsidRPr="003567F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B5386">
              <w:rPr>
                <w:sz w:val="28"/>
                <w:szCs w:val="28"/>
              </w:rPr>
              <w:t xml:space="preserve"> </w:t>
            </w:r>
            <w:r w:rsidRPr="003567FD">
              <w:rPr>
                <w:sz w:val="28"/>
                <w:szCs w:val="28"/>
              </w:rPr>
              <w:t>Петропавловск-Камчатского</w:t>
            </w:r>
          </w:p>
          <w:p w:rsidR="00175335" w:rsidRPr="003567FD" w:rsidRDefault="00175335" w:rsidP="00043415">
            <w:pPr>
              <w:ind w:left="-108" w:right="-143"/>
              <w:rPr>
                <w:sz w:val="28"/>
                <w:szCs w:val="28"/>
              </w:rPr>
            </w:pPr>
            <w:r w:rsidRPr="003567F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175335" w:rsidRPr="003567FD" w:rsidRDefault="00175335" w:rsidP="00043415">
            <w:pPr>
              <w:ind w:left="-108" w:right="-143"/>
              <w:jc w:val="center"/>
              <w:rPr>
                <w:sz w:val="28"/>
                <w:szCs w:val="28"/>
              </w:rPr>
            </w:pPr>
          </w:p>
          <w:p w:rsidR="00175335" w:rsidRPr="003567FD" w:rsidRDefault="00175335" w:rsidP="00043415">
            <w:pPr>
              <w:ind w:left="-108" w:right="-143"/>
              <w:jc w:val="center"/>
              <w:rPr>
                <w:sz w:val="28"/>
                <w:szCs w:val="28"/>
              </w:rPr>
            </w:pPr>
          </w:p>
          <w:p w:rsidR="00175335" w:rsidRPr="003567FD" w:rsidRDefault="00175335" w:rsidP="00043415">
            <w:pPr>
              <w:ind w:left="-108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175335" w:rsidRPr="003567FD" w:rsidRDefault="00175335" w:rsidP="00043415">
            <w:pPr>
              <w:ind w:left="-108" w:right="-143"/>
              <w:jc w:val="right"/>
              <w:rPr>
                <w:sz w:val="28"/>
                <w:szCs w:val="28"/>
              </w:rPr>
            </w:pPr>
          </w:p>
          <w:p w:rsidR="00175335" w:rsidRPr="003567FD" w:rsidRDefault="00175335" w:rsidP="00043415">
            <w:pPr>
              <w:ind w:left="-108" w:right="-143"/>
              <w:jc w:val="right"/>
              <w:rPr>
                <w:sz w:val="28"/>
                <w:szCs w:val="28"/>
              </w:rPr>
            </w:pPr>
          </w:p>
          <w:p w:rsidR="00175335" w:rsidRPr="003567FD" w:rsidRDefault="00175335" w:rsidP="00835035">
            <w:pPr>
              <w:ind w:left="-108" w:right="-1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175335" w:rsidRDefault="00175335" w:rsidP="00175335">
      <w:pPr>
        <w:rPr>
          <w:sz w:val="28"/>
          <w:szCs w:val="28"/>
        </w:rPr>
      </w:pPr>
    </w:p>
    <w:p w:rsidR="00E0452D" w:rsidRPr="00175335" w:rsidRDefault="00E0452D" w:rsidP="00175335">
      <w:pPr>
        <w:rPr>
          <w:sz w:val="28"/>
          <w:szCs w:val="28"/>
        </w:rPr>
      </w:pPr>
      <w:bookmarkStart w:id="1" w:name="_GoBack"/>
      <w:bookmarkEnd w:id="1"/>
    </w:p>
    <w:sectPr w:rsidR="00E0452D" w:rsidRPr="00175335" w:rsidSect="006D5B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AB" w:rsidRDefault="00A71CAB">
      <w:r>
        <w:separator/>
      </w:r>
    </w:p>
  </w:endnote>
  <w:endnote w:type="continuationSeparator" w:id="0">
    <w:p w:rsidR="00A71CAB" w:rsidRDefault="00A7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AB" w:rsidRDefault="00A71CAB">
      <w:r>
        <w:separator/>
      </w:r>
    </w:p>
  </w:footnote>
  <w:footnote w:type="continuationSeparator" w:id="0">
    <w:p w:rsidR="00A71CAB" w:rsidRDefault="00A7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48"/>
    <w:rsid w:val="000346BC"/>
    <w:rsid w:val="00067A5F"/>
    <w:rsid w:val="00074705"/>
    <w:rsid w:val="00077B00"/>
    <w:rsid w:val="000A5FE8"/>
    <w:rsid w:val="000E54E5"/>
    <w:rsid w:val="000F266E"/>
    <w:rsid w:val="00113900"/>
    <w:rsid w:val="00175335"/>
    <w:rsid w:val="001A0535"/>
    <w:rsid w:val="00244186"/>
    <w:rsid w:val="0026493D"/>
    <w:rsid w:val="00272F45"/>
    <w:rsid w:val="002856A2"/>
    <w:rsid w:val="00287B89"/>
    <w:rsid w:val="00311B05"/>
    <w:rsid w:val="00332CCD"/>
    <w:rsid w:val="00353654"/>
    <w:rsid w:val="003D44EB"/>
    <w:rsid w:val="003E1A28"/>
    <w:rsid w:val="003E65B0"/>
    <w:rsid w:val="00406914"/>
    <w:rsid w:val="004101A4"/>
    <w:rsid w:val="0045119F"/>
    <w:rsid w:val="004A77B0"/>
    <w:rsid w:val="0065447B"/>
    <w:rsid w:val="006B5386"/>
    <w:rsid w:val="006D5B82"/>
    <w:rsid w:val="006F18CC"/>
    <w:rsid w:val="007065BE"/>
    <w:rsid w:val="007254B7"/>
    <w:rsid w:val="00751B3F"/>
    <w:rsid w:val="007D77EC"/>
    <w:rsid w:val="00835035"/>
    <w:rsid w:val="008474AA"/>
    <w:rsid w:val="008F436E"/>
    <w:rsid w:val="00A71CAB"/>
    <w:rsid w:val="00AC4B20"/>
    <w:rsid w:val="00AF3E0A"/>
    <w:rsid w:val="00B33F1C"/>
    <w:rsid w:val="00B41399"/>
    <w:rsid w:val="00B41B00"/>
    <w:rsid w:val="00BA16F0"/>
    <w:rsid w:val="00BA29EA"/>
    <w:rsid w:val="00BA46A2"/>
    <w:rsid w:val="00BF217D"/>
    <w:rsid w:val="00C02948"/>
    <w:rsid w:val="00C71710"/>
    <w:rsid w:val="00C72787"/>
    <w:rsid w:val="00CA68B5"/>
    <w:rsid w:val="00CA6F60"/>
    <w:rsid w:val="00CC27DB"/>
    <w:rsid w:val="00CF78D4"/>
    <w:rsid w:val="00D16D5A"/>
    <w:rsid w:val="00D26A7B"/>
    <w:rsid w:val="00D509CD"/>
    <w:rsid w:val="00D55FFC"/>
    <w:rsid w:val="00DE2073"/>
    <w:rsid w:val="00E01196"/>
    <w:rsid w:val="00E0452D"/>
    <w:rsid w:val="00E3528E"/>
    <w:rsid w:val="00E4222E"/>
    <w:rsid w:val="00EA73D9"/>
    <w:rsid w:val="00EF66EB"/>
    <w:rsid w:val="00F1435D"/>
    <w:rsid w:val="00F406BE"/>
    <w:rsid w:val="00FC058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11AC-3B32-485C-BF96-1712F67A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5F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A5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39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13900"/>
  </w:style>
  <w:style w:type="paragraph" w:styleId="a7">
    <w:name w:val="Balloon Text"/>
    <w:basedOn w:val="a"/>
    <w:link w:val="a8"/>
    <w:uiPriority w:val="99"/>
    <w:semiHidden/>
    <w:unhideWhenUsed/>
    <w:rsid w:val="00F14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77B00"/>
    <w:pPr>
      <w:widowControl w:val="0"/>
      <w:autoSpaceDE w:val="0"/>
      <w:autoSpaceDN w:val="0"/>
      <w:adjustRightInd w:val="0"/>
      <w:spacing w:after="20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1B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3AB306FC250786183DA29884EEF552F1FACD131F7A8634DF0D0479385DEAA1C1370CCD66C1CB9976040053DFF4FBD1C7C206743608C43F043E5B449q234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0A97F75881B987F003DF577BF9EF03B3ED1999BEE155FC36DDDEE39FEDBDC9107378CC3945F404BBBA42E5A2C5800C04gCO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Анна Владимировна</dc:creator>
  <cp:keywords/>
  <dc:description/>
  <cp:lastModifiedBy>Катрук Татьяна Олеговна</cp:lastModifiedBy>
  <cp:revision>2</cp:revision>
  <cp:lastPrinted>2020-10-29T04:35:00Z</cp:lastPrinted>
  <dcterms:created xsi:type="dcterms:W3CDTF">2020-10-30T01:15:00Z</dcterms:created>
  <dcterms:modified xsi:type="dcterms:W3CDTF">2020-10-30T01:15:00Z</dcterms:modified>
</cp:coreProperties>
</file>