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7584F6" wp14:editId="047AAA9C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4016D3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4016D3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0EFE2F5" wp14:editId="3DE2CB5D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4108FD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E3FCF" w:rsidRPr="00C400E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400EF" w:rsidRPr="00C400EF" w:rsidRDefault="00C400E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C400E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A27017" w:rsidP="00C4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25.12.2019 № 596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C400E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C400EF" w:rsidP="00C4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C400E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C4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3E3FCF" w:rsidRPr="003E3FCF" w:rsidTr="00C4023B">
        <w:trPr>
          <w:trHeight w:val="460"/>
        </w:trPr>
        <w:tc>
          <w:tcPr>
            <w:tcW w:w="5671" w:type="dxa"/>
          </w:tcPr>
          <w:p w:rsidR="00AC570B" w:rsidRPr="002A59E3" w:rsidRDefault="000223C5" w:rsidP="000223C5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07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</w:t>
            </w:r>
            <w:r w:rsidR="00B56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решения о </w:t>
            </w:r>
            <w:r w:rsidR="00AC570B" w:rsidRPr="00AC570B">
              <w:rPr>
                <w:rFonts w:ascii="Times New Roman" w:hAnsi="Times New Roman" w:cs="Times New Roman"/>
                <w:sz w:val="28"/>
                <w:szCs w:val="28"/>
              </w:rPr>
              <w:t xml:space="preserve">порядке создания условий для массового отдыха жителей Петропавловск-Камчатского городского округа и организации обустройства </w:t>
            </w:r>
            <w:r w:rsidR="00463F32">
              <w:rPr>
                <w:rFonts w:ascii="Times New Roman" w:hAnsi="Times New Roman" w:cs="Times New Roman"/>
                <w:sz w:val="28"/>
                <w:szCs w:val="28"/>
              </w:rPr>
              <w:t>мест массового отдыха населения</w:t>
            </w:r>
          </w:p>
        </w:tc>
      </w:tr>
    </w:tbl>
    <w:p w:rsidR="002A59E3" w:rsidRDefault="002A59E3" w:rsidP="0040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ED31E7" w:rsidRDefault="00506429" w:rsidP="00FF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3F5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2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ешения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20C50" w:rsidRPr="00AC570B">
        <w:rPr>
          <w:rFonts w:ascii="Times New Roman" w:hAnsi="Times New Roman" w:cs="Times New Roman"/>
          <w:sz w:val="28"/>
          <w:szCs w:val="28"/>
        </w:rPr>
        <w:t>порядке создания условий для массового отдыха жителей Петропавловск-Камчатского городского округа и организации обустройства мест массового отдыха населения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разработанный рабочей группой, созданной решением Городской Думы Петропавловск-Камчатского городского округа от 28.08.2019 № 485-р</w:t>
      </w:r>
      <w:r w:rsidR="00A33CBF" w:rsidRPr="00A33CBF">
        <w:rPr>
          <w:sz w:val="28"/>
          <w:szCs w:val="28"/>
        </w:rPr>
        <w:t xml:space="preserve"> </w:t>
      </w:r>
      <w:r w:rsidR="00A33CBF" w:rsidRPr="00A33CBF">
        <w:rPr>
          <w:rFonts w:ascii="Times New Roman" w:hAnsi="Times New Roman" w:cs="Times New Roman"/>
          <w:sz w:val="28"/>
          <w:szCs w:val="28"/>
        </w:rPr>
        <w:t xml:space="preserve">«О протесте прокурора города Петропавловска-Камчатского от 28.06.2019 № 7/42-07-04-19 на </w:t>
      </w:r>
      <w:r w:rsidR="00A33CBF" w:rsidRPr="00A33CBF">
        <w:rPr>
          <w:rFonts w:ascii="Times New Roman" w:hAnsi="Times New Roman" w:cs="Times New Roman"/>
          <w:bCs/>
          <w:sz w:val="28"/>
          <w:szCs w:val="28"/>
        </w:rPr>
        <w:t>Решение Городской Думы Петропавловск-Камчатского городского округа от 26.02.2009 № 105-нд «</w:t>
      </w:r>
      <w:r w:rsidR="00A33CBF" w:rsidRPr="00A33CBF">
        <w:rPr>
          <w:rFonts w:ascii="Times New Roman" w:hAnsi="Times New Roman" w:cs="Times New Roman"/>
          <w:sz w:val="28"/>
          <w:szCs w:val="28"/>
        </w:rPr>
        <w:t>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</w:t>
      </w:r>
      <w:r w:rsidR="00A33CBF" w:rsidRPr="00A33CBF">
        <w:rPr>
          <w:rFonts w:ascii="Times New Roman" w:hAnsi="Times New Roman" w:cs="Times New Roman"/>
          <w:bCs/>
          <w:sz w:val="28"/>
          <w:szCs w:val="28"/>
        </w:rPr>
        <w:t>»</w:t>
      </w:r>
      <w:r w:rsidR="0046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Городской Думы Петропавловс</w:t>
      </w:r>
      <w:r w:rsidR="0046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к-Камчатского городского округа 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Монаховой Г.В</w:t>
      </w:r>
      <w:r w:rsid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8D5807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DD7016" w:rsidRDefault="000223C5" w:rsidP="008D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3F5AF2">
        <w:rPr>
          <w:rFonts w:ascii="Times New Roman" w:hAnsi="Times New Roman" w:cs="Times New Roman"/>
          <w:sz w:val="28"/>
          <w:szCs w:val="28"/>
        </w:rPr>
        <w:t>о</w:t>
      </w:r>
      <w:r w:rsidR="00520C50" w:rsidRPr="00AC570B">
        <w:rPr>
          <w:rFonts w:ascii="Times New Roman" w:hAnsi="Times New Roman" w:cs="Times New Roman"/>
          <w:sz w:val="28"/>
          <w:szCs w:val="28"/>
        </w:rPr>
        <w:t xml:space="preserve"> порядке создания условий для массового отдыха жителей Петропавловск-Камчатского городского округа и организации </w:t>
      </w:r>
      <w:r w:rsidR="00520C50" w:rsidRPr="00DD7016">
        <w:rPr>
          <w:rFonts w:ascii="Times New Roman" w:hAnsi="Times New Roman" w:cs="Times New Roman"/>
          <w:sz w:val="28"/>
          <w:szCs w:val="28"/>
        </w:rPr>
        <w:t>обустройства мест массового отдыха населения</w:t>
      </w:r>
      <w:r w:rsidR="008D5807" w:rsidRPr="00DD7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97E" w:rsidRDefault="00DD7016" w:rsidP="003A097E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D7016">
        <w:rPr>
          <w:rFonts w:ascii="Times New Roman" w:hAnsi="Times New Roman" w:cs="Times New Roman"/>
          <w:sz w:val="28"/>
          <w:szCs w:val="28"/>
        </w:rPr>
        <w:t>Прекратить деятельность рабочей группы, созданной решением Городской Думы Петропавловск-Камчатского городского округа от 28.08.2019 № 485-р</w:t>
      </w:r>
      <w:r w:rsidRPr="00DD7016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DD7016">
        <w:rPr>
          <w:rFonts w:ascii="Times New Roman" w:hAnsi="Times New Roman" w:cs="Times New Roman"/>
          <w:sz w:val="28"/>
          <w:szCs w:val="28"/>
        </w:rPr>
        <w:t xml:space="preserve">О протесте прокурора города Петропавловска-Камчатского от 28.06.2019 № 7/42-07-04-19 на </w:t>
      </w:r>
      <w:r w:rsidRPr="00DD7016">
        <w:rPr>
          <w:rFonts w:ascii="Times New Roman" w:hAnsi="Times New Roman" w:cs="Times New Roman"/>
          <w:bCs/>
          <w:sz w:val="28"/>
          <w:szCs w:val="28"/>
        </w:rPr>
        <w:t>Решение Городской Думы Петропавловск-</w:t>
      </w:r>
      <w:r w:rsidRPr="00DD7016">
        <w:rPr>
          <w:rFonts w:ascii="Times New Roman" w:hAnsi="Times New Roman" w:cs="Times New Roman"/>
          <w:bCs/>
          <w:sz w:val="28"/>
          <w:szCs w:val="28"/>
        </w:rPr>
        <w:lastRenderedPageBreak/>
        <w:t>Камчатского городского округа от 26.02.2009 № 105-нд «</w:t>
      </w:r>
      <w:r w:rsidRPr="00DD7016">
        <w:rPr>
          <w:rFonts w:ascii="Times New Roman" w:hAnsi="Times New Roman" w:cs="Times New Roman"/>
          <w:sz w:val="28"/>
          <w:szCs w:val="28"/>
        </w:rPr>
        <w:t>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</w:t>
      </w:r>
      <w:r w:rsidRPr="00DD7016">
        <w:rPr>
          <w:rFonts w:ascii="Times New Roman" w:hAnsi="Times New Roman" w:cs="Times New Roman"/>
          <w:bCs/>
          <w:sz w:val="28"/>
          <w:szCs w:val="28"/>
        </w:rPr>
        <w:t>»</w:t>
      </w:r>
      <w:r w:rsidRPr="00DD7016">
        <w:rPr>
          <w:rFonts w:ascii="Times New Roman" w:hAnsi="Times New Roman" w:cs="Times New Roman"/>
          <w:iCs/>
          <w:sz w:val="28"/>
          <w:szCs w:val="28"/>
        </w:rPr>
        <w:t>, в связи с выполнением возложенных на нее задач.</w:t>
      </w:r>
      <w:r w:rsidR="003A0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5807" w:rsidRPr="003E3FCF" w:rsidRDefault="00DD7016" w:rsidP="003A097E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D5807"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Направить принятое Решение </w:t>
      </w:r>
      <w:r w:rsidR="00262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временно исполняющему полномочия </w:t>
      </w:r>
      <w:r w:rsidR="008D5807"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262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D5807"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 для подписания и обнародования.</w:t>
      </w:r>
    </w:p>
    <w:p w:rsidR="000223C5" w:rsidRDefault="000223C5" w:rsidP="0040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Pr="003E3FCF" w:rsidRDefault="003E3FCF" w:rsidP="0040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1E0" w:firstRow="1" w:lastRow="1" w:firstColumn="1" w:lastColumn="1" w:noHBand="0" w:noVBand="0"/>
      </w:tblPr>
      <w:tblGrid>
        <w:gridCol w:w="5812"/>
        <w:gridCol w:w="4395"/>
      </w:tblGrid>
      <w:tr w:rsidR="003E3FCF" w:rsidRPr="003E3FCF" w:rsidTr="00C808D1">
        <w:trPr>
          <w:trHeight w:val="827"/>
        </w:trPr>
        <w:tc>
          <w:tcPr>
            <w:tcW w:w="5812" w:type="dxa"/>
          </w:tcPr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395" w:type="dxa"/>
          </w:tcPr>
          <w:p w:rsidR="003E3FCF" w:rsidRPr="003E3FCF" w:rsidRDefault="003E3FCF" w:rsidP="003E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E8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9112CA" w:rsidRPr="00562861" w:rsidRDefault="009112CA" w:rsidP="005628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12CA" w:rsidRPr="00562861" w:rsidSect="00E730F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112CA" w:rsidRPr="003E3FCF" w:rsidTr="000C7DCB">
        <w:tc>
          <w:tcPr>
            <w:tcW w:w="9639" w:type="dxa"/>
          </w:tcPr>
          <w:p w:rsidR="009112CA" w:rsidRPr="003E3FCF" w:rsidRDefault="009112CA" w:rsidP="00B7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67AE836" wp14:editId="342B1BEF">
                  <wp:extent cx="1133475" cy="1000125"/>
                  <wp:effectExtent l="0" t="0" r="9525" b="9525"/>
                  <wp:docPr id="12" name="Рисунок 1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2CA" w:rsidRPr="003E3FCF" w:rsidTr="000C7DCB">
        <w:tc>
          <w:tcPr>
            <w:tcW w:w="9639" w:type="dxa"/>
          </w:tcPr>
          <w:p w:rsidR="009112CA" w:rsidRPr="003E3FCF" w:rsidRDefault="009112CA" w:rsidP="00B73F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112CA" w:rsidRPr="003E3FCF" w:rsidTr="000C7DCB">
        <w:tc>
          <w:tcPr>
            <w:tcW w:w="9639" w:type="dxa"/>
          </w:tcPr>
          <w:p w:rsidR="009112CA" w:rsidRPr="003E3FCF" w:rsidRDefault="009112CA" w:rsidP="00B73F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112CA" w:rsidRPr="003E3FCF" w:rsidTr="000C7DCB">
        <w:trPr>
          <w:trHeight w:val="244"/>
        </w:trPr>
        <w:tc>
          <w:tcPr>
            <w:tcW w:w="9639" w:type="dxa"/>
          </w:tcPr>
          <w:p w:rsidR="009112CA" w:rsidRPr="004D39D9" w:rsidRDefault="009112CA" w:rsidP="00B73F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4D39D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4DB8221" wp14:editId="241C11D1">
                      <wp:simplePos x="0" y="0"/>
                      <wp:positionH relativeFrom="column">
                        <wp:posOffset>-70412</wp:posOffset>
                      </wp:positionH>
                      <wp:positionV relativeFrom="page">
                        <wp:posOffset>57257</wp:posOffset>
                      </wp:positionV>
                      <wp:extent cx="6116128" cy="25879"/>
                      <wp:effectExtent l="0" t="19050" r="56515" b="50800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128" cy="25879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7FCB9C7"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55pt,4.5pt" to="476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112CA" w:rsidRPr="009112CA" w:rsidRDefault="009112CA" w:rsidP="009112CA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CA" w:rsidRPr="003567FD" w:rsidRDefault="009112CA" w:rsidP="009112CA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112CA" w:rsidRPr="00556486" w:rsidRDefault="009112CA" w:rsidP="004D39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7B" w:rsidRPr="003567FD" w:rsidRDefault="0054457B" w:rsidP="0054457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228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54457B" w:rsidRPr="009112CA" w:rsidRDefault="0054457B" w:rsidP="00544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2CA">
        <w:rPr>
          <w:rFonts w:ascii="Times New Roman" w:hAnsi="Times New Roman" w:cs="Times New Roman"/>
          <w:b/>
          <w:sz w:val="28"/>
          <w:szCs w:val="28"/>
        </w:rPr>
        <w:t>О порядке создания условий для массового отдыха жителей Петропавловск-Камчатского городского округа и организации обустройства мест массового отдыха населения</w:t>
      </w:r>
    </w:p>
    <w:p w:rsidR="0054457B" w:rsidRPr="00CD6D73" w:rsidRDefault="0054457B" w:rsidP="0054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12CA">
        <w:rPr>
          <w:rFonts w:ascii="Times New Roman" w:hAnsi="Times New Roman" w:cs="Times New Roman"/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54457B" w:rsidRPr="009112CA" w:rsidRDefault="0054457B" w:rsidP="005445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(решение от 25.12.2019 № 596</w:t>
      </w:r>
      <w:r w:rsidRPr="009112CA">
        <w:rPr>
          <w:rFonts w:ascii="Times New Roman" w:hAnsi="Times New Roman" w:cs="Times New Roman"/>
          <w:i/>
          <w:sz w:val="24"/>
          <w:szCs w:val="24"/>
        </w:rPr>
        <w:t>-р)</w:t>
      </w:r>
    </w:p>
    <w:p w:rsidR="0054457B" w:rsidRPr="00BA05CE" w:rsidRDefault="0054457B" w:rsidP="0054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C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457B" w:rsidRPr="009112CA" w:rsidRDefault="0054457B" w:rsidP="003B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1.1. Настоящее Решение о порядке создания условий для массового отдыха жителей Петропавловск-Камчатского городского округа и организации обустройства мест массового отдыха населения (далее - Решение)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статьей 28 Устава Петропавловск-Камчатского городского округа в целях организации отдыха жителей на территории Петропавловск-Камчатского городского округа (далее – городской округ).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1.2. Для целей настоящего Решения используются следующие основные понятия: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1.2.1 создание условий для массового отдыха жителей городского округа –система мер, принимаемых органами местного самоуправления городского округа, направленных на удовлетворение потребностей населения в спортивных, культурных, развлекательных мероприятиях, носящих массовый характер, а также в организации свободного времени жителей городского округа;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1.2.2 место массового отдыха жителей городского округа (далее – место массового отдыха) - участок территории городского округа, определенный для использования в целях массового отдыха жителей, а также комплекс объектов капитального строительства и (или) временных сооружений, расположенных на этом участке, несущих функциональную нагрузку в качестве оборудования места массового отдыха.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lastRenderedPageBreak/>
        <w:t>1.3. К полномочиям Городской Думы Петропавловск-Камчатского городского округа по созданию условий для массового отдыха жителей городского округа и организации обустройства мест массового отдыха относится принятие Решения о порядке создания условий для массового отдыха жителей городского округа и организации обустройства мест массового отдыха населения.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1.4. 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Pr="009112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 городского округа) </w:t>
      </w:r>
      <w:r w:rsidRPr="009112CA">
        <w:rPr>
          <w:rFonts w:ascii="Times New Roman" w:hAnsi="Times New Roman" w:cs="Times New Roman"/>
          <w:sz w:val="28"/>
          <w:szCs w:val="28"/>
        </w:rPr>
        <w:t>по созданию условий для массового отдыха жителей городского округа и организации обустройства мест массового отдыха относятся: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1.4.1 определение мест массового отдыха;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1.4.2 создание условий для массового отдыха жителей городского округа и органи</w:t>
      </w:r>
      <w:r>
        <w:rPr>
          <w:rFonts w:ascii="Times New Roman" w:hAnsi="Times New Roman" w:cs="Times New Roman"/>
          <w:sz w:val="28"/>
          <w:szCs w:val="28"/>
        </w:rPr>
        <w:t>зация</w:t>
      </w:r>
      <w:r w:rsidRPr="009112CA">
        <w:rPr>
          <w:rFonts w:ascii="Times New Roman" w:hAnsi="Times New Roman" w:cs="Times New Roman"/>
          <w:sz w:val="28"/>
          <w:szCs w:val="28"/>
        </w:rPr>
        <w:t xml:space="preserve"> обустройства мест массового отдыха.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bookmarkStart w:id="0" w:name="sub_20"/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CA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End w:id="0"/>
      <w:r w:rsidRPr="009112CA">
        <w:rPr>
          <w:rFonts w:ascii="Times New Roman" w:hAnsi="Times New Roman" w:cs="Times New Roman"/>
          <w:b/>
          <w:sz w:val="28"/>
          <w:szCs w:val="28"/>
        </w:rPr>
        <w:t xml:space="preserve">Порядок создания условий для массового отдыха жителей городского округа 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"/>
      <w:r w:rsidRPr="009112CA">
        <w:rPr>
          <w:rFonts w:ascii="Times New Roman" w:hAnsi="Times New Roman" w:cs="Times New Roman"/>
          <w:sz w:val="28"/>
          <w:szCs w:val="28"/>
        </w:rPr>
        <w:t>2.1. В целях создания условий для массового отдыха жителей городского округа администрацией городского округа принимается решение об определении места массового отдыха.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Решение об определении места массового отдыха принимается </w:t>
      </w:r>
      <w:r w:rsidRPr="009112CA">
        <w:rPr>
          <w:rFonts w:ascii="Times New Roman" w:eastAsia="Calibri" w:hAnsi="Times New Roman" w:cs="Times New Roman"/>
          <w:sz w:val="28"/>
          <w:szCs w:val="28"/>
        </w:rPr>
        <w:t>по инициативе Главы Петропавловск-Камчатского городского округа (далее – Глава городского округа) либо</w:t>
      </w:r>
      <w:r w:rsidRPr="009112CA">
        <w:rPr>
          <w:rFonts w:ascii="Times New Roman" w:hAnsi="Times New Roman" w:cs="Times New Roman"/>
          <w:sz w:val="28"/>
          <w:szCs w:val="28"/>
        </w:rPr>
        <w:t xml:space="preserve"> на основании письменного обращения заинтересованных лиц с обоснованием необходимости определения места массового отдыха.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2.2. С письменным обращением об определении места массового отдыха </w:t>
      </w:r>
      <w:r w:rsidRPr="009112CA">
        <w:rPr>
          <w:rFonts w:ascii="Times New Roman" w:hAnsi="Times New Roman" w:cs="Times New Roman"/>
          <w:sz w:val="28"/>
          <w:szCs w:val="28"/>
        </w:rPr>
        <w:br/>
        <w:t>(далее – предложение) могут выступать следующие заинтересованные лица</w:t>
      </w:r>
      <w:r w:rsidR="00B21674">
        <w:rPr>
          <w:rFonts w:ascii="Times New Roman" w:hAnsi="Times New Roman" w:cs="Times New Roman"/>
          <w:sz w:val="28"/>
          <w:szCs w:val="28"/>
        </w:rPr>
        <w:t xml:space="preserve"> </w:t>
      </w:r>
      <w:r w:rsidR="00B21674" w:rsidRPr="009112CA">
        <w:rPr>
          <w:rFonts w:ascii="Times New Roman" w:hAnsi="Times New Roman" w:cs="Times New Roman"/>
          <w:sz w:val="28"/>
          <w:szCs w:val="28"/>
        </w:rPr>
        <w:t>(далее – заявители)</w:t>
      </w:r>
      <w:r w:rsidRPr="009112CA">
        <w:rPr>
          <w:rFonts w:ascii="Times New Roman" w:hAnsi="Times New Roman" w:cs="Times New Roman"/>
          <w:sz w:val="28"/>
          <w:szCs w:val="28"/>
        </w:rPr>
        <w:t>: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2.2.1 органы местного самоуправления городского округа;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2.2.2 юридические лица, индивидуальные предприниматели </w:t>
      </w:r>
      <w:r w:rsidRPr="009112CA">
        <w:rPr>
          <w:rFonts w:ascii="Times New Roman" w:hAnsi="Times New Roman" w:cs="Times New Roman"/>
          <w:sz w:val="28"/>
          <w:szCs w:val="28"/>
        </w:rPr>
        <w:br/>
        <w:t>и общественные объединения, зарегистрированные на территории городского округа;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2.2.3 инициативная группа жителей городского округа в количестве </w:t>
      </w:r>
      <w:r w:rsidRPr="009112CA">
        <w:rPr>
          <w:rFonts w:ascii="Times New Roman" w:hAnsi="Times New Roman" w:cs="Times New Roman"/>
          <w:sz w:val="28"/>
          <w:szCs w:val="28"/>
        </w:rPr>
        <w:br/>
        <w:t>не менее 10 человек.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3"/>
      <w:bookmarkEnd w:id="1"/>
      <w:r w:rsidRPr="009112CA">
        <w:rPr>
          <w:rFonts w:ascii="Times New Roman" w:eastAsia="Calibri" w:hAnsi="Times New Roman" w:cs="Times New Roman"/>
          <w:sz w:val="28"/>
          <w:szCs w:val="28"/>
        </w:rPr>
        <w:t>2.3. Предложение направляется</w:t>
      </w:r>
      <w:bookmarkStart w:id="3" w:name="_GoBack"/>
      <w:bookmarkEnd w:id="3"/>
      <w:r w:rsidRPr="009112CA">
        <w:rPr>
          <w:rFonts w:ascii="Times New Roman" w:eastAsia="Calibri" w:hAnsi="Times New Roman" w:cs="Times New Roman"/>
          <w:sz w:val="28"/>
          <w:szCs w:val="28"/>
        </w:rPr>
        <w:t xml:space="preserve"> заявителем в Управление архитектуры, градостроительства и земельных отношений администрации Петропавловск-Камчатского городского округа (далее - уполномоченный орган), которое в течение 20 дней </w:t>
      </w:r>
      <w:r w:rsidRPr="009112CA">
        <w:rPr>
          <w:rFonts w:ascii="Times New Roman" w:hAnsi="Times New Roman" w:cs="Times New Roman"/>
          <w:sz w:val="28"/>
          <w:szCs w:val="28"/>
        </w:rPr>
        <w:t>со дня поступления предложения оформляет письменное заключение о возможности использования указанной в предложении территории городского округа в качестве места массового отдыха или о невозможности использования территории городского округа в качестве места массового отдыха.</w:t>
      </w:r>
    </w:p>
    <w:p w:rsidR="0054457B" w:rsidRPr="009112CA" w:rsidRDefault="0054457B" w:rsidP="0054457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12CA">
        <w:rPr>
          <w:rFonts w:ascii="Times New Roman" w:hAnsi="Times New Roman"/>
          <w:sz w:val="28"/>
          <w:szCs w:val="28"/>
        </w:rPr>
        <w:t xml:space="preserve">При подготовке письменного заключения о возможности использования указанной в предложении территории городского округа в качестве места массового отдыха или о невозможности использования территории городского округа в качестве места массового отдыха учитываются требования </w:t>
      </w:r>
      <w:hyperlink r:id="rId10" w:history="1">
        <w:r w:rsidRPr="009112CA">
          <w:rPr>
            <w:rFonts w:ascii="Times New Roman" w:hAnsi="Times New Roman"/>
            <w:sz w:val="28"/>
            <w:szCs w:val="28"/>
          </w:rPr>
          <w:t>Правил</w:t>
        </w:r>
      </w:hyperlink>
      <w:r w:rsidRPr="009112CA">
        <w:rPr>
          <w:rFonts w:ascii="Times New Roman" w:hAnsi="Times New Roman"/>
          <w:sz w:val="28"/>
          <w:szCs w:val="28"/>
        </w:rPr>
        <w:t xml:space="preserve"> землепользования и застройки Петропавловск-Камчатского городского округа, документов территориального планирования, градостроительного зонирования, документации по планировке территории Петропавловск-Камчатского городского округа.</w:t>
      </w:r>
    </w:p>
    <w:p w:rsidR="0054457B" w:rsidRPr="009112CA" w:rsidRDefault="0054457B" w:rsidP="0054457B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12CA">
        <w:rPr>
          <w:rFonts w:ascii="Times New Roman" w:hAnsi="Times New Roman"/>
          <w:sz w:val="28"/>
          <w:szCs w:val="28"/>
        </w:rPr>
        <w:t>Письменное заключение о возможности использования указанной в предложении территории городского округа в качестве места массового отдыха в срок, указанный в абзаце первом настоящего пункта, направляется уполномоченным органом Главе городского округа.</w:t>
      </w:r>
    </w:p>
    <w:p w:rsidR="0054457B" w:rsidRPr="009112CA" w:rsidRDefault="0054457B" w:rsidP="005445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2.4. </w:t>
      </w:r>
      <w:r w:rsidRPr="009112CA">
        <w:rPr>
          <w:rFonts w:ascii="Times New Roman" w:eastAsia="Calibri" w:hAnsi="Times New Roman" w:cs="Times New Roman"/>
          <w:sz w:val="28"/>
          <w:szCs w:val="28"/>
        </w:rPr>
        <w:t xml:space="preserve">Решение об определении места массового отдыха принимается Главой городского округа </w:t>
      </w:r>
      <w:r w:rsidRPr="009112CA">
        <w:rPr>
          <w:rFonts w:ascii="Times New Roman" w:hAnsi="Times New Roman" w:cs="Times New Roman"/>
          <w:sz w:val="28"/>
          <w:szCs w:val="28"/>
        </w:rPr>
        <w:t xml:space="preserve">в форме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Pr="009112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 городского округа) </w:t>
      </w:r>
      <w:r w:rsidRPr="009112CA">
        <w:rPr>
          <w:rFonts w:ascii="Times New Roman" w:hAnsi="Times New Roman" w:cs="Times New Roman"/>
          <w:sz w:val="28"/>
          <w:szCs w:val="28"/>
        </w:rPr>
        <w:t>в течение 5 дней со дня поступления письменного заключения уполномоченного органа о возможности исп</w:t>
      </w:r>
      <w:r>
        <w:rPr>
          <w:rFonts w:ascii="Times New Roman" w:hAnsi="Times New Roman" w:cs="Times New Roman"/>
          <w:sz w:val="28"/>
          <w:szCs w:val="28"/>
        </w:rPr>
        <w:t>ользования указанной в предложении</w:t>
      </w:r>
      <w:r w:rsidRPr="009112CA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в качестве места массового отдыха.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eastAsia="Calibri" w:hAnsi="Times New Roman" w:cs="Times New Roman"/>
          <w:sz w:val="28"/>
          <w:szCs w:val="28"/>
        </w:rPr>
        <w:t xml:space="preserve">Решение об отказе </w:t>
      </w:r>
      <w:r w:rsidRPr="009112CA">
        <w:rPr>
          <w:rFonts w:ascii="Times New Roman" w:hAnsi="Times New Roman" w:cs="Times New Roman"/>
          <w:sz w:val="28"/>
          <w:szCs w:val="28"/>
        </w:rPr>
        <w:t>в определении места массового отдыха принимается уполномоченным органом в срок, указанный в абзаце первом пункта 2.3 настоящего Решения, в форме мотивированного ответа заявителю с указанием причин отказа на основании письменного заключения уполномоченного органа о невозможности использования территории городского округа в качестве места массового отдыха.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2.5. Копия постановления администрации городского округа об определении места массового отдыха направляется уполномоченным органом заявителю в течении 5 дней со дня издания постановления администрации городского округа.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"/>
      <w:bookmarkEnd w:id="2"/>
      <w:r w:rsidRPr="009112CA">
        <w:rPr>
          <w:rFonts w:ascii="Times New Roman" w:hAnsi="Times New Roman" w:cs="Times New Roman"/>
          <w:sz w:val="28"/>
          <w:szCs w:val="28"/>
        </w:rPr>
        <w:t>2.6</w:t>
      </w:r>
      <w:bookmarkEnd w:id="4"/>
      <w:r w:rsidRPr="009112CA">
        <w:rPr>
          <w:rFonts w:ascii="Times New Roman" w:hAnsi="Times New Roman" w:cs="Times New Roman"/>
          <w:sz w:val="28"/>
          <w:szCs w:val="28"/>
        </w:rPr>
        <w:t xml:space="preserve">. Мотивированный ответ с указанием причин отказа направляется уполномоченным органом заявителю в срок не позднее 5 дней со дня </w:t>
      </w:r>
      <w:bookmarkStart w:id="5" w:name="sub_233"/>
      <w:r w:rsidRPr="009112CA">
        <w:rPr>
          <w:rFonts w:ascii="Times New Roman" w:eastAsia="Calibri" w:hAnsi="Times New Roman" w:cs="Times New Roman"/>
          <w:sz w:val="28"/>
          <w:szCs w:val="28"/>
        </w:rPr>
        <w:t xml:space="preserve">принятия решения об отказе </w:t>
      </w:r>
      <w:r w:rsidRPr="009112CA">
        <w:rPr>
          <w:rFonts w:ascii="Times New Roman" w:hAnsi="Times New Roman" w:cs="Times New Roman"/>
          <w:sz w:val="28"/>
          <w:szCs w:val="28"/>
        </w:rPr>
        <w:t>в определении места массового отдыха в соответствии с абзацем вторым пункта 2.4 настоящего Решения.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При несогласии с принятым решением заявитель вправе обжаловать его в порядке, установленном законодательством Российской Федерации.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40"/>
      <w:bookmarkEnd w:id="5"/>
      <w:r w:rsidRPr="009112CA">
        <w:rPr>
          <w:rFonts w:ascii="Times New Roman" w:hAnsi="Times New Roman" w:cs="Times New Roman"/>
          <w:b/>
          <w:sz w:val="28"/>
          <w:szCs w:val="28"/>
        </w:rPr>
        <w:t>3. Организация обустройства мест массового отдыха населения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3.1. Организация обустройства мест массового отдыха населения </w:t>
      </w:r>
      <w:bookmarkStart w:id="7" w:name="sub_21"/>
      <w:r w:rsidRPr="009112CA">
        <w:rPr>
          <w:rFonts w:ascii="Times New Roman" w:hAnsi="Times New Roman" w:cs="Times New Roman"/>
          <w:sz w:val="28"/>
          <w:szCs w:val="28"/>
        </w:rPr>
        <w:t>осуществляется в рамках реализации мероприятий, предусматриваемых муниципальными программами городского округа, а также законодательством Российской Федерации, правовыми актами Камчатского края, муниципальными правовыми актами городского округа.</w:t>
      </w:r>
    </w:p>
    <w:bookmarkEnd w:id="7"/>
    <w:p w:rsidR="0054457B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3.2. Обустройство мест массового отдыха населения, находящихся в муниципальной собственности городского округа, возлагается на соответствующие органы администрации городского округа и (или) подведомственные муниципальные учреждения, в ведении которых они находятся.</w:t>
      </w:r>
    </w:p>
    <w:p w:rsidR="0054457B" w:rsidRPr="002C5F01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b/>
          <w:sz w:val="28"/>
          <w:szCs w:val="28"/>
        </w:rPr>
        <w:t xml:space="preserve">4. </w:t>
      </w:r>
      <w:bookmarkEnd w:id="6"/>
      <w:r w:rsidRPr="009112C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4457B" w:rsidRPr="009112CA" w:rsidRDefault="0054457B" w:rsidP="0054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4.1. Настоящее Решение вступает в силу после дня его официального опубликования.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4.2. Со дня вступления в силу настоящего Решения признать утратившими силу: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4.2.1 Решение Городской Думы Петропавловск-Камчатского городского округа 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населения»;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4.2.2 Решение Городской Думы Петропавловск-Камчатского городского округа от 01.06.2011 № 388-нд «О внесении изменений в Решение Городской Думы Петропавловск-Камчатского городского округа 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населения»;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4.2.3 Решение Городской Думы Петропавловск-Камчатского городского округа от 01.11.2016 № 491-нд «О внесении изменений в Решение Городской Думы Петропавловск-Камчатского городского округа 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населения»;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4.2.4 Решение Городской Думы Петропавловск-Камчатского городского округа от 29.08.2017 № 593-нд «О внесении изменений в Решение Городской Думы Петропавловск-Камчатского городского округа 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Главы Петропавловск-Камчатского 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112CA">
        <w:rPr>
          <w:rFonts w:ascii="Times New Roman" w:hAnsi="Times New Roman" w:cs="Times New Roman"/>
          <w:sz w:val="28"/>
          <w:szCs w:val="28"/>
        </w:rPr>
        <w:tab/>
      </w:r>
      <w:r w:rsidRPr="009112CA">
        <w:rPr>
          <w:rFonts w:ascii="Times New Roman" w:hAnsi="Times New Roman" w:cs="Times New Roman"/>
          <w:sz w:val="28"/>
          <w:szCs w:val="28"/>
        </w:rPr>
        <w:tab/>
      </w:r>
      <w:r w:rsidRPr="009112CA">
        <w:rPr>
          <w:rFonts w:ascii="Times New Roman" w:hAnsi="Times New Roman" w:cs="Times New Roman"/>
          <w:sz w:val="28"/>
          <w:szCs w:val="28"/>
        </w:rPr>
        <w:tab/>
      </w:r>
      <w:r w:rsidRPr="009112CA">
        <w:rPr>
          <w:rFonts w:ascii="Times New Roman" w:hAnsi="Times New Roman" w:cs="Times New Roman"/>
          <w:sz w:val="28"/>
          <w:szCs w:val="28"/>
        </w:rPr>
        <w:tab/>
      </w:r>
      <w:r w:rsidRPr="009112CA">
        <w:rPr>
          <w:rFonts w:ascii="Times New Roman" w:hAnsi="Times New Roman" w:cs="Times New Roman"/>
          <w:sz w:val="28"/>
          <w:szCs w:val="28"/>
        </w:rPr>
        <w:tab/>
      </w:r>
      <w:r w:rsidRPr="009112CA">
        <w:rPr>
          <w:rFonts w:ascii="Times New Roman" w:hAnsi="Times New Roman" w:cs="Times New Roman"/>
          <w:sz w:val="28"/>
          <w:szCs w:val="28"/>
        </w:rPr>
        <w:tab/>
      </w:r>
      <w:r w:rsidRPr="009112CA">
        <w:rPr>
          <w:rFonts w:ascii="Times New Roman" w:hAnsi="Times New Roman" w:cs="Times New Roman"/>
          <w:sz w:val="28"/>
          <w:szCs w:val="28"/>
        </w:rPr>
        <w:tab/>
      </w:r>
      <w:r w:rsidRPr="009112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12CA">
        <w:rPr>
          <w:rFonts w:ascii="Times New Roman" w:hAnsi="Times New Roman" w:cs="Times New Roman"/>
          <w:sz w:val="28"/>
          <w:szCs w:val="28"/>
        </w:rPr>
        <w:t>К.В. Брызгин</w:t>
      </w:r>
    </w:p>
    <w:p w:rsidR="009112CA" w:rsidRPr="009112CA" w:rsidRDefault="009112CA" w:rsidP="0054457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sectPr w:rsidR="009112CA" w:rsidRPr="009112CA" w:rsidSect="00E730FD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94" w:rsidRDefault="003F2B94" w:rsidP="00B97BBF">
      <w:pPr>
        <w:spacing w:after="0" w:line="240" w:lineRule="auto"/>
      </w:pPr>
      <w:r>
        <w:separator/>
      </w:r>
    </w:p>
  </w:endnote>
  <w:endnote w:type="continuationSeparator" w:id="0">
    <w:p w:rsidR="003F2B94" w:rsidRDefault="003F2B94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94" w:rsidRDefault="003F2B94" w:rsidP="00B97BBF">
      <w:pPr>
        <w:spacing w:after="0" w:line="240" w:lineRule="auto"/>
      </w:pPr>
      <w:r>
        <w:separator/>
      </w:r>
    </w:p>
  </w:footnote>
  <w:footnote w:type="continuationSeparator" w:id="0">
    <w:p w:rsidR="003F2B94" w:rsidRDefault="003F2B94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392066"/>
      <w:docPartObj>
        <w:docPartGallery w:val="Page Numbers (Top of Page)"/>
        <w:docPartUnique/>
      </w:docPartObj>
    </w:sdtPr>
    <w:sdtEndPr/>
    <w:sdtContent>
      <w:p w:rsidR="00E301E6" w:rsidRDefault="00E301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9D9">
          <w:rPr>
            <w:noProof/>
          </w:rPr>
          <w:t>2</w:t>
        </w:r>
        <w:r>
          <w:fldChar w:fldCharType="end"/>
        </w:r>
      </w:p>
    </w:sdtContent>
  </w:sdt>
  <w:p w:rsidR="00E301E6" w:rsidRDefault="00E301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FD" w:rsidRDefault="00E730FD">
    <w:pPr>
      <w:pStyle w:val="a3"/>
      <w:jc w:val="center"/>
    </w:pPr>
  </w:p>
  <w:p w:rsidR="00E730FD" w:rsidRDefault="00E730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205408"/>
      <w:docPartObj>
        <w:docPartGallery w:val="Page Numbers (Top of Page)"/>
        <w:docPartUnique/>
      </w:docPartObj>
    </w:sdtPr>
    <w:sdtEndPr/>
    <w:sdtContent>
      <w:p w:rsidR="00017E4F" w:rsidRDefault="00017E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533">
          <w:rPr>
            <w:noProof/>
          </w:rPr>
          <w:t>3</w:t>
        </w:r>
        <w:r>
          <w:fldChar w:fldCharType="end"/>
        </w:r>
      </w:p>
    </w:sdtContent>
  </w:sdt>
  <w:p w:rsidR="004F16F9" w:rsidRDefault="00AD6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17E4F"/>
    <w:rsid w:val="000223C5"/>
    <w:rsid w:val="00053617"/>
    <w:rsid w:val="000A11A9"/>
    <w:rsid w:val="000A77E3"/>
    <w:rsid w:val="000C47DD"/>
    <w:rsid w:val="000C7DCB"/>
    <w:rsid w:val="00121A9B"/>
    <w:rsid w:val="00163BD5"/>
    <w:rsid w:val="00190C8F"/>
    <w:rsid w:val="001A20FC"/>
    <w:rsid w:val="00212090"/>
    <w:rsid w:val="00262D93"/>
    <w:rsid w:val="00264583"/>
    <w:rsid w:val="002765DA"/>
    <w:rsid w:val="0028443A"/>
    <w:rsid w:val="00286934"/>
    <w:rsid w:val="002A59E3"/>
    <w:rsid w:val="002C5F01"/>
    <w:rsid w:val="00307687"/>
    <w:rsid w:val="00323F77"/>
    <w:rsid w:val="003256F4"/>
    <w:rsid w:val="00387ABF"/>
    <w:rsid w:val="003A097E"/>
    <w:rsid w:val="003B19B0"/>
    <w:rsid w:val="003B5269"/>
    <w:rsid w:val="003E3FCF"/>
    <w:rsid w:val="003F19E4"/>
    <w:rsid w:val="003F2B94"/>
    <w:rsid w:val="003F5AF2"/>
    <w:rsid w:val="004016D3"/>
    <w:rsid w:val="00422DD0"/>
    <w:rsid w:val="00463F32"/>
    <w:rsid w:val="004D39D9"/>
    <w:rsid w:val="004D5CAD"/>
    <w:rsid w:val="00506429"/>
    <w:rsid w:val="00520C50"/>
    <w:rsid w:val="00521430"/>
    <w:rsid w:val="0054457B"/>
    <w:rsid w:val="00562861"/>
    <w:rsid w:val="005E3EF1"/>
    <w:rsid w:val="005E557D"/>
    <w:rsid w:val="005F34C1"/>
    <w:rsid w:val="006C136F"/>
    <w:rsid w:val="007574D5"/>
    <w:rsid w:val="007577AA"/>
    <w:rsid w:val="00763325"/>
    <w:rsid w:val="00783590"/>
    <w:rsid w:val="007E509F"/>
    <w:rsid w:val="00884862"/>
    <w:rsid w:val="008D290B"/>
    <w:rsid w:val="008D5807"/>
    <w:rsid w:val="009112CA"/>
    <w:rsid w:val="00960A7E"/>
    <w:rsid w:val="00985A6B"/>
    <w:rsid w:val="00992FCA"/>
    <w:rsid w:val="00A27017"/>
    <w:rsid w:val="00A33CBF"/>
    <w:rsid w:val="00A41F91"/>
    <w:rsid w:val="00A93B5B"/>
    <w:rsid w:val="00A9731F"/>
    <w:rsid w:val="00AC570B"/>
    <w:rsid w:val="00AD6533"/>
    <w:rsid w:val="00B10CFC"/>
    <w:rsid w:val="00B21674"/>
    <w:rsid w:val="00B21BA2"/>
    <w:rsid w:val="00B439BC"/>
    <w:rsid w:val="00B560D6"/>
    <w:rsid w:val="00B97BBF"/>
    <w:rsid w:val="00BA05CE"/>
    <w:rsid w:val="00BC79CB"/>
    <w:rsid w:val="00C15C0C"/>
    <w:rsid w:val="00C400EF"/>
    <w:rsid w:val="00C43227"/>
    <w:rsid w:val="00C47CFB"/>
    <w:rsid w:val="00C808D1"/>
    <w:rsid w:val="00CC0584"/>
    <w:rsid w:val="00CD6D73"/>
    <w:rsid w:val="00CD7DA7"/>
    <w:rsid w:val="00CF0AEA"/>
    <w:rsid w:val="00D325E7"/>
    <w:rsid w:val="00D53185"/>
    <w:rsid w:val="00D545CD"/>
    <w:rsid w:val="00D5765A"/>
    <w:rsid w:val="00D85B66"/>
    <w:rsid w:val="00DB14A3"/>
    <w:rsid w:val="00DD7016"/>
    <w:rsid w:val="00E301E6"/>
    <w:rsid w:val="00E516E9"/>
    <w:rsid w:val="00E51ED1"/>
    <w:rsid w:val="00E730FD"/>
    <w:rsid w:val="00E75F28"/>
    <w:rsid w:val="00E821C1"/>
    <w:rsid w:val="00ED31E7"/>
    <w:rsid w:val="00EE62EC"/>
    <w:rsid w:val="00FD28E9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112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07FB4DD6C34741394BBC23984E770003B109F82C18D8377B0F482ABAA89D018E6E946BD3BCC0501F7D698D32077BEFE446BBDE3BF5D2651C1A4527qDbA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1DF6-29E0-4FA6-BDC0-84B4ED71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2019-08-30T00:48:00Z</cp:lastPrinted>
  <dcterms:created xsi:type="dcterms:W3CDTF">2019-12-26T04:06:00Z</dcterms:created>
  <dcterms:modified xsi:type="dcterms:W3CDTF">2019-12-26T04:06:00Z</dcterms:modified>
</cp:coreProperties>
</file>