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jc w:val="center"/>
        <w:tblLook w:val="01E0" w:firstRow="1" w:lastRow="1" w:firstColumn="1" w:lastColumn="1" w:noHBand="0" w:noVBand="0"/>
      </w:tblPr>
      <w:tblGrid>
        <w:gridCol w:w="9880"/>
      </w:tblGrid>
      <w:tr w:rsidR="00D36412" w:rsidRPr="00D36412" w:rsidTr="00FF0A0B">
        <w:trPr>
          <w:jc w:val="center"/>
        </w:trPr>
        <w:tc>
          <w:tcPr>
            <w:tcW w:w="9880" w:type="dxa"/>
          </w:tcPr>
          <w:p w:rsidR="00D36412" w:rsidRPr="00D36412" w:rsidRDefault="00D36412" w:rsidP="00D36412">
            <w:pPr>
              <w:spacing w:after="0" w:line="240" w:lineRule="auto"/>
              <w:jc w:val="center"/>
              <w:rPr>
                <w:rFonts w:ascii="Times New Roman" w:eastAsia="Times New Roman" w:hAnsi="Times New Roman"/>
                <w:sz w:val="20"/>
                <w:szCs w:val="20"/>
                <w:lang w:val="en-US" w:eastAsia="ru-RU"/>
              </w:rPr>
            </w:pPr>
            <w:r w:rsidRPr="00D36412">
              <w:rPr>
                <w:rFonts w:ascii="Times New Roman" w:eastAsia="Times New Roman" w:hAnsi="Times New Roman"/>
                <w:noProof/>
                <w:sz w:val="20"/>
                <w:szCs w:val="20"/>
                <w:lang w:eastAsia="ru-RU"/>
              </w:rPr>
              <w:drawing>
                <wp:inline distT="0" distB="0" distL="0" distR="0" wp14:anchorId="0A314A84" wp14:editId="200456FD">
                  <wp:extent cx="1134110" cy="1000125"/>
                  <wp:effectExtent l="0" t="0" r="889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000125"/>
                          </a:xfrm>
                          <a:prstGeom prst="rect">
                            <a:avLst/>
                          </a:prstGeom>
                          <a:noFill/>
                        </pic:spPr>
                      </pic:pic>
                    </a:graphicData>
                  </a:graphic>
                </wp:inline>
              </w:drawing>
            </w:r>
          </w:p>
        </w:tc>
      </w:tr>
      <w:tr w:rsidR="00D36412" w:rsidRPr="00D36412" w:rsidTr="00FF0A0B">
        <w:trPr>
          <w:jc w:val="center"/>
        </w:trPr>
        <w:tc>
          <w:tcPr>
            <w:tcW w:w="9880" w:type="dxa"/>
          </w:tcPr>
          <w:p w:rsidR="00D36412" w:rsidRPr="00D36412" w:rsidRDefault="00D36412" w:rsidP="00D36412">
            <w:pPr>
              <w:spacing w:after="0" w:line="240" w:lineRule="auto"/>
              <w:jc w:val="center"/>
              <w:rPr>
                <w:rFonts w:ascii="Bookman Old Style" w:eastAsia="Times New Roman" w:hAnsi="Bookman Old Style"/>
                <w:sz w:val="30"/>
                <w:szCs w:val="30"/>
                <w:lang w:eastAsia="ru-RU"/>
              </w:rPr>
            </w:pPr>
            <w:r w:rsidRPr="00D36412">
              <w:rPr>
                <w:rFonts w:ascii="Bookman Old Style" w:eastAsia="Times New Roman" w:hAnsi="Bookman Old Style"/>
                <w:sz w:val="30"/>
                <w:szCs w:val="30"/>
                <w:lang w:eastAsia="ru-RU"/>
              </w:rPr>
              <w:t>ГОРОДСКАЯ ДУМА</w:t>
            </w:r>
          </w:p>
        </w:tc>
      </w:tr>
      <w:tr w:rsidR="00D36412" w:rsidRPr="00D36412" w:rsidTr="00FF0A0B">
        <w:trPr>
          <w:jc w:val="center"/>
        </w:trPr>
        <w:tc>
          <w:tcPr>
            <w:tcW w:w="9880" w:type="dxa"/>
          </w:tcPr>
          <w:p w:rsidR="00D36412" w:rsidRPr="00D36412" w:rsidRDefault="00D36412" w:rsidP="00D36412">
            <w:pPr>
              <w:spacing w:after="0" w:line="240" w:lineRule="auto"/>
              <w:jc w:val="center"/>
              <w:rPr>
                <w:rFonts w:ascii="Bookman Old Style" w:eastAsia="Times New Roman" w:hAnsi="Bookman Old Style"/>
                <w:sz w:val="30"/>
                <w:szCs w:val="30"/>
                <w:lang w:eastAsia="ru-RU"/>
              </w:rPr>
            </w:pPr>
            <w:r w:rsidRPr="00D36412">
              <w:rPr>
                <w:rFonts w:ascii="Bookman Old Style" w:eastAsia="Times New Roman" w:hAnsi="Bookman Old Style"/>
                <w:sz w:val="30"/>
                <w:szCs w:val="30"/>
                <w:lang w:eastAsia="ru-RU"/>
              </w:rPr>
              <w:t>ПЕТРОПАВЛОВСК-КАМЧАТСКОГО ГОРОДСКОГО ОКРУГА</w:t>
            </w:r>
          </w:p>
        </w:tc>
      </w:tr>
      <w:tr w:rsidR="00D36412" w:rsidRPr="00D36412" w:rsidTr="00FF0A0B">
        <w:trPr>
          <w:jc w:val="center"/>
        </w:trPr>
        <w:tc>
          <w:tcPr>
            <w:tcW w:w="9880" w:type="dxa"/>
          </w:tcPr>
          <w:p w:rsidR="00D36412" w:rsidRPr="00915742" w:rsidRDefault="00D36412" w:rsidP="00D36412">
            <w:pPr>
              <w:spacing w:after="0" w:line="240" w:lineRule="auto"/>
              <w:jc w:val="center"/>
              <w:rPr>
                <w:rFonts w:ascii="Bookman Old Style" w:eastAsia="Times New Roman" w:hAnsi="Bookman Old Style"/>
                <w:sz w:val="16"/>
                <w:szCs w:val="16"/>
                <w:lang w:eastAsia="ru-RU"/>
              </w:rPr>
            </w:pPr>
            <w:r w:rsidRPr="00915742">
              <w:rPr>
                <w:rFonts w:ascii="Times New Roman" w:eastAsia="Times New Roman" w:hAnsi="Times New Roman"/>
                <w:noProof/>
                <w:sz w:val="16"/>
                <w:szCs w:val="16"/>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-68580</wp:posOffset>
                      </wp:positionH>
                      <wp:positionV relativeFrom="page">
                        <wp:posOffset>62229</wp:posOffset>
                      </wp:positionV>
                      <wp:extent cx="6229985" cy="0"/>
                      <wp:effectExtent l="0" t="19050" r="5651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DE97AD8" id="Прямая соединительная линия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xjWgIAAGoEAAAOAAAAZHJzL2Uyb0RvYy54bWysVN1u0zAUvkfiHSzfd0m6rrTR0gk1LTcD&#10;Jm08gOs4jTXHtmy3aYWQgGukPQKvwAVIkwY8Q/pGHLs/6uAGIXLhHNvHX77znc85v1jVAi2ZsVzJ&#10;DCcnMUZMUlVwOc/wm5tpZ4CRdUQWRCjJMrxmFl+Mnj45b3TKuqpSomAGAYi0aaMzXDmn0yiytGI1&#10;sSdKMwmbpTI1cTA186gwpAH0WkTdOO5HjTKFNooya2E1327iUcAvS0bd67K0zCGRYeDmwmjCOPNj&#10;NDon6dwQXXG6o0H+gUVNuISPHqBy4ghaGP4HVM2pUVaV7oSqOlJlySkLNUA1SfxbNdcV0SzUAuJY&#10;fZDJ/j9Y+mp5ZRAvMtzHSJIaWtR+3rzf3LXf2y+bO7T50P5sv7Vf2/v2R3u/+Qjxw+YTxH6zfdgt&#10;36G+V7LRNgXAsbwyXgu6ktf6UtFbi6QaV0TOWajoZq3hM4k/ET064idWA59Z81IVkEMWTgVZV6Wp&#10;PSQIhlahe+tD99jKIQqL/W53OBycYUT3exFJ9we1se4FUzXyQYYFl15YkpLlpXWeCEn3KX5ZqikX&#10;IphDSNQA+OlZDP6htQapXMXlDRjmNkBYJXjh0/1Ba+azsTBoSbzhwhPqhJ3jNKMWsgjwFSPFZBc7&#10;wsU2BjpCejwoDgjuoq2j3g7j4WQwGfQ6vW5/0unFed55Ph33Ov1p8uwsP83H4zx556klvbTiRcGk&#10;Z7d3d9L7O/fs7tnWlwd/H4SJHqMHBYHs/h1Ih+76hm6tMVPF+srsuw6GDsm7y+dvzPEc4uNfxOgX&#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w5/GN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D36412" w:rsidRPr="00D36412" w:rsidRDefault="00D36412" w:rsidP="00D36412">
      <w:pPr>
        <w:spacing w:after="0" w:line="240" w:lineRule="auto"/>
        <w:jc w:val="center"/>
        <w:rPr>
          <w:rFonts w:ascii="Times New Roman" w:eastAsia="Times New Roman" w:hAnsi="Times New Roman"/>
          <w:b/>
          <w:sz w:val="28"/>
          <w:szCs w:val="28"/>
          <w:lang w:eastAsia="ru-RU"/>
        </w:rPr>
      </w:pPr>
    </w:p>
    <w:p w:rsidR="00D36412" w:rsidRPr="00D36412" w:rsidRDefault="00D36412" w:rsidP="00D36412">
      <w:pPr>
        <w:spacing w:after="0" w:line="240" w:lineRule="auto"/>
        <w:jc w:val="center"/>
        <w:rPr>
          <w:rFonts w:ascii="Times New Roman" w:eastAsia="Times New Roman" w:hAnsi="Times New Roman"/>
          <w:b/>
          <w:sz w:val="36"/>
          <w:szCs w:val="36"/>
          <w:lang w:eastAsia="ru-RU"/>
        </w:rPr>
      </w:pPr>
      <w:r w:rsidRPr="00D36412">
        <w:rPr>
          <w:rFonts w:ascii="Times New Roman" w:eastAsia="Times New Roman" w:hAnsi="Times New Roman"/>
          <w:b/>
          <w:sz w:val="36"/>
          <w:szCs w:val="36"/>
          <w:lang w:eastAsia="ru-RU"/>
        </w:rPr>
        <w:t>РЕШЕНИЕ</w:t>
      </w:r>
    </w:p>
    <w:p w:rsidR="00D36412" w:rsidRPr="00D36412" w:rsidRDefault="00D36412" w:rsidP="00D36412">
      <w:pPr>
        <w:spacing w:after="0" w:line="240" w:lineRule="auto"/>
        <w:jc w:val="center"/>
        <w:rPr>
          <w:rFonts w:ascii="Times New Roman" w:eastAsia="Times New Roman" w:hAnsi="Times New Roman"/>
          <w:b/>
          <w:sz w:val="28"/>
          <w:szCs w:val="28"/>
          <w:lang w:eastAsia="ru-RU"/>
        </w:rPr>
      </w:pPr>
    </w:p>
    <w:tbl>
      <w:tblPr>
        <w:tblW w:w="0" w:type="auto"/>
        <w:tblLook w:val="01E0" w:firstRow="1" w:lastRow="1" w:firstColumn="1" w:lastColumn="1" w:noHBand="0" w:noVBand="0"/>
      </w:tblPr>
      <w:tblGrid>
        <w:gridCol w:w="3168"/>
      </w:tblGrid>
      <w:tr w:rsidR="00D36412" w:rsidRPr="00D36412" w:rsidTr="00B44889">
        <w:trPr>
          <w:trHeight w:val="328"/>
        </w:trPr>
        <w:tc>
          <w:tcPr>
            <w:tcW w:w="3168" w:type="dxa"/>
            <w:tcBorders>
              <w:top w:val="nil"/>
              <w:left w:val="nil"/>
              <w:bottom w:val="single" w:sz="4" w:space="0" w:color="auto"/>
              <w:right w:val="nil"/>
            </w:tcBorders>
          </w:tcPr>
          <w:p w:rsidR="00D36412" w:rsidRPr="00D36412" w:rsidRDefault="002C42A3" w:rsidP="00D364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24.04.2019 № 420</w:t>
            </w:r>
            <w:r w:rsidR="00D36412" w:rsidRPr="00D36412">
              <w:rPr>
                <w:rFonts w:ascii="Times New Roman" w:eastAsia="Times New Roman" w:hAnsi="Times New Roman"/>
                <w:sz w:val="24"/>
                <w:szCs w:val="24"/>
                <w:lang w:eastAsia="ru-RU"/>
              </w:rPr>
              <w:t>-р</w:t>
            </w:r>
          </w:p>
        </w:tc>
      </w:tr>
      <w:tr w:rsidR="00D36412" w:rsidRPr="00D36412" w:rsidTr="00B44889">
        <w:trPr>
          <w:trHeight w:val="328"/>
        </w:trPr>
        <w:tc>
          <w:tcPr>
            <w:tcW w:w="3168" w:type="dxa"/>
            <w:tcBorders>
              <w:top w:val="single" w:sz="4" w:space="0" w:color="auto"/>
              <w:left w:val="nil"/>
              <w:bottom w:val="single" w:sz="4" w:space="0" w:color="auto"/>
              <w:right w:val="nil"/>
            </w:tcBorders>
          </w:tcPr>
          <w:p w:rsidR="00D36412" w:rsidRPr="00D36412" w:rsidRDefault="002C42A3" w:rsidP="00D364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20-я </w:t>
            </w:r>
            <w:r w:rsidR="00D36412" w:rsidRPr="00D36412">
              <w:rPr>
                <w:rFonts w:ascii="Times New Roman" w:eastAsia="Times New Roman" w:hAnsi="Times New Roman"/>
                <w:sz w:val="24"/>
                <w:szCs w:val="24"/>
                <w:lang w:eastAsia="ru-RU"/>
              </w:rPr>
              <w:t>сессия</w:t>
            </w:r>
          </w:p>
        </w:tc>
      </w:tr>
      <w:tr w:rsidR="00D36412" w:rsidRPr="00D36412" w:rsidTr="00B44889">
        <w:trPr>
          <w:trHeight w:val="268"/>
        </w:trPr>
        <w:tc>
          <w:tcPr>
            <w:tcW w:w="3168" w:type="dxa"/>
            <w:tcBorders>
              <w:top w:val="single" w:sz="4" w:space="0" w:color="auto"/>
              <w:left w:val="nil"/>
              <w:bottom w:val="nil"/>
              <w:right w:val="nil"/>
            </w:tcBorders>
          </w:tcPr>
          <w:p w:rsidR="00D36412" w:rsidRPr="00D36412" w:rsidRDefault="00D36412" w:rsidP="00D36412">
            <w:pPr>
              <w:spacing w:after="0" w:line="240" w:lineRule="auto"/>
              <w:jc w:val="center"/>
              <w:rPr>
                <w:rFonts w:ascii="Times New Roman" w:eastAsia="Times New Roman" w:hAnsi="Times New Roman"/>
                <w:szCs w:val="20"/>
                <w:lang w:eastAsia="ru-RU"/>
              </w:rPr>
            </w:pPr>
            <w:r w:rsidRPr="00D36412">
              <w:rPr>
                <w:rFonts w:ascii="Times New Roman" w:eastAsia="Times New Roman" w:hAnsi="Times New Roman"/>
                <w:lang w:eastAsia="ru-RU"/>
              </w:rPr>
              <w:t>г.Петропавловск-Камчатский</w:t>
            </w:r>
          </w:p>
        </w:tc>
      </w:tr>
    </w:tbl>
    <w:p w:rsidR="00D36412" w:rsidRPr="00C14124" w:rsidRDefault="00D36412" w:rsidP="00D36412">
      <w:pPr>
        <w:spacing w:after="0" w:line="240" w:lineRule="auto"/>
        <w:jc w:val="left"/>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637"/>
      </w:tblGrid>
      <w:tr w:rsidR="00D36412" w:rsidRPr="00C14124" w:rsidTr="00C14124">
        <w:trPr>
          <w:trHeight w:val="2409"/>
        </w:trPr>
        <w:tc>
          <w:tcPr>
            <w:tcW w:w="5637" w:type="dxa"/>
          </w:tcPr>
          <w:p w:rsidR="00D36412" w:rsidRDefault="00C14124" w:rsidP="00B44889">
            <w:pPr>
              <w:spacing w:after="100" w:afterAutospacing="1" w:line="240" w:lineRule="auto"/>
              <w:ind w:left="-105"/>
              <w:contextualSpacing/>
              <w:rPr>
                <w:rFonts w:ascii="Times New Roman" w:hAnsi="Times New Roman"/>
                <w:sz w:val="28"/>
                <w:szCs w:val="28"/>
              </w:rPr>
            </w:pPr>
            <w:r w:rsidRPr="00C14124">
              <w:rPr>
                <w:rFonts w:ascii="Times New Roman" w:hAnsi="Times New Roman"/>
                <w:sz w:val="28"/>
                <w:szCs w:val="28"/>
              </w:rPr>
              <w:t>О приня</w:t>
            </w:r>
            <w:r w:rsidR="00BA228F">
              <w:rPr>
                <w:rFonts w:ascii="Times New Roman" w:hAnsi="Times New Roman"/>
                <w:sz w:val="28"/>
                <w:szCs w:val="28"/>
              </w:rPr>
              <w:t>тии решения о внесении изменени</w:t>
            </w:r>
            <w:r w:rsidR="00A64DC3">
              <w:rPr>
                <w:rFonts w:ascii="Times New Roman" w:hAnsi="Times New Roman"/>
                <w:sz w:val="28"/>
                <w:szCs w:val="28"/>
              </w:rPr>
              <w:t>й</w:t>
            </w:r>
            <w:r w:rsidRPr="00C14124">
              <w:rPr>
                <w:rFonts w:ascii="Times New Roman" w:hAnsi="Times New Roman"/>
                <w:sz w:val="28"/>
                <w:szCs w:val="28"/>
              </w:rPr>
              <w:t xml:space="preserve"> в Решение Городской Думы Петропавловск-Камчатского городского округа от 05.07.2016 № 453-нд «О порядке управления и распоряжения имуществом, находящимся в собственности Петропавловск-Камчатского городского округа»</w:t>
            </w:r>
          </w:p>
          <w:p w:rsidR="009C26A3" w:rsidRPr="00C14124" w:rsidRDefault="009C26A3" w:rsidP="00915742">
            <w:pPr>
              <w:spacing w:after="100" w:afterAutospacing="1" w:line="240" w:lineRule="auto"/>
              <w:ind w:left="-108"/>
              <w:contextualSpacing/>
              <w:rPr>
                <w:rFonts w:ascii="Times New Roman" w:hAnsi="Times New Roman"/>
                <w:sz w:val="28"/>
                <w:szCs w:val="28"/>
                <w:highlight w:val="yellow"/>
              </w:rPr>
            </w:pPr>
          </w:p>
        </w:tc>
      </w:tr>
    </w:tbl>
    <w:p w:rsidR="00C14124" w:rsidRPr="00C14124" w:rsidRDefault="00C14124" w:rsidP="00B44889">
      <w:pPr>
        <w:spacing w:after="0" w:line="240" w:lineRule="auto"/>
        <w:ind w:firstLine="708"/>
        <w:rPr>
          <w:rFonts w:ascii="Times New Roman" w:eastAsia="Times New Roman" w:hAnsi="Times New Roman"/>
          <w:sz w:val="28"/>
          <w:szCs w:val="28"/>
          <w:lang w:eastAsia="ru-RU"/>
        </w:rPr>
      </w:pPr>
      <w:r w:rsidRPr="00C14124">
        <w:rPr>
          <w:rFonts w:ascii="Times New Roman" w:eastAsia="Times New Roman" w:hAnsi="Times New Roman"/>
          <w:sz w:val="28"/>
          <w:szCs w:val="28"/>
          <w:lang w:eastAsia="ru-RU"/>
        </w:rPr>
        <w:t>Рассмотрев проект решения о внесении изменени</w:t>
      </w:r>
      <w:r w:rsidR="00A64DC3">
        <w:rPr>
          <w:rFonts w:ascii="Times New Roman" w:eastAsia="Times New Roman" w:hAnsi="Times New Roman"/>
          <w:sz w:val="28"/>
          <w:szCs w:val="28"/>
          <w:lang w:eastAsia="ru-RU"/>
        </w:rPr>
        <w:t>й</w:t>
      </w:r>
      <w:r w:rsidRPr="00C14124">
        <w:rPr>
          <w:rFonts w:ascii="Times New Roman" w:eastAsia="Times New Roman" w:hAnsi="Times New Roman"/>
          <w:sz w:val="28"/>
          <w:szCs w:val="28"/>
          <w:lang w:eastAsia="ru-RU"/>
        </w:rPr>
        <w:t xml:space="preserve"> в Решение Городской Думы Петропавловск-Камчатского городского округа от 05.07.2016 № 453-нд </w:t>
      </w:r>
      <w:r w:rsidRPr="00C14124">
        <w:rPr>
          <w:rFonts w:ascii="Times New Roman" w:eastAsia="Times New Roman" w:hAnsi="Times New Roman"/>
          <w:sz w:val="28"/>
          <w:szCs w:val="28"/>
          <w:lang w:eastAsia="ru-RU"/>
        </w:rPr>
        <w:br/>
        <w:t xml:space="preserve">«О порядке управления и распоряжения имуществом, находящимся в собственности Петропавловск-Камчатского городского округа», внесенный Главой Петропавловск-Камчатского городского округа Иваненко В.Ю., в соответствии со статьей 28 Устава Петропавловск-Камчатского городского округа Городская Дума Петропавловск-Камчатского городского округа </w:t>
      </w:r>
    </w:p>
    <w:p w:rsidR="00C14124" w:rsidRPr="00C14124" w:rsidRDefault="00C14124" w:rsidP="00B44889">
      <w:pPr>
        <w:spacing w:after="0" w:line="240" w:lineRule="auto"/>
        <w:jc w:val="left"/>
        <w:rPr>
          <w:rFonts w:ascii="Times New Roman" w:eastAsia="Times New Roman" w:hAnsi="Times New Roman"/>
          <w:sz w:val="28"/>
          <w:szCs w:val="28"/>
          <w:lang w:eastAsia="ru-RU"/>
        </w:rPr>
      </w:pPr>
    </w:p>
    <w:p w:rsidR="00C14124" w:rsidRPr="00C14124" w:rsidRDefault="00C14124" w:rsidP="00B44889">
      <w:pPr>
        <w:spacing w:after="0" w:line="240" w:lineRule="auto"/>
        <w:jc w:val="left"/>
        <w:rPr>
          <w:rFonts w:ascii="Times New Roman" w:eastAsia="Times New Roman" w:hAnsi="Times New Roman"/>
          <w:b/>
          <w:sz w:val="28"/>
          <w:szCs w:val="28"/>
          <w:lang w:eastAsia="ru-RU"/>
        </w:rPr>
      </w:pPr>
      <w:r w:rsidRPr="00C14124">
        <w:rPr>
          <w:rFonts w:ascii="Times New Roman" w:eastAsia="Times New Roman" w:hAnsi="Times New Roman"/>
          <w:b/>
          <w:sz w:val="28"/>
          <w:szCs w:val="28"/>
          <w:lang w:eastAsia="ru-RU"/>
        </w:rPr>
        <w:t>РЕШИЛА:</w:t>
      </w:r>
    </w:p>
    <w:p w:rsidR="00C14124" w:rsidRPr="00C14124" w:rsidRDefault="00C14124" w:rsidP="00B44889">
      <w:pPr>
        <w:spacing w:after="0" w:line="240" w:lineRule="auto"/>
        <w:jc w:val="left"/>
        <w:rPr>
          <w:rFonts w:ascii="Times New Roman" w:eastAsia="Times New Roman" w:hAnsi="Times New Roman"/>
          <w:sz w:val="28"/>
          <w:szCs w:val="28"/>
          <w:lang w:eastAsia="ru-RU"/>
        </w:rPr>
      </w:pPr>
    </w:p>
    <w:p w:rsidR="00C14124" w:rsidRPr="00C14124" w:rsidRDefault="00C14124" w:rsidP="00B44889">
      <w:pPr>
        <w:spacing w:after="0" w:line="240" w:lineRule="auto"/>
        <w:ind w:firstLine="709"/>
        <w:rPr>
          <w:rFonts w:ascii="Times New Roman" w:eastAsia="Times New Roman" w:hAnsi="Times New Roman"/>
          <w:sz w:val="28"/>
          <w:szCs w:val="28"/>
          <w:lang w:eastAsia="ru-RU"/>
        </w:rPr>
      </w:pPr>
      <w:r w:rsidRPr="00C14124">
        <w:rPr>
          <w:rFonts w:ascii="Times New Roman" w:eastAsia="Times New Roman" w:hAnsi="Times New Roman"/>
          <w:sz w:val="28"/>
          <w:szCs w:val="28"/>
          <w:lang w:eastAsia="ru-RU"/>
        </w:rPr>
        <w:t>1. Прин</w:t>
      </w:r>
      <w:r w:rsidR="00BA228F">
        <w:rPr>
          <w:rFonts w:ascii="Times New Roman" w:eastAsia="Times New Roman" w:hAnsi="Times New Roman"/>
          <w:sz w:val="28"/>
          <w:szCs w:val="28"/>
          <w:lang w:eastAsia="ru-RU"/>
        </w:rPr>
        <w:t>ять Решение о внесении изменени</w:t>
      </w:r>
      <w:r w:rsidR="00A64DC3">
        <w:rPr>
          <w:rFonts w:ascii="Times New Roman" w:eastAsia="Times New Roman" w:hAnsi="Times New Roman"/>
          <w:sz w:val="28"/>
          <w:szCs w:val="28"/>
          <w:lang w:eastAsia="ru-RU"/>
        </w:rPr>
        <w:t>й</w:t>
      </w:r>
      <w:r w:rsidRPr="00C14124">
        <w:rPr>
          <w:rFonts w:ascii="Times New Roman" w:eastAsia="Times New Roman" w:hAnsi="Times New Roman"/>
          <w:sz w:val="28"/>
          <w:szCs w:val="28"/>
          <w:lang w:eastAsia="ru-RU"/>
        </w:rPr>
        <w:t xml:space="preserve"> в Решение Городской Думы Петропавловск-Камчатского городского округа от 05.07.2016 № 453-нд</w:t>
      </w:r>
      <w:r w:rsidR="00AE0F87">
        <w:rPr>
          <w:rFonts w:ascii="Times New Roman" w:eastAsia="Times New Roman" w:hAnsi="Times New Roman"/>
          <w:sz w:val="28"/>
          <w:szCs w:val="28"/>
          <w:lang w:eastAsia="ru-RU"/>
        </w:rPr>
        <w:t xml:space="preserve"> </w:t>
      </w:r>
      <w:r w:rsidR="00863936">
        <w:rPr>
          <w:rFonts w:ascii="Times New Roman" w:eastAsia="Times New Roman" w:hAnsi="Times New Roman"/>
          <w:sz w:val="28"/>
          <w:szCs w:val="28"/>
          <w:lang w:eastAsia="ru-RU"/>
        </w:rPr>
        <w:br/>
      </w:r>
      <w:r w:rsidRPr="00C14124">
        <w:rPr>
          <w:rFonts w:ascii="Times New Roman" w:eastAsia="Times New Roman" w:hAnsi="Times New Roman"/>
          <w:sz w:val="28"/>
          <w:szCs w:val="28"/>
          <w:lang w:eastAsia="ru-RU"/>
        </w:rPr>
        <w:t>«О порядке управления и распоряжения имуществом, находящимся в собственности Петропавловск-Камчатского городского округа».</w:t>
      </w:r>
    </w:p>
    <w:p w:rsidR="00C14124" w:rsidRPr="00C14124" w:rsidRDefault="00C14124" w:rsidP="00B44889">
      <w:pPr>
        <w:spacing w:after="0" w:line="240" w:lineRule="auto"/>
        <w:ind w:firstLine="709"/>
        <w:rPr>
          <w:rFonts w:ascii="Times New Roman" w:eastAsia="Times New Roman" w:hAnsi="Times New Roman"/>
          <w:bCs/>
          <w:sz w:val="28"/>
          <w:szCs w:val="28"/>
          <w:lang w:eastAsia="ru-RU"/>
        </w:rPr>
      </w:pPr>
      <w:r w:rsidRPr="00C14124">
        <w:rPr>
          <w:rFonts w:ascii="Times New Roman" w:eastAsia="Times New Roman" w:hAnsi="Times New Roman"/>
          <w:sz w:val="28"/>
          <w:szCs w:val="28"/>
          <w:lang w:eastAsia="ru-RU"/>
        </w:rPr>
        <w:t xml:space="preserve">2. </w:t>
      </w:r>
      <w:r w:rsidRPr="00C14124">
        <w:rPr>
          <w:rFonts w:ascii="Times New Roman" w:eastAsia="Times New Roman" w:hAnsi="Times New Roman"/>
          <w:bCs/>
          <w:sz w:val="28"/>
          <w:szCs w:val="28"/>
          <w:lang w:eastAsia="ru-RU"/>
        </w:rPr>
        <w:t>Направить принятое Решение Главе Петропавловск-Камчатского городского округа для подписания и обнародования.</w:t>
      </w:r>
    </w:p>
    <w:tbl>
      <w:tblPr>
        <w:tblW w:w="9781" w:type="dxa"/>
        <w:tblLook w:val="01E0" w:firstRow="1" w:lastRow="1" w:firstColumn="1" w:lastColumn="1" w:noHBand="0" w:noVBand="0"/>
      </w:tblPr>
      <w:tblGrid>
        <w:gridCol w:w="4442"/>
        <w:gridCol w:w="2104"/>
        <w:gridCol w:w="3235"/>
      </w:tblGrid>
      <w:tr w:rsidR="00C14124" w:rsidRPr="00C14124" w:rsidTr="00C14124">
        <w:trPr>
          <w:trHeight w:val="257"/>
        </w:trPr>
        <w:tc>
          <w:tcPr>
            <w:tcW w:w="4442" w:type="dxa"/>
          </w:tcPr>
          <w:p w:rsidR="00184A2E" w:rsidRDefault="00184A2E" w:rsidP="00AE0F87">
            <w:pPr>
              <w:spacing w:after="0" w:line="240" w:lineRule="auto"/>
              <w:ind w:left="-105"/>
              <w:rPr>
                <w:rFonts w:ascii="Times New Roman" w:eastAsia="Times New Roman" w:hAnsi="Times New Roman"/>
                <w:sz w:val="28"/>
                <w:szCs w:val="28"/>
                <w:lang w:eastAsia="ru-RU"/>
              </w:rPr>
            </w:pPr>
          </w:p>
          <w:p w:rsidR="00184A2E" w:rsidRDefault="00184A2E" w:rsidP="00AE0F87">
            <w:pPr>
              <w:spacing w:after="0" w:line="240" w:lineRule="auto"/>
              <w:ind w:left="-105"/>
              <w:rPr>
                <w:rFonts w:ascii="Times New Roman" w:eastAsia="Times New Roman" w:hAnsi="Times New Roman"/>
                <w:sz w:val="28"/>
                <w:szCs w:val="28"/>
                <w:lang w:eastAsia="ru-RU"/>
              </w:rPr>
            </w:pPr>
          </w:p>
          <w:p w:rsidR="00C14124" w:rsidRPr="00C14124" w:rsidRDefault="00C14124" w:rsidP="00915742">
            <w:pPr>
              <w:spacing w:after="0" w:line="240" w:lineRule="auto"/>
              <w:ind w:left="-105"/>
              <w:jc w:val="left"/>
              <w:rPr>
                <w:rFonts w:ascii="Times New Roman" w:eastAsia="Times New Roman" w:hAnsi="Times New Roman"/>
                <w:sz w:val="28"/>
                <w:szCs w:val="28"/>
                <w:lang w:eastAsia="ru-RU"/>
              </w:rPr>
            </w:pPr>
            <w:r w:rsidRPr="00C14124">
              <w:rPr>
                <w:rFonts w:ascii="Times New Roman" w:eastAsia="Times New Roman" w:hAnsi="Times New Roman"/>
                <w:sz w:val="28"/>
                <w:szCs w:val="28"/>
                <w:lang w:eastAsia="ru-RU"/>
              </w:rPr>
              <w:t>Председатель Городской Думы Петропавловск-Камчатского городского округа</w:t>
            </w:r>
          </w:p>
        </w:tc>
        <w:tc>
          <w:tcPr>
            <w:tcW w:w="2104" w:type="dxa"/>
          </w:tcPr>
          <w:p w:rsidR="00C14124" w:rsidRPr="00C14124" w:rsidRDefault="00C14124" w:rsidP="00AE0F87">
            <w:pPr>
              <w:spacing w:after="0" w:line="240" w:lineRule="auto"/>
              <w:ind w:left="-105"/>
              <w:jc w:val="left"/>
              <w:rPr>
                <w:rFonts w:ascii="Times New Roman" w:eastAsia="Times New Roman" w:hAnsi="Times New Roman"/>
                <w:sz w:val="28"/>
                <w:szCs w:val="28"/>
                <w:lang w:eastAsia="ru-RU"/>
              </w:rPr>
            </w:pPr>
          </w:p>
        </w:tc>
        <w:tc>
          <w:tcPr>
            <w:tcW w:w="3235" w:type="dxa"/>
          </w:tcPr>
          <w:p w:rsidR="00C14124" w:rsidRPr="00C14124" w:rsidRDefault="00C14124" w:rsidP="00AE0F87">
            <w:pPr>
              <w:spacing w:after="0" w:line="240" w:lineRule="auto"/>
              <w:ind w:left="-105"/>
              <w:jc w:val="right"/>
              <w:rPr>
                <w:rFonts w:ascii="Times New Roman" w:eastAsia="Times New Roman" w:hAnsi="Times New Roman"/>
                <w:sz w:val="28"/>
                <w:szCs w:val="28"/>
                <w:lang w:eastAsia="ru-RU"/>
              </w:rPr>
            </w:pPr>
          </w:p>
          <w:p w:rsidR="00C14124" w:rsidRPr="00C14124" w:rsidRDefault="00C14124" w:rsidP="00AE0F87">
            <w:pPr>
              <w:spacing w:after="0" w:line="240" w:lineRule="auto"/>
              <w:ind w:left="-105"/>
              <w:jc w:val="right"/>
              <w:rPr>
                <w:rFonts w:ascii="Times New Roman" w:eastAsia="Times New Roman" w:hAnsi="Times New Roman"/>
                <w:sz w:val="28"/>
                <w:szCs w:val="28"/>
                <w:lang w:eastAsia="ru-RU"/>
              </w:rPr>
            </w:pPr>
          </w:p>
          <w:p w:rsidR="00184A2E" w:rsidRDefault="00184A2E" w:rsidP="00AE0F87">
            <w:pPr>
              <w:spacing w:after="0" w:line="240" w:lineRule="auto"/>
              <w:ind w:left="-105"/>
              <w:jc w:val="right"/>
              <w:rPr>
                <w:rFonts w:ascii="Times New Roman" w:eastAsia="Times New Roman" w:hAnsi="Times New Roman"/>
                <w:sz w:val="28"/>
                <w:szCs w:val="28"/>
                <w:lang w:eastAsia="ru-RU"/>
              </w:rPr>
            </w:pPr>
          </w:p>
          <w:p w:rsidR="00184A2E" w:rsidRDefault="00184A2E" w:rsidP="00AE0F87">
            <w:pPr>
              <w:spacing w:after="0" w:line="240" w:lineRule="auto"/>
              <w:ind w:left="-105"/>
              <w:jc w:val="right"/>
              <w:rPr>
                <w:rFonts w:ascii="Times New Roman" w:eastAsia="Times New Roman" w:hAnsi="Times New Roman"/>
                <w:sz w:val="28"/>
                <w:szCs w:val="28"/>
                <w:lang w:eastAsia="ru-RU"/>
              </w:rPr>
            </w:pPr>
          </w:p>
          <w:p w:rsidR="00C14124" w:rsidRPr="00C14124" w:rsidRDefault="00C14124" w:rsidP="00AE0F87">
            <w:pPr>
              <w:spacing w:after="0" w:line="240" w:lineRule="auto"/>
              <w:ind w:left="-105"/>
              <w:jc w:val="right"/>
              <w:rPr>
                <w:rFonts w:ascii="Times New Roman" w:eastAsia="Times New Roman" w:hAnsi="Times New Roman"/>
                <w:sz w:val="28"/>
                <w:szCs w:val="28"/>
                <w:lang w:eastAsia="ru-RU"/>
              </w:rPr>
            </w:pPr>
            <w:r w:rsidRPr="00C14124">
              <w:rPr>
                <w:rFonts w:ascii="Times New Roman" w:eastAsia="Times New Roman" w:hAnsi="Times New Roman"/>
                <w:sz w:val="28"/>
                <w:szCs w:val="28"/>
                <w:lang w:eastAsia="ru-RU"/>
              </w:rPr>
              <w:t>Г.В. Монахова</w:t>
            </w:r>
          </w:p>
        </w:tc>
      </w:tr>
    </w:tbl>
    <w:p w:rsidR="00052A29" w:rsidRPr="007B1446" w:rsidRDefault="00052A29" w:rsidP="00052A29">
      <w:pPr>
        <w:spacing w:after="0" w:line="240" w:lineRule="auto"/>
        <w:jc w:val="left"/>
        <w:rPr>
          <w:rFonts w:ascii="Times New Roman" w:eastAsia="Times New Roman" w:hAnsi="Times New Roman"/>
          <w:sz w:val="8"/>
          <w:szCs w:val="28"/>
          <w:lang w:eastAsia="ru-RU"/>
        </w:rPr>
      </w:pPr>
    </w:p>
    <w:tbl>
      <w:tblPr>
        <w:tblpPr w:leftFromText="181" w:rightFromText="181" w:vertAnchor="text" w:horzAnchor="margin" w:tblpY="1"/>
        <w:tblW w:w="0" w:type="auto"/>
        <w:tblLook w:val="01E0" w:firstRow="1" w:lastRow="1" w:firstColumn="1" w:lastColumn="1" w:noHBand="0" w:noVBand="0"/>
      </w:tblPr>
      <w:tblGrid>
        <w:gridCol w:w="9638"/>
      </w:tblGrid>
      <w:tr w:rsidR="00052A29" w:rsidRPr="007B1446" w:rsidTr="00EF22D5">
        <w:tc>
          <w:tcPr>
            <w:tcW w:w="10116" w:type="dxa"/>
          </w:tcPr>
          <w:p w:rsidR="00052A29" w:rsidRPr="007B1446" w:rsidRDefault="00052A29" w:rsidP="00EF22D5">
            <w:pPr>
              <w:spacing w:after="0" w:line="240" w:lineRule="auto"/>
              <w:jc w:val="center"/>
              <w:rPr>
                <w:rFonts w:ascii="Bookman Old Style" w:eastAsia="Times New Roman" w:hAnsi="Bookman Old Style"/>
                <w:sz w:val="30"/>
                <w:szCs w:val="30"/>
                <w:lang w:eastAsia="ru-RU"/>
              </w:rPr>
            </w:pPr>
            <w:r w:rsidRPr="007B1446">
              <w:rPr>
                <w:rFonts w:ascii="Bookman Old Style" w:eastAsia="Times New Roman" w:hAnsi="Bookman Old Style"/>
                <w:noProof/>
                <w:sz w:val="30"/>
                <w:szCs w:val="30"/>
                <w:lang w:eastAsia="ru-RU"/>
              </w:rPr>
              <w:lastRenderedPageBreak/>
              <w:drawing>
                <wp:inline distT="0" distB="0" distL="0" distR="0" wp14:anchorId="5A56CDC2" wp14:editId="4F2084A3">
                  <wp:extent cx="1134110" cy="1000125"/>
                  <wp:effectExtent l="0" t="0" r="889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000125"/>
                          </a:xfrm>
                          <a:prstGeom prst="rect">
                            <a:avLst/>
                          </a:prstGeom>
                          <a:noFill/>
                        </pic:spPr>
                      </pic:pic>
                    </a:graphicData>
                  </a:graphic>
                </wp:inline>
              </w:drawing>
            </w:r>
          </w:p>
        </w:tc>
      </w:tr>
      <w:tr w:rsidR="00052A29" w:rsidRPr="007B1446" w:rsidTr="00EF22D5">
        <w:tc>
          <w:tcPr>
            <w:tcW w:w="10116" w:type="dxa"/>
          </w:tcPr>
          <w:p w:rsidR="00052A29" w:rsidRPr="007B1446" w:rsidRDefault="00052A29" w:rsidP="00EF22D5">
            <w:pPr>
              <w:spacing w:after="0" w:line="240" w:lineRule="auto"/>
              <w:jc w:val="center"/>
              <w:rPr>
                <w:rFonts w:ascii="Bookman Old Style" w:eastAsia="Times New Roman" w:hAnsi="Bookman Old Style"/>
                <w:sz w:val="30"/>
                <w:szCs w:val="30"/>
                <w:lang w:eastAsia="ru-RU"/>
              </w:rPr>
            </w:pPr>
            <w:r w:rsidRPr="007B1446">
              <w:rPr>
                <w:rFonts w:ascii="Bookman Old Style" w:eastAsia="Times New Roman" w:hAnsi="Bookman Old Style"/>
                <w:sz w:val="30"/>
                <w:szCs w:val="30"/>
                <w:lang w:eastAsia="ru-RU"/>
              </w:rPr>
              <w:t>ГОРОДСКАЯ ДУМА</w:t>
            </w:r>
          </w:p>
        </w:tc>
      </w:tr>
      <w:tr w:rsidR="00052A29" w:rsidRPr="007B1446" w:rsidTr="00EF22D5">
        <w:tc>
          <w:tcPr>
            <w:tcW w:w="10116" w:type="dxa"/>
          </w:tcPr>
          <w:p w:rsidR="00052A29" w:rsidRPr="007B1446" w:rsidRDefault="00052A29" w:rsidP="00EF22D5">
            <w:pPr>
              <w:spacing w:after="0" w:line="240" w:lineRule="auto"/>
              <w:jc w:val="center"/>
              <w:rPr>
                <w:rFonts w:ascii="Bookman Old Style" w:eastAsia="Times New Roman" w:hAnsi="Bookman Old Style"/>
                <w:sz w:val="30"/>
                <w:szCs w:val="30"/>
                <w:lang w:eastAsia="ru-RU"/>
              </w:rPr>
            </w:pPr>
            <w:r w:rsidRPr="007B1446">
              <w:rPr>
                <w:rFonts w:ascii="Bookman Old Style" w:eastAsia="Times New Roman" w:hAnsi="Bookman Old Style"/>
                <w:sz w:val="30"/>
                <w:szCs w:val="30"/>
                <w:lang w:eastAsia="ru-RU"/>
              </w:rPr>
              <w:t>ПЕТРОПАВЛОВСК-КАМЧАТСКОГО ГОРОДСКОГО ОКРУГА</w:t>
            </w:r>
          </w:p>
        </w:tc>
      </w:tr>
      <w:tr w:rsidR="00052A29" w:rsidRPr="007B1446" w:rsidTr="00EF22D5">
        <w:tc>
          <w:tcPr>
            <w:tcW w:w="10116" w:type="dxa"/>
          </w:tcPr>
          <w:p w:rsidR="00052A29" w:rsidRPr="00915742" w:rsidRDefault="00052A29" w:rsidP="00EF22D5">
            <w:pPr>
              <w:spacing w:after="0" w:line="240" w:lineRule="auto"/>
              <w:jc w:val="center"/>
              <w:rPr>
                <w:rFonts w:ascii="Bookman Old Style" w:eastAsia="Times New Roman" w:hAnsi="Bookman Old Style"/>
                <w:sz w:val="16"/>
                <w:szCs w:val="16"/>
                <w:lang w:eastAsia="ru-RU"/>
              </w:rPr>
            </w:pPr>
            <w:r w:rsidRPr="00915742">
              <w:rPr>
                <w:rFonts w:ascii="Bookman Old Style" w:eastAsia="Times New Roman" w:hAnsi="Bookman Old Style"/>
                <w:noProof/>
                <w:sz w:val="16"/>
                <w:szCs w:val="16"/>
                <w:lang w:eastAsia="ru-RU"/>
              </w:rPr>
              <mc:AlternateContent>
                <mc:Choice Requires="wps">
                  <w:drawing>
                    <wp:anchor distT="4294967293" distB="4294967293" distL="114300" distR="114300" simplePos="0" relativeHeight="251662336" behindDoc="0" locked="0" layoutInCell="1" allowOverlap="1" wp14:anchorId="2D8D300A" wp14:editId="1C78CCC5">
                      <wp:simplePos x="0" y="0"/>
                      <wp:positionH relativeFrom="column">
                        <wp:posOffset>-72390</wp:posOffset>
                      </wp:positionH>
                      <wp:positionV relativeFrom="page">
                        <wp:posOffset>116840</wp:posOffset>
                      </wp:positionV>
                      <wp:extent cx="6181725" cy="0"/>
                      <wp:effectExtent l="0" t="19050" r="476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B04ECF" id="Прямая соединительная линия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5.7pt,9.2pt" to="48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JtWgIAAGoEAAAOAAAAZHJzL2Uyb0RvYy54bWysVN1u0zAUvkfiHazct0m6tuuitRNqWm4G&#10;VNp4ANd2GmuObdle0wohwa6R+gi8AhcgTRrwDOkbcez+wOAGIXLhHNvHX77znc85v1hVAi2ZsVzJ&#10;YZS2kwgxSRTlcjGMXl9PW4MIWYclxUJJNozWzEYXo6dPzmudsY4qlaDMIACRNqv1MCqd01kcW1Ky&#10;Ctu20kzCZqFMhR1MzSKmBteAXom4kyT9uFaGaqMIsxZW891mNAr4RcGIe1UUljkkhhFwc2E0YZz7&#10;MR6d42xhsC452dPA/8CiwlzCR49QOXYY3Rr+B1TFiVFWFa5NVBWrouCEhRqgmjT5rZqrEmsWagFx&#10;rD7KZP8fLHm5nBnEKfQuQhJX0KLm4/bddtN8bT5tN2j7vvnefGk+N/fNt+Z+ewfxw/YDxH6zedgv&#10;b1Dqlay1zQBwLGfGa0FW8kpfKnJjkVTjEssFCxVdrzV8JpyIHx3xE6uBz7x+oSjk4FungqyrwlQe&#10;EgRDq9C99bF7bOUQgcV+OkhPO70IkcNejLPDQW2se85UhXwwjASXXlic4eWldUAdUg8pflmqKRci&#10;mENIVAP4SS8B/5BKg1Su5PIaDHMTIKwSnPp0f9CaxXwsDFpib7jweGUA/lGaUbeSBviSYTrZxw5z&#10;sYshX0iPB8UBwX20c9Sbs+RsMpgMuq1upz9pdZM8bz2bjrut/jQ97eUn+Xicp289tbSblZxSJj27&#10;g7vT7t+5Z3/Pdr48+vsoTPwYPZQIZA/vQDp01zd0Z425ouuZ8Wr4RoOhQ/L+8vkb8+s8ZP38RYx+&#10;AAAA//8DAFBLAwQUAAYACAAAACEADAY2gt0AAAAJAQAADwAAAGRycy9kb3ducmV2LnhtbEyPQU/D&#10;MAyF70j8h8hI3La00zSN0nTqkLgMIWDwA7zGtBWJU5psK/8eIw5wsuz39Py9cjN5p040xj6wgXye&#10;gSJugu25NfD2ej9bg4oJ2aILTAa+KMKmurwosbDhzC902qdWSQjHAg10KQ2F1rHpyGOch4FYtPcw&#10;ekyyjq22I54l3Du9yLKV9tizfOhwoLuOmo/90Rt4psHtdlm7rZ/c8vGhru12+kzGXF9N9S2oRFP6&#10;M8MPvqBDJUyHcGQblTMwy/OlWEVYyxTDzWqRgzr8HnRV6v8Nqm8AAAD//wMAUEsBAi0AFAAGAAgA&#10;AAAhALaDOJL+AAAA4QEAABMAAAAAAAAAAAAAAAAAAAAAAFtDb250ZW50X1R5cGVzXS54bWxQSwEC&#10;LQAUAAYACAAAACEAOP0h/9YAAACUAQAACwAAAAAAAAAAAAAAAAAvAQAAX3JlbHMvLnJlbHNQSwEC&#10;LQAUAAYACAAAACEAC7sCbVoCAABqBAAADgAAAAAAAAAAAAAAAAAuAgAAZHJzL2Uyb0RvYy54bWxQ&#10;SwECLQAUAAYACAAAACEADAY2gt0AAAAJAQAADwAAAAAAAAAAAAAAAAC0BAAAZHJzL2Rvd25yZXYu&#10;eG1sUEsFBgAAAAAEAAQA8wAAAL4FAAAAAA==&#10;" strokeweight="5pt">
                      <v:stroke linestyle="thinThick"/>
                      <w10:wrap anchory="page"/>
                    </v:line>
                  </w:pict>
                </mc:Fallback>
              </mc:AlternateContent>
            </w:r>
          </w:p>
        </w:tc>
      </w:tr>
    </w:tbl>
    <w:p w:rsidR="00052A29" w:rsidRPr="007B1446" w:rsidRDefault="00052A29" w:rsidP="00052A29">
      <w:pPr>
        <w:tabs>
          <w:tab w:val="left" w:pos="709"/>
        </w:tabs>
        <w:spacing w:after="0" w:line="240" w:lineRule="auto"/>
        <w:jc w:val="left"/>
        <w:rPr>
          <w:rFonts w:ascii="Times New Roman" w:eastAsia="Times New Roman" w:hAnsi="Times New Roman"/>
          <w:sz w:val="28"/>
          <w:szCs w:val="28"/>
          <w:lang w:eastAsia="ru-RU"/>
        </w:rPr>
      </w:pPr>
    </w:p>
    <w:p w:rsidR="00915742" w:rsidRPr="00915742" w:rsidRDefault="00915742" w:rsidP="00052A29">
      <w:pPr>
        <w:tabs>
          <w:tab w:val="left" w:pos="567"/>
        </w:tabs>
        <w:spacing w:after="0" w:line="240" w:lineRule="auto"/>
        <w:jc w:val="center"/>
        <w:rPr>
          <w:rFonts w:ascii="Times New Roman" w:eastAsia="Times New Roman" w:hAnsi="Times New Roman"/>
          <w:b/>
          <w:sz w:val="28"/>
          <w:szCs w:val="28"/>
          <w:lang w:eastAsia="ru-RU"/>
        </w:rPr>
      </w:pPr>
    </w:p>
    <w:p w:rsidR="00052A29" w:rsidRPr="007B1446" w:rsidRDefault="00052A29" w:rsidP="00052A29">
      <w:pPr>
        <w:tabs>
          <w:tab w:val="left" w:pos="567"/>
        </w:tabs>
        <w:spacing w:after="0" w:line="240" w:lineRule="auto"/>
        <w:jc w:val="center"/>
        <w:rPr>
          <w:rFonts w:ascii="Times New Roman" w:eastAsia="Times New Roman" w:hAnsi="Times New Roman"/>
          <w:b/>
          <w:sz w:val="36"/>
          <w:szCs w:val="36"/>
          <w:lang w:eastAsia="ru-RU"/>
        </w:rPr>
      </w:pPr>
      <w:r w:rsidRPr="007B1446">
        <w:rPr>
          <w:rFonts w:ascii="Times New Roman" w:eastAsia="Times New Roman" w:hAnsi="Times New Roman"/>
          <w:b/>
          <w:sz w:val="36"/>
          <w:szCs w:val="36"/>
          <w:lang w:eastAsia="ru-RU"/>
        </w:rPr>
        <w:t>РЕШЕНИЕ</w:t>
      </w:r>
    </w:p>
    <w:p w:rsidR="00052A29" w:rsidRPr="000E109F" w:rsidRDefault="00052A29" w:rsidP="00915742">
      <w:pPr>
        <w:spacing w:after="0" w:line="240" w:lineRule="auto"/>
        <w:jc w:val="center"/>
        <w:rPr>
          <w:rFonts w:ascii="Times New Roman" w:eastAsia="Times New Roman" w:hAnsi="Times New Roman"/>
          <w:sz w:val="28"/>
          <w:szCs w:val="28"/>
          <w:lang w:eastAsia="ru-RU"/>
        </w:rPr>
      </w:pPr>
    </w:p>
    <w:p w:rsidR="00052A29" w:rsidRPr="007B1446" w:rsidRDefault="002C19E8" w:rsidP="00052A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w:t>
      </w:r>
      <w:r w:rsidR="0072387B">
        <w:rPr>
          <w:rFonts w:ascii="Times New Roman" w:eastAsia="Times New Roman" w:hAnsi="Times New Roman"/>
          <w:sz w:val="28"/>
          <w:szCs w:val="28"/>
          <w:lang w:eastAsia="ru-RU"/>
        </w:rPr>
        <w:t>5</w:t>
      </w:r>
      <w:bookmarkStart w:id="0" w:name="_GoBack"/>
      <w:bookmarkEnd w:id="0"/>
      <w:r>
        <w:rPr>
          <w:rFonts w:ascii="Times New Roman" w:eastAsia="Times New Roman" w:hAnsi="Times New Roman"/>
          <w:sz w:val="28"/>
          <w:szCs w:val="28"/>
          <w:lang w:eastAsia="ru-RU"/>
        </w:rPr>
        <w:t>.04.2019 № 164</w:t>
      </w:r>
      <w:r w:rsidR="00052A29" w:rsidRPr="007B1446">
        <w:rPr>
          <w:rFonts w:ascii="Times New Roman" w:eastAsia="Times New Roman" w:hAnsi="Times New Roman"/>
          <w:sz w:val="28"/>
          <w:szCs w:val="28"/>
          <w:lang w:eastAsia="ru-RU"/>
        </w:rPr>
        <w:t>-нд</w:t>
      </w:r>
    </w:p>
    <w:p w:rsidR="00052A29" w:rsidRPr="007B1446" w:rsidRDefault="00052A29" w:rsidP="00915742">
      <w:pPr>
        <w:spacing w:after="0" w:line="240" w:lineRule="auto"/>
        <w:jc w:val="center"/>
        <w:rPr>
          <w:rFonts w:ascii="Times New Roman" w:eastAsia="Times New Roman" w:hAnsi="Times New Roman"/>
          <w:sz w:val="28"/>
          <w:szCs w:val="28"/>
          <w:lang w:eastAsia="ru-RU"/>
        </w:rPr>
      </w:pPr>
    </w:p>
    <w:p w:rsidR="00052A29" w:rsidRPr="00D103ED" w:rsidRDefault="00052A29" w:rsidP="00052A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w:t>
      </w:r>
      <w:r w:rsidRPr="00D103ED">
        <w:rPr>
          <w:rFonts w:ascii="Times New Roman" w:eastAsia="Times New Roman" w:hAnsi="Times New Roman"/>
          <w:b/>
          <w:sz w:val="28"/>
          <w:szCs w:val="28"/>
          <w:lang w:eastAsia="ru-RU"/>
        </w:rPr>
        <w:t xml:space="preserve"> в Решение Городской Думы Петропавловск-Камчатского городского округа от 05.07.2016 № 453-нд «О порядке управления и распоряжения имуществом, находящимся в собственности Петропавловск-Камчатского городского округа» </w:t>
      </w:r>
    </w:p>
    <w:p w:rsidR="00052A29" w:rsidRPr="007B1446" w:rsidRDefault="00052A29" w:rsidP="00052A29">
      <w:pPr>
        <w:spacing w:after="0" w:line="240" w:lineRule="auto"/>
        <w:jc w:val="center"/>
        <w:rPr>
          <w:rFonts w:ascii="Times New Roman" w:eastAsia="Times New Roman" w:hAnsi="Times New Roman"/>
          <w:iCs/>
          <w:sz w:val="28"/>
          <w:szCs w:val="28"/>
          <w:lang w:eastAsia="ru-RU"/>
        </w:rPr>
      </w:pPr>
    </w:p>
    <w:p w:rsidR="00052A29" w:rsidRPr="007B1446" w:rsidRDefault="00052A29" w:rsidP="00052A29">
      <w:pPr>
        <w:spacing w:after="0" w:line="240" w:lineRule="auto"/>
        <w:jc w:val="center"/>
        <w:rPr>
          <w:rFonts w:ascii="Times New Roman" w:eastAsia="Times New Roman" w:hAnsi="Times New Roman"/>
          <w:i/>
          <w:sz w:val="24"/>
          <w:szCs w:val="24"/>
          <w:lang w:eastAsia="ru-RU"/>
        </w:rPr>
      </w:pPr>
      <w:r w:rsidRPr="007B1446">
        <w:rPr>
          <w:rFonts w:ascii="Times New Roman" w:eastAsia="Times New Roman" w:hAnsi="Times New Roman"/>
          <w:i/>
          <w:sz w:val="24"/>
          <w:szCs w:val="24"/>
          <w:lang w:eastAsia="ru-RU"/>
        </w:rPr>
        <w:t>Принято Городской Думой Петропавловск-Камчатского городского округа</w:t>
      </w:r>
    </w:p>
    <w:p w:rsidR="00052A29" w:rsidRPr="007B1446" w:rsidRDefault="002C19E8" w:rsidP="00052A29">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(решение от</w:t>
      </w:r>
      <w:r w:rsidR="00915742">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24.04.2019 № 420</w:t>
      </w:r>
      <w:r w:rsidR="00052A29" w:rsidRPr="007B1446">
        <w:rPr>
          <w:rFonts w:ascii="Times New Roman" w:eastAsia="Times New Roman" w:hAnsi="Times New Roman"/>
          <w:i/>
          <w:sz w:val="24"/>
          <w:szCs w:val="24"/>
          <w:lang w:eastAsia="ru-RU"/>
        </w:rPr>
        <w:t>-р)</w:t>
      </w:r>
    </w:p>
    <w:p w:rsidR="00052A29" w:rsidRPr="007B1446" w:rsidRDefault="00052A29" w:rsidP="00915742">
      <w:pPr>
        <w:spacing w:after="0" w:line="240" w:lineRule="auto"/>
        <w:jc w:val="center"/>
        <w:rPr>
          <w:rFonts w:ascii="Times New Roman" w:eastAsia="Times New Roman" w:hAnsi="Times New Roman"/>
          <w:sz w:val="28"/>
          <w:szCs w:val="28"/>
          <w:lang w:eastAsia="ru-RU"/>
        </w:rPr>
      </w:pPr>
    </w:p>
    <w:p w:rsidR="00052A29" w:rsidRDefault="00052A29" w:rsidP="00052A29">
      <w:pPr>
        <w:pStyle w:val="ab"/>
        <w:ind w:firstLine="708"/>
        <w:rPr>
          <w:rFonts w:ascii="Times New Roman" w:hAnsi="Times New Roman"/>
          <w:sz w:val="28"/>
          <w:szCs w:val="28"/>
        </w:rPr>
      </w:pPr>
      <w:r w:rsidRPr="00AA4342">
        <w:rPr>
          <w:rFonts w:ascii="Times New Roman" w:hAnsi="Times New Roman"/>
          <w:sz w:val="28"/>
          <w:szCs w:val="28"/>
        </w:rPr>
        <w:t xml:space="preserve">1. </w:t>
      </w:r>
      <w:r>
        <w:rPr>
          <w:rFonts w:ascii="Times New Roman" w:hAnsi="Times New Roman"/>
          <w:sz w:val="28"/>
          <w:szCs w:val="28"/>
        </w:rPr>
        <w:t>Статью 6 дополнить пунктом 12 следующего содержания:</w:t>
      </w:r>
    </w:p>
    <w:p w:rsidR="00052A29" w:rsidRDefault="00052A29" w:rsidP="00052A29">
      <w:pPr>
        <w:autoSpaceDE w:val="0"/>
        <w:autoSpaceDN w:val="0"/>
        <w:adjustRightInd w:val="0"/>
        <w:spacing w:after="0" w:line="240" w:lineRule="auto"/>
        <w:ind w:firstLine="709"/>
        <w:rPr>
          <w:rFonts w:ascii="Times New Roman" w:eastAsiaTheme="minorHAnsi" w:hAnsi="Times New Roman"/>
          <w:sz w:val="28"/>
          <w:szCs w:val="28"/>
        </w:rPr>
      </w:pPr>
      <w:r>
        <w:rPr>
          <w:rFonts w:ascii="Times New Roman" w:hAnsi="Times New Roman"/>
          <w:sz w:val="28"/>
          <w:szCs w:val="28"/>
        </w:rPr>
        <w:t>«12</w:t>
      </w:r>
      <w:r w:rsidRPr="00CE08F1">
        <w:rPr>
          <w:rFonts w:ascii="Times New Roman" w:hAnsi="Times New Roman"/>
          <w:sz w:val="28"/>
          <w:szCs w:val="28"/>
        </w:rPr>
        <w:t xml:space="preserve">) </w:t>
      </w:r>
      <w:r>
        <w:rPr>
          <w:rFonts w:ascii="Times New Roman" w:hAnsi="Times New Roman"/>
          <w:sz w:val="28"/>
          <w:szCs w:val="28"/>
        </w:rPr>
        <w:t xml:space="preserve">установление </w:t>
      </w:r>
      <w:r>
        <w:rPr>
          <w:rFonts w:ascii="Times New Roman" w:eastAsiaTheme="minorHAnsi" w:hAnsi="Times New Roman"/>
          <w:sz w:val="28"/>
          <w:szCs w:val="28"/>
        </w:rPr>
        <w:t xml:space="preserve">порядка управления многоквартирным домом, все помещения в котором находятся в собственности городского округа.». </w:t>
      </w:r>
    </w:p>
    <w:p w:rsidR="00052A29" w:rsidRDefault="00052A29" w:rsidP="00052A29">
      <w:pPr>
        <w:autoSpaceDE w:val="0"/>
        <w:autoSpaceDN w:val="0"/>
        <w:adjustRightInd w:val="0"/>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2. Пункт 2 части 13.1 статьи 13 изложить в следующей редакции:</w:t>
      </w:r>
    </w:p>
    <w:p w:rsidR="00052A29" w:rsidRPr="000D738B" w:rsidRDefault="00052A29" w:rsidP="00052A29">
      <w:pPr>
        <w:autoSpaceDE w:val="0"/>
        <w:autoSpaceDN w:val="0"/>
        <w:adjustRightInd w:val="0"/>
        <w:spacing w:after="0" w:line="240" w:lineRule="auto"/>
        <w:ind w:firstLine="709"/>
        <w:rPr>
          <w:rFonts w:ascii="Times New Roman" w:eastAsiaTheme="minorHAnsi" w:hAnsi="Times New Roman"/>
          <w:sz w:val="28"/>
          <w:szCs w:val="28"/>
        </w:rPr>
      </w:pPr>
      <w:r w:rsidRPr="000D738B">
        <w:rPr>
          <w:rFonts w:ascii="Times New Roman" w:eastAsiaTheme="minorHAnsi" w:hAnsi="Times New Roman"/>
          <w:sz w:val="28"/>
          <w:szCs w:val="28"/>
        </w:rPr>
        <w:t>«2) являющимся нанимателями жилых помещений, расположенных</w:t>
      </w:r>
      <w:r w:rsidRPr="000D738B">
        <w:rPr>
          <w:rFonts w:ascii="Times New Roman" w:eastAsiaTheme="minorHAnsi" w:hAnsi="Times New Roman"/>
          <w:sz w:val="28"/>
          <w:szCs w:val="28"/>
        </w:rPr>
        <w:br/>
        <w:t>на территории городского округа,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городского округа, обеспеченных общей площадью жилого помещения на 1 члена семьи менее учетной нормы.»</w:t>
      </w:r>
      <w:r>
        <w:rPr>
          <w:rFonts w:ascii="Times New Roman" w:eastAsiaTheme="minorHAnsi" w:hAnsi="Times New Roman"/>
          <w:sz w:val="28"/>
          <w:szCs w:val="28"/>
        </w:rPr>
        <w:t>.</w:t>
      </w:r>
    </w:p>
    <w:p w:rsidR="00052A29" w:rsidRPr="00AA4342" w:rsidRDefault="00052A29" w:rsidP="00052A29">
      <w:pPr>
        <w:autoSpaceDE w:val="0"/>
        <w:autoSpaceDN w:val="0"/>
        <w:adjustRightInd w:val="0"/>
        <w:spacing w:after="100" w:afterAutospacing="1" w:line="240" w:lineRule="auto"/>
        <w:ind w:firstLine="709"/>
        <w:contextualSpacing/>
        <w:rPr>
          <w:rFonts w:ascii="Times New Roman" w:hAnsi="Times New Roman"/>
          <w:sz w:val="28"/>
          <w:szCs w:val="28"/>
        </w:rPr>
      </w:pPr>
      <w:r>
        <w:rPr>
          <w:rFonts w:ascii="Times New Roman" w:hAnsi="Times New Roman"/>
          <w:sz w:val="28"/>
          <w:szCs w:val="28"/>
        </w:rPr>
        <w:t>3</w:t>
      </w:r>
      <w:r w:rsidRPr="00AA4342">
        <w:rPr>
          <w:rFonts w:ascii="Times New Roman" w:hAnsi="Times New Roman"/>
          <w:sz w:val="28"/>
          <w:szCs w:val="28"/>
        </w:rPr>
        <w:t>. Настоящее Решение вступает в силу после дня его официального опубликования.</w:t>
      </w:r>
    </w:p>
    <w:p w:rsidR="00052A29" w:rsidRDefault="00052A29" w:rsidP="00052A29">
      <w:pPr>
        <w:autoSpaceDE w:val="0"/>
        <w:autoSpaceDN w:val="0"/>
        <w:adjustRightInd w:val="0"/>
        <w:spacing w:after="0" w:line="240" w:lineRule="auto"/>
        <w:rPr>
          <w:rFonts w:ascii="Times New Roman" w:eastAsia="Times New Roman" w:hAnsi="Times New Roman"/>
          <w:sz w:val="28"/>
          <w:szCs w:val="28"/>
          <w:lang w:eastAsia="ru-RU"/>
        </w:rPr>
      </w:pPr>
    </w:p>
    <w:p w:rsidR="00513892" w:rsidRDefault="00513892" w:rsidP="00052A29">
      <w:pPr>
        <w:autoSpaceDE w:val="0"/>
        <w:autoSpaceDN w:val="0"/>
        <w:adjustRightInd w:val="0"/>
        <w:spacing w:after="0" w:line="240" w:lineRule="auto"/>
        <w:rPr>
          <w:rFonts w:ascii="Times New Roman" w:eastAsia="Times New Roman" w:hAnsi="Times New Roman"/>
          <w:sz w:val="28"/>
          <w:szCs w:val="28"/>
          <w:lang w:eastAsia="ru-RU"/>
        </w:rPr>
      </w:pPr>
    </w:p>
    <w:tbl>
      <w:tblPr>
        <w:tblW w:w="9639" w:type="dxa"/>
        <w:tblLook w:val="01E0" w:firstRow="1" w:lastRow="1" w:firstColumn="1" w:lastColumn="1" w:noHBand="0" w:noVBand="0"/>
      </w:tblPr>
      <w:tblGrid>
        <w:gridCol w:w="4130"/>
        <w:gridCol w:w="2430"/>
        <w:gridCol w:w="3079"/>
      </w:tblGrid>
      <w:tr w:rsidR="00513892" w:rsidRPr="00513892" w:rsidTr="00513892">
        <w:trPr>
          <w:trHeight w:val="857"/>
        </w:trPr>
        <w:tc>
          <w:tcPr>
            <w:tcW w:w="4130" w:type="dxa"/>
          </w:tcPr>
          <w:p w:rsidR="00513892" w:rsidRPr="00513892" w:rsidRDefault="00513892" w:rsidP="00513892">
            <w:pPr>
              <w:spacing w:after="0" w:line="240" w:lineRule="auto"/>
              <w:ind w:left="-105"/>
              <w:jc w:val="left"/>
              <w:rPr>
                <w:rFonts w:ascii="Times New Roman" w:eastAsia="Times New Roman" w:hAnsi="Times New Roman"/>
                <w:sz w:val="28"/>
                <w:szCs w:val="28"/>
                <w:lang w:eastAsia="ru-RU"/>
              </w:rPr>
            </w:pPr>
            <w:r w:rsidRPr="00513892">
              <w:rPr>
                <w:rFonts w:ascii="Times New Roman" w:eastAsia="Times New Roman" w:hAnsi="Times New Roman"/>
                <w:sz w:val="28"/>
                <w:szCs w:val="28"/>
                <w:lang w:eastAsia="ru-RU"/>
              </w:rPr>
              <w:t>Глава</w:t>
            </w:r>
          </w:p>
          <w:p w:rsidR="00513892" w:rsidRPr="00513892" w:rsidRDefault="00513892" w:rsidP="00513892">
            <w:pPr>
              <w:spacing w:after="0" w:line="240" w:lineRule="auto"/>
              <w:ind w:left="-105"/>
              <w:jc w:val="left"/>
              <w:rPr>
                <w:rFonts w:ascii="Times New Roman" w:eastAsia="Times New Roman" w:hAnsi="Times New Roman"/>
                <w:sz w:val="28"/>
                <w:szCs w:val="28"/>
                <w:lang w:eastAsia="ru-RU"/>
              </w:rPr>
            </w:pPr>
            <w:r w:rsidRPr="00513892">
              <w:rPr>
                <w:rFonts w:ascii="Times New Roman" w:eastAsia="Times New Roman" w:hAnsi="Times New Roman"/>
                <w:sz w:val="28"/>
                <w:szCs w:val="28"/>
                <w:lang w:eastAsia="ru-RU"/>
              </w:rPr>
              <w:t>Петропавловск-Камчатского</w:t>
            </w:r>
          </w:p>
          <w:p w:rsidR="00513892" w:rsidRPr="00513892" w:rsidRDefault="00513892" w:rsidP="00513892">
            <w:pPr>
              <w:spacing w:after="0" w:line="240" w:lineRule="auto"/>
              <w:ind w:left="-105"/>
              <w:jc w:val="left"/>
              <w:rPr>
                <w:rFonts w:ascii="Times New Roman" w:eastAsia="Times New Roman" w:hAnsi="Times New Roman"/>
                <w:sz w:val="28"/>
                <w:szCs w:val="28"/>
                <w:lang w:eastAsia="ru-RU"/>
              </w:rPr>
            </w:pPr>
            <w:r w:rsidRPr="00513892">
              <w:rPr>
                <w:rFonts w:ascii="Times New Roman" w:eastAsia="Times New Roman" w:hAnsi="Times New Roman"/>
                <w:sz w:val="28"/>
                <w:szCs w:val="28"/>
                <w:lang w:eastAsia="ru-RU"/>
              </w:rPr>
              <w:t>городского округа</w:t>
            </w:r>
          </w:p>
        </w:tc>
        <w:tc>
          <w:tcPr>
            <w:tcW w:w="2430" w:type="dxa"/>
          </w:tcPr>
          <w:p w:rsidR="00513892" w:rsidRPr="00513892" w:rsidRDefault="00513892" w:rsidP="00513892">
            <w:pPr>
              <w:spacing w:after="0" w:line="240" w:lineRule="auto"/>
              <w:jc w:val="center"/>
              <w:rPr>
                <w:rFonts w:ascii="Times New Roman" w:eastAsia="Times New Roman" w:hAnsi="Times New Roman"/>
                <w:sz w:val="28"/>
                <w:szCs w:val="28"/>
                <w:lang w:eastAsia="ru-RU"/>
              </w:rPr>
            </w:pPr>
          </w:p>
          <w:p w:rsidR="00513892" w:rsidRPr="00513892" w:rsidRDefault="00513892" w:rsidP="00513892">
            <w:pPr>
              <w:spacing w:after="0" w:line="240" w:lineRule="auto"/>
              <w:jc w:val="center"/>
              <w:rPr>
                <w:rFonts w:ascii="Times New Roman" w:eastAsia="Times New Roman" w:hAnsi="Times New Roman"/>
                <w:sz w:val="28"/>
                <w:szCs w:val="28"/>
                <w:lang w:eastAsia="ru-RU"/>
              </w:rPr>
            </w:pPr>
          </w:p>
          <w:p w:rsidR="00513892" w:rsidRPr="00513892" w:rsidRDefault="00513892" w:rsidP="00513892">
            <w:pPr>
              <w:spacing w:after="0" w:line="240" w:lineRule="auto"/>
              <w:jc w:val="center"/>
              <w:rPr>
                <w:rFonts w:ascii="Times New Roman" w:eastAsia="Times New Roman" w:hAnsi="Times New Roman"/>
                <w:sz w:val="28"/>
                <w:szCs w:val="28"/>
                <w:lang w:eastAsia="ru-RU"/>
              </w:rPr>
            </w:pPr>
          </w:p>
        </w:tc>
        <w:tc>
          <w:tcPr>
            <w:tcW w:w="3079" w:type="dxa"/>
          </w:tcPr>
          <w:p w:rsidR="00513892" w:rsidRPr="00513892" w:rsidRDefault="00513892" w:rsidP="00513892">
            <w:pPr>
              <w:spacing w:after="0" w:line="240" w:lineRule="auto"/>
              <w:ind w:right="-108"/>
              <w:jc w:val="right"/>
              <w:rPr>
                <w:rFonts w:ascii="Times New Roman" w:eastAsia="Times New Roman" w:hAnsi="Times New Roman"/>
                <w:sz w:val="28"/>
                <w:szCs w:val="28"/>
                <w:lang w:eastAsia="ru-RU"/>
              </w:rPr>
            </w:pPr>
          </w:p>
          <w:p w:rsidR="00513892" w:rsidRPr="00513892" w:rsidRDefault="00513892" w:rsidP="00513892">
            <w:pPr>
              <w:spacing w:after="0" w:line="240" w:lineRule="auto"/>
              <w:ind w:right="-108"/>
              <w:jc w:val="right"/>
              <w:rPr>
                <w:rFonts w:ascii="Times New Roman" w:eastAsia="Times New Roman" w:hAnsi="Times New Roman"/>
                <w:sz w:val="28"/>
                <w:szCs w:val="28"/>
                <w:lang w:eastAsia="ru-RU"/>
              </w:rPr>
            </w:pPr>
          </w:p>
          <w:p w:rsidR="00513892" w:rsidRPr="00513892" w:rsidRDefault="00513892" w:rsidP="00513892">
            <w:pPr>
              <w:spacing w:after="0" w:line="240" w:lineRule="auto"/>
              <w:ind w:right="-111"/>
              <w:jc w:val="right"/>
              <w:rPr>
                <w:rFonts w:ascii="Times New Roman" w:eastAsia="Times New Roman" w:hAnsi="Times New Roman"/>
                <w:sz w:val="28"/>
                <w:szCs w:val="28"/>
                <w:lang w:eastAsia="ru-RU"/>
              </w:rPr>
            </w:pPr>
            <w:r w:rsidRPr="00513892">
              <w:rPr>
                <w:rFonts w:ascii="Times New Roman" w:eastAsia="Times New Roman" w:hAnsi="Times New Roman"/>
                <w:sz w:val="28"/>
                <w:szCs w:val="28"/>
                <w:lang w:eastAsia="ru-RU"/>
              </w:rPr>
              <w:t>В.Ю. Иваненко</w:t>
            </w:r>
          </w:p>
        </w:tc>
      </w:tr>
    </w:tbl>
    <w:p w:rsidR="00052A29" w:rsidRPr="00513892" w:rsidRDefault="00052A29" w:rsidP="00513892">
      <w:pPr>
        <w:rPr>
          <w:rFonts w:ascii="Times New Roman" w:eastAsia="Times New Roman" w:hAnsi="Times New Roman"/>
          <w:sz w:val="28"/>
          <w:szCs w:val="28"/>
          <w:lang w:eastAsia="ru-RU"/>
        </w:rPr>
      </w:pPr>
    </w:p>
    <w:sectPr w:rsidR="00052A29" w:rsidRPr="00513892" w:rsidSect="000946B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9F" w:rsidRDefault="00AA719F" w:rsidP="00D36412">
      <w:pPr>
        <w:spacing w:after="0" w:line="240" w:lineRule="auto"/>
      </w:pPr>
      <w:r>
        <w:separator/>
      </w:r>
    </w:p>
  </w:endnote>
  <w:endnote w:type="continuationSeparator" w:id="0">
    <w:p w:rsidR="00AA719F" w:rsidRDefault="00AA719F" w:rsidP="00D3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9F" w:rsidRDefault="00AA719F" w:rsidP="00D36412">
      <w:pPr>
        <w:spacing w:after="0" w:line="240" w:lineRule="auto"/>
      </w:pPr>
      <w:r>
        <w:separator/>
      </w:r>
    </w:p>
  </w:footnote>
  <w:footnote w:type="continuationSeparator" w:id="0">
    <w:p w:rsidR="00AA719F" w:rsidRDefault="00AA719F" w:rsidP="00D3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25E0C93"/>
    <w:multiLevelType w:val="hybridMultilevel"/>
    <w:tmpl w:val="5824E5F4"/>
    <w:lvl w:ilvl="0" w:tplc="6E60F5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4AC67C8"/>
    <w:multiLevelType w:val="hybridMultilevel"/>
    <w:tmpl w:val="97C4CD00"/>
    <w:lvl w:ilvl="0" w:tplc="8BD266F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09023A9D"/>
    <w:multiLevelType w:val="hybridMultilevel"/>
    <w:tmpl w:val="AFDC1BAA"/>
    <w:lvl w:ilvl="0" w:tplc="9286C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E20E55"/>
    <w:multiLevelType w:val="hybridMultilevel"/>
    <w:tmpl w:val="EB92D2DA"/>
    <w:lvl w:ilvl="0" w:tplc="7BE6AD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8">
    <w:nsid w:val="260F4065"/>
    <w:multiLevelType w:val="hybridMultilevel"/>
    <w:tmpl w:val="F1DE6392"/>
    <w:lvl w:ilvl="0" w:tplc="43880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9B546A"/>
    <w:multiLevelType w:val="hybridMultilevel"/>
    <w:tmpl w:val="1E5E6EE8"/>
    <w:lvl w:ilvl="0" w:tplc="B818D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4748C"/>
    <w:multiLevelType w:val="hybridMultilevel"/>
    <w:tmpl w:val="22187982"/>
    <w:lvl w:ilvl="0" w:tplc="DD080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50854F00"/>
    <w:multiLevelType w:val="hybridMultilevel"/>
    <w:tmpl w:val="7EC23D60"/>
    <w:lvl w:ilvl="0" w:tplc="891C9E1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5105776C"/>
    <w:multiLevelType w:val="hybridMultilevel"/>
    <w:tmpl w:val="8E54C97E"/>
    <w:lvl w:ilvl="0" w:tplc="C152D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BC1DE9"/>
    <w:multiLevelType w:val="hybridMultilevel"/>
    <w:tmpl w:val="C5DAC896"/>
    <w:lvl w:ilvl="0" w:tplc="BE66F4B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8A5213"/>
    <w:multiLevelType w:val="hybridMultilevel"/>
    <w:tmpl w:val="68B2FE5C"/>
    <w:lvl w:ilvl="0" w:tplc="D12AC02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703D0F"/>
    <w:multiLevelType w:val="hybridMultilevel"/>
    <w:tmpl w:val="F6CEEF18"/>
    <w:lvl w:ilvl="0" w:tplc="85D27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7"/>
  </w:num>
  <w:num w:numId="14">
    <w:abstractNumId w:val="20"/>
  </w:num>
  <w:num w:numId="15">
    <w:abstractNumId w:val="14"/>
  </w:num>
  <w:num w:numId="16">
    <w:abstractNumId w:val="29"/>
  </w:num>
  <w:num w:numId="17">
    <w:abstractNumId w:val="21"/>
  </w:num>
  <w:num w:numId="18">
    <w:abstractNumId w:val="10"/>
  </w:num>
  <w:num w:numId="19">
    <w:abstractNumId w:val="32"/>
  </w:num>
  <w:num w:numId="20">
    <w:abstractNumId w:val="31"/>
  </w:num>
  <w:num w:numId="21">
    <w:abstractNumId w:val="23"/>
  </w:num>
  <w:num w:numId="22">
    <w:abstractNumId w:val="26"/>
  </w:num>
  <w:num w:numId="23">
    <w:abstractNumId w:val="19"/>
  </w:num>
  <w:num w:numId="24">
    <w:abstractNumId w:val="15"/>
  </w:num>
  <w:num w:numId="25">
    <w:abstractNumId w:val="25"/>
  </w:num>
  <w:num w:numId="26">
    <w:abstractNumId w:val="28"/>
  </w:num>
  <w:num w:numId="27">
    <w:abstractNumId w:val="22"/>
  </w:num>
  <w:num w:numId="28">
    <w:abstractNumId w:val="12"/>
  </w:num>
  <w:num w:numId="29">
    <w:abstractNumId w:val="30"/>
  </w:num>
  <w:num w:numId="30">
    <w:abstractNumId w:val="27"/>
  </w:num>
  <w:num w:numId="31">
    <w:abstractNumId w:val="13"/>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03661"/>
    <w:rsid w:val="00011210"/>
    <w:rsid w:val="00016D15"/>
    <w:rsid w:val="0002075D"/>
    <w:rsid w:val="000208E3"/>
    <w:rsid w:val="00023A66"/>
    <w:rsid w:val="0002582B"/>
    <w:rsid w:val="00030561"/>
    <w:rsid w:val="00031CEB"/>
    <w:rsid w:val="000402BD"/>
    <w:rsid w:val="0004414A"/>
    <w:rsid w:val="000441DB"/>
    <w:rsid w:val="00052A29"/>
    <w:rsid w:val="00062167"/>
    <w:rsid w:val="00074C68"/>
    <w:rsid w:val="00074EC0"/>
    <w:rsid w:val="00076593"/>
    <w:rsid w:val="00085C23"/>
    <w:rsid w:val="000929F6"/>
    <w:rsid w:val="000946B8"/>
    <w:rsid w:val="00095FCA"/>
    <w:rsid w:val="000A2FBF"/>
    <w:rsid w:val="000A34D0"/>
    <w:rsid w:val="000A6050"/>
    <w:rsid w:val="000B224D"/>
    <w:rsid w:val="000C2DC7"/>
    <w:rsid w:val="000D70C8"/>
    <w:rsid w:val="000E1346"/>
    <w:rsid w:val="000E1A11"/>
    <w:rsid w:val="000E6DE7"/>
    <w:rsid w:val="000F4108"/>
    <w:rsid w:val="00127425"/>
    <w:rsid w:val="00127892"/>
    <w:rsid w:val="0014314B"/>
    <w:rsid w:val="00143F82"/>
    <w:rsid w:val="0015462E"/>
    <w:rsid w:val="00156CF2"/>
    <w:rsid w:val="00165B56"/>
    <w:rsid w:val="001713D1"/>
    <w:rsid w:val="00177B0A"/>
    <w:rsid w:val="00181143"/>
    <w:rsid w:val="00184A2E"/>
    <w:rsid w:val="00186F88"/>
    <w:rsid w:val="00190713"/>
    <w:rsid w:val="001967FB"/>
    <w:rsid w:val="00196CA1"/>
    <w:rsid w:val="00196E7D"/>
    <w:rsid w:val="001A0B10"/>
    <w:rsid w:val="001A1880"/>
    <w:rsid w:val="001A2D8D"/>
    <w:rsid w:val="001C0D4B"/>
    <w:rsid w:val="001C6FD2"/>
    <w:rsid w:val="001D364E"/>
    <w:rsid w:val="001D3AE4"/>
    <w:rsid w:val="001D3FB7"/>
    <w:rsid w:val="001E51D3"/>
    <w:rsid w:val="001F0364"/>
    <w:rsid w:val="001F2D8F"/>
    <w:rsid w:val="001F3966"/>
    <w:rsid w:val="001F7B4E"/>
    <w:rsid w:val="002048E8"/>
    <w:rsid w:val="00207A98"/>
    <w:rsid w:val="002105EB"/>
    <w:rsid w:val="0021435F"/>
    <w:rsid w:val="00215760"/>
    <w:rsid w:val="0021582C"/>
    <w:rsid w:val="00230687"/>
    <w:rsid w:val="002339A2"/>
    <w:rsid w:val="00234927"/>
    <w:rsid w:val="00235DCD"/>
    <w:rsid w:val="00244FC7"/>
    <w:rsid w:val="00251C7E"/>
    <w:rsid w:val="002565BC"/>
    <w:rsid w:val="002622C3"/>
    <w:rsid w:val="0026264A"/>
    <w:rsid w:val="0026284A"/>
    <w:rsid w:val="002646D9"/>
    <w:rsid w:val="002723FA"/>
    <w:rsid w:val="00276230"/>
    <w:rsid w:val="002831DF"/>
    <w:rsid w:val="00283B96"/>
    <w:rsid w:val="00287977"/>
    <w:rsid w:val="00293D84"/>
    <w:rsid w:val="002B1ED4"/>
    <w:rsid w:val="002B3DDF"/>
    <w:rsid w:val="002B6897"/>
    <w:rsid w:val="002C13A7"/>
    <w:rsid w:val="002C19E8"/>
    <w:rsid w:val="002C42A3"/>
    <w:rsid w:val="002C6104"/>
    <w:rsid w:val="002C6D4D"/>
    <w:rsid w:val="002D36E6"/>
    <w:rsid w:val="002E29C8"/>
    <w:rsid w:val="002E39B5"/>
    <w:rsid w:val="002F03B6"/>
    <w:rsid w:val="002F0968"/>
    <w:rsid w:val="002F370B"/>
    <w:rsid w:val="002F7101"/>
    <w:rsid w:val="002F7E4C"/>
    <w:rsid w:val="003033EE"/>
    <w:rsid w:val="00306D09"/>
    <w:rsid w:val="00312898"/>
    <w:rsid w:val="00314794"/>
    <w:rsid w:val="00316EE8"/>
    <w:rsid w:val="00320C38"/>
    <w:rsid w:val="00324D5D"/>
    <w:rsid w:val="0034176D"/>
    <w:rsid w:val="00344583"/>
    <w:rsid w:val="00345425"/>
    <w:rsid w:val="00351119"/>
    <w:rsid w:val="00352207"/>
    <w:rsid w:val="00354264"/>
    <w:rsid w:val="00356CDA"/>
    <w:rsid w:val="00356DEC"/>
    <w:rsid w:val="00356EBD"/>
    <w:rsid w:val="00360985"/>
    <w:rsid w:val="003764B0"/>
    <w:rsid w:val="00385C48"/>
    <w:rsid w:val="00387D28"/>
    <w:rsid w:val="003906CF"/>
    <w:rsid w:val="003A0A9C"/>
    <w:rsid w:val="003A0CF0"/>
    <w:rsid w:val="003A2F1E"/>
    <w:rsid w:val="003A3BD6"/>
    <w:rsid w:val="003A52C8"/>
    <w:rsid w:val="003A5A12"/>
    <w:rsid w:val="003B33A6"/>
    <w:rsid w:val="003B7458"/>
    <w:rsid w:val="003C1677"/>
    <w:rsid w:val="003C44D1"/>
    <w:rsid w:val="003C4670"/>
    <w:rsid w:val="003D2546"/>
    <w:rsid w:val="003F1486"/>
    <w:rsid w:val="003F4CD1"/>
    <w:rsid w:val="004013DF"/>
    <w:rsid w:val="00402992"/>
    <w:rsid w:val="00404AFA"/>
    <w:rsid w:val="004058B6"/>
    <w:rsid w:val="00407FE3"/>
    <w:rsid w:val="004108B6"/>
    <w:rsid w:val="004243E0"/>
    <w:rsid w:val="0042555E"/>
    <w:rsid w:val="00425B85"/>
    <w:rsid w:val="0043026A"/>
    <w:rsid w:val="00431A4E"/>
    <w:rsid w:val="00432BA1"/>
    <w:rsid w:val="00452B68"/>
    <w:rsid w:val="004603EA"/>
    <w:rsid w:val="00463220"/>
    <w:rsid w:val="004732B6"/>
    <w:rsid w:val="0047378F"/>
    <w:rsid w:val="004759AF"/>
    <w:rsid w:val="0048690D"/>
    <w:rsid w:val="004A1B1F"/>
    <w:rsid w:val="004A244B"/>
    <w:rsid w:val="004A46AB"/>
    <w:rsid w:val="004D230D"/>
    <w:rsid w:val="004D4874"/>
    <w:rsid w:val="004D4D9C"/>
    <w:rsid w:val="004D62AE"/>
    <w:rsid w:val="004D7112"/>
    <w:rsid w:val="004E397E"/>
    <w:rsid w:val="00503DE6"/>
    <w:rsid w:val="00513892"/>
    <w:rsid w:val="00515BC7"/>
    <w:rsid w:val="005160DE"/>
    <w:rsid w:val="0052446E"/>
    <w:rsid w:val="00536437"/>
    <w:rsid w:val="00536BE1"/>
    <w:rsid w:val="005420CE"/>
    <w:rsid w:val="00561C28"/>
    <w:rsid w:val="005642DD"/>
    <w:rsid w:val="00566408"/>
    <w:rsid w:val="00566962"/>
    <w:rsid w:val="005700E3"/>
    <w:rsid w:val="00574489"/>
    <w:rsid w:val="00582FB1"/>
    <w:rsid w:val="005A6C91"/>
    <w:rsid w:val="005B0DDF"/>
    <w:rsid w:val="005C04EB"/>
    <w:rsid w:val="005C3311"/>
    <w:rsid w:val="005C35B7"/>
    <w:rsid w:val="005C6C7A"/>
    <w:rsid w:val="005D2FB1"/>
    <w:rsid w:val="005E217E"/>
    <w:rsid w:val="005E4B0C"/>
    <w:rsid w:val="005F23EA"/>
    <w:rsid w:val="005F3C37"/>
    <w:rsid w:val="006018B6"/>
    <w:rsid w:val="00605672"/>
    <w:rsid w:val="00610EF9"/>
    <w:rsid w:val="006124EF"/>
    <w:rsid w:val="006141F8"/>
    <w:rsid w:val="00621686"/>
    <w:rsid w:val="0062425D"/>
    <w:rsid w:val="006245C0"/>
    <w:rsid w:val="00630523"/>
    <w:rsid w:val="00631E4A"/>
    <w:rsid w:val="00631F62"/>
    <w:rsid w:val="006365D8"/>
    <w:rsid w:val="00641F7D"/>
    <w:rsid w:val="00646886"/>
    <w:rsid w:val="0065347E"/>
    <w:rsid w:val="00665300"/>
    <w:rsid w:val="0066762C"/>
    <w:rsid w:val="00667632"/>
    <w:rsid w:val="00674995"/>
    <w:rsid w:val="00675C58"/>
    <w:rsid w:val="00687357"/>
    <w:rsid w:val="00687CFC"/>
    <w:rsid w:val="00690717"/>
    <w:rsid w:val="006965AC"/>
    <w:rsid w:val="006B5688"/>
    <w:rsid w:val="006B7D20"/>
    <w:rsid w:val="006C305E"/>
    <w:rsid w:val="006D205A"/>
    <w:rsid w:val="006D426C"/>
    <w:rsid w:val="006D7F45"/>
    <w:rsid w:val="006E159D"/>
    <w:rsid w:val="006E284F"/>
    <w:rsid w:val="006E7584"/>
    <w:rsid w:val="006F3C87"/>
    <w:rsid w:val="00701F21"/>
    <w:rsid w:val="007044A7"/>
    <w:rsid w:val="00707C1B"/>
    <w:rsid w:val="00722530"/>
    <w:rsid w:val="0072387B"/>
    <w:rsid w:val="00723D7B"/>
    <w:rsid w:val="00724F67"/>
    <w:rsid w:val="00741D27"/>
    <w:rsid w:val="00764CE9"/>
    <w:rsid w:val="00771CDA"/>
    <w:rsid w:val="00774382"/>
    <w:rsid w:val="0077482E"/>
    <w:rsid w:val="007908D5"/>
    <w:rsid w:val="00792917"/>
    <w:rsid w:val="00794A99"/>
    <w:rsid w:val="00795091"/>
    <w:rsid w:val="00796DDC"/>
    <w:rsid w:val="007A2491"/>
    <w:rsid w:val="007B2DC6"/>
    <w:rsid w:val="007B3391"/>
    <w:rsid w:val="007D636D"/>
    <w:rsid w:val="007D7CC4"/>
    <w:rsid w:val="007E62F6"/>
    <w:rsid w:val="007F490B"/>
    <w:rsid w:val="007F498D"/>
    <w:rsid w:val="007F4CE6"/>
    <w:rsid w:val="00800F1F"/>
    <w:rsid w:val="008016D1"/>
    <w:rsid w:val="00807E3D"/>
    <w:rsid w:val="00812104"/>
    <w:rsid w:val="008165E0"/>
    <w:rsid w:val="00820027"/>
    <w:rsid w:val="00824DD0"/>
    <w:rsid w:val="008252DD"/>
    <w:rsid w:val="0083594A"/>
    <w:rsid w:val="00844CBD"/>
    <w:rsid w:val="0084685B"/>
    <w:rsid w:val="00846D17"/>
    <w:rsid w:val="00847A2C"/>
    <w:rsid w:val="00852C61"/>
    <w:rsid w:val="00862E08"/>
    <w:rsid w:val="00863936"/>
    <w:rsid w:val="00864894"/>
    <w:rsid w:val="00867818"/>
    <w:rsid w:val="00867BDF"/>
    <w:rsid w:val="00873130"/>
    <w:rsid w:val="00880284"/>
    <w:rsid w:val="008A044B"/>
    <w:rsid w:val="008A2C58"/>
    <w:rsid w:val="008B31B8"/>
    <w:rsid w:val="008B31DF"/>
    <w:rsid w:val="008C0ED3"/>
    <w:rsid w:val="008C2108"/>
    <w:rsid w:val="008C3EB8"/>
    <w:rsid w:val="008D3FC2"/>
    <w:rsid w:val="008D4BD8"/>
    <w:rsid w:val="008D6C00"/>
    <w:rsid w:val="008E1901"/>
    <w:rsid w:val="008E5CB5"/>
    <w:rsid w:val="00903967"/>
    <w:rsid w:val="00904DDE"/>
    <w:rsid w:val="0091184F"/>
    <w:rsid w:val="00913D74"/>
    <w:rsid w:val="00915742"/>
    <w:rsid w:val="00925439"/>
    <w:rsid w:val="00934061"/>
    <w:rsid w:val="00941068"/>
    <w:rsid w:val="00943764"/>
    <w:rsid w:val="00947E59"/>
    <w:rsid w:val="0096038A"/>
    <w:rsid w:val="00963184"/>
    <w:rsid w:val="00963C83"/>
    <w:rsid w:val="009656E1"/>
    <w:rsid w:val="0096611C"/>
    <w:rsid w:val="00970114"/>
    <w:rsid w:val="009810CF"/>
    <w:rsid w:val="009817ED"/>
    <w:rsid w:val="00987834"/>
    <w:rsid w:val="00994005"/>
    <w:rsid w:val="0099739D"/>
    <w:rsid w:val="009A13C9"/>
    <w:rsid w:val="009A2138"/>
    <w:rsid w:val="009A3900"/>
    <w:rsid w:val="009A4097"/>
    <w:rsid w:val="009B0821"/>
    <w:rsid w:val="009B1890"/>
    <w:rsid w:val="009C26A3"/>
    <w:rsid w:val="009D26AE"/>
    <w:rsid w:val="009E1EBE"/>
    <w:rsid w:val="009E5BC7"/>
    <w:rsid w:val="009F16A7"/>
    <w:rsid w:val="00A01F3F"/>
    <w:rsid w:val="00A1291E"/>
    <w:rsid w:val="00A13950"/>
    <w:rsid w:val="00A1627C"/>
    <w:rsid w:val="00A248C1"/>
    <w:rsid w:val="00A36FB1"/>
    <w:rsid w:val="00A54019"/>
    <w:rsid w:val="00A547F0"/>
    <w:rsid w:val="00A6003A"/>
    <w:rsid w:val="00A64DC3"/>
    <w:rsid w:val="00A67F34"/>
    <w:rsid w:val="00A76E13"/>
    <w:rsid w:val="00A80180"/>
    <w:rsid w:val="00A82B33"/>
    <w:rsid w:val="00A86A03"/>
    <w:rsid w:val="00A921EB"/>
    <w:rsid w:val="00AA1C74"/>
    <w:rsid w:val="00AA2EFE"/>
    <w:rsid w:val="00AA3777"/>
    <w:rsid w:val="00AA4342"/>
    <w:rsid w:val="00AA719F"/>
    <w:rsid w:val="00AA7687"/>
    <w:rsid w:val="00AD6618"/>
    <w:rsid w:val="00AD6B7E"/>
    <w:rsid w:val="00AE0F87"/>
    <w:rsid w:val="00AE6077"/>
    <w:rsid w:val="00AE7F01"/>
    <w:rsid w:val="00AF49D5"/>
    <w:rsid w:val="00B1480D"/>
    <w:rsid w:val="00B153D5"/>
    <w:rsid w:val="00B23407"/>
    <w:rsid w:val="00B2571A"/>
    <w:rsid w:val="00B25913"/>
    <w:rsid w:val="00B33EE1"/>
    <w:rsid w:val="00B37F3B"/>
    <w:rsid w:val="00B44889"/>
    <w:rsid w:val="00B502AB"/>
    <w:rsid w:val="00B5278D"/>
    <w:rsid w:val="00B52B3A"/>
    <w:rsid w:val="00B73BFE"/>
    <w:rsid w:val="00B750FB"/>
    <w:rsid w:val="00B7748D"/>
    <w:rsid w:val="00B91810"/>
    <w:rsid w:val="00B91909"/>
    <w:rsid w:val="00B96A2A"/>
    <w:rsid w:val="00BA228F"/>
    <w:rsid w:val="00BD5F2B"/>
    <w:rsid w:val="00BD7B70"/>
    <w:rsid w:val="00BF021C"/>
    <w:rsid w:val="00BF0278"/>
    <w:rsid w:val="00BF297C"/>
    <w:rsid w:val="00C03835"/>
    <w:rsid w:val="00C03BE6"/>
    <w:rsid w:val="00C07BCC"/>
    <w:rsid w:val="00C11068"/>
    <w:rsid w:val="00C1404B"/>
    <w:rsid w:val="00C14124"/>
    <w:rsid w:val="00C144FB"/>
    <w:rsid w:val="00C2561B"/>
    <w:rsid w:val="00C26729"/>
    <w:rsid w:val="00C304E1"/>
    <w:rsid w:val="00C32E11"/>
    <w:rsid w:val="00C3554D"/>
    <w:rsid w:val="00C45B1B"/>
    <w:rsid w:val="00C45CB2"/>
    <w:rsid w:val="00C53654"/>
    <w:rsid w:val="00C60B27"/>
    <w:rsid w:val="00C622AE"/>
    <w:rsid w:val="00C6317C"/>
    <w:rsid w:val="00C64206"/>
    <w:rsid w:val="00C85F44"/>
    <w:rsid w:val="00C917B2"/>
    <w:rsid w:val="00C944C0"/>
    <w:rsid w:val="00C95CB7"/>
    <w:rsid w:val="00CA2A16"/>
    <w:rsid w:val="00CA580E"/>
    <w:rsid w:val="00CA5BEF"/>
    <w:rsid w:val="00CA6BF1"/>
    <w:rsid w:val="00CA6D68"/>
    <w:rsid w:val="00CB33E8"/>
    <w:rsid w:val="00CD0250"/>
    <w:rsid w:val="00CD125D"/>
    <w:rsid w:val="00CE26C0"/>
    <w:rsid w:val="00CF05D2"/>
    <w:rsid w:val="00D12713"/>
    <w:rsid w:val="00D2038E"/>
    <w:rsid w:val="00D20726"/>
    <w:rsid w:val="00D22027"/>
    <w:rsid w:val="00D3443F"/>
    <w:rsid w:val="00D36412"/>
    <w:rsid w:val="00D400E3"/>
    <w:rsid w:val="00D446CF"/>
    <w:rsid w:val="00D44FBE"/>
    <w:rsid w:val="00D44FED"/>
    <w:rsid w:val="00D47673"/>
    <w:rsid w:val="00D604AA"/>
    <w:rsid w:val="00D60CC3"/>
    <w:rsid w:val="00D6128B"/>
    <w:rsid w:val="00D622BE"/>
    <w:rsid w:val="00D64083"/>
    <w:rsid w:val="00D723F4"/>
    <w:rsid w:val="00D74368"/>
    <w:rsid w:val="00D7521A"/>
    <w:rsid w:val="00D82ED1"/>
    <w:rsid w:val="00D874EA"/>
    <w:rsid w:val="00DA093D"/>
    <w:rsid w:val="00DA5564"/>
    <w:rsid w:val="00DB12DE"/>
    <w:rsid w:val="00DB7D26"/>
    <w:rsid w:val="00DE5542"/>
    <w:rsid w:val="00E0152C"/>
    <w:rsid w:val="00E0199E"/>
    <w:rsid w:val="00E05A9E"/>
    <w:rsid w:val="00E07309"/>
    <w:rsid w:val="00E12306"/>
    <w:rsid w:val="00E20005"/>
    <w:rsid w:val="00E2007C"/>
    <w:rsid w:val="00E204B2"/>
    <w:rsid w:val="00E21BC1"/>
    <w:rsid w:val="00E23195"/>
    <w:rsid w:val="00E246ED"/>
    <w:rsid w:val="00E248E1"/>
    <w:rsid w:val="00E27682"/>
    <w:rsid w:val="00E32A97"/>
    <w:rsid w:val="00E34624"/>
    <w:rsid w:val="00E52400"/>
    <w:rsid w:val="00E52F06"/>
    <w:rsid w:val="00E63A01"/>
    <w:rsid w:val="00E63A66"/>
    <w:rsid w:val="00E644DE"/>
    <w:rsid w:val="00E6469A"/>
    <w:rsid w:val="00E70EB8"/>
    <w:rsid w:val="00E714E6"/>
    <w:rsid w:val="00E7178C"/>
    <w:rsid w:val="00E73106"/>
    <w:rsid w:val="00E773C0"/>
    <w:rsid w:val="00E81921"/>
    <w:rsid w:val="00E81BA3"/>
    <w:rsid w:val="00E85548"/>
    <w:rsid w:val="00E92611"/>
    <w:rsid w:val="00E93692"/>
    <w:rsid w:val="00E936C8"/>
    <w:rsid w:val="00EA2EB9"/>
    <w:rsid w:val="00EB0D40"/>
    <w:rsid w:val="00EB35B5"/>
    <w:rsid w:val="00EB7EC8"/>
    <w:rsid w:val="00EE38C2"/>
    <w:rsid w:val="00EE42B5"/>
    <w:rsid w:val="00EE642E"/>
    <w:rsid w:val="00EF0C57"/>
    <w:rsid w:val="00F1580C"/>
    <w:rsid w:val="00F1667B"/>
    <w:rsid w:val="00F2003A"/>
    <w:rsid w:val="00F24DCA"/>
    <w:rsid w:val="00F25AB1"/>
    <w:rsid w:val="00F26E8B"/>
    <w:rsid w:val="00F32FDB"/>
    <w:rsid w:val="00F330E6"/>
    <w:rsid w:val="00F41A17"/>
    <w:rsid w:val="00F42D05"/>
    <w:rsid w:val="00F51967"/>
    <w:rsid w:val="00F55DB2"/>
    <w:rsid w:val="00F61801"/>
    <w:rsid w:val="00F73226"/>
    <w:rsid w:val="00F77287"/>
    <w:rsid w:val="00F819AA"/>
    <w:rsid w:val="00F82C7A"/>
    <w:rsid w:val="00F837CD"/>
    <w:rsid w:val="00FB0907"/>
    <w:rsid w:val="00FB3DFE"/>
    <w:rsid w:val="00FD064F"/>
    <w:rsid w:val="00FE082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3F9179-26B6-4EFF-A669-709F4E7B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8F"/>
    <w:pPr>
      <w:spacing w:after="200" w:line="276" w:lineRule="auto"/>
      <w:jc w:val="both"/>
    </w:pPr>
    <w:rPr>
      <w:sz w:val="22"/>
      <w:szCs w:val="22"/>
      <w:lang w:eastAsia="en-US"/>
    </w:rPr>
  </w:style>
  <w:style w:type="paragraph" w:styleId="1">
    <w:name w:val="heading 1"/>
    <w:basedOn w:val="a"/>
    <w:next w:val="a"/>
    <w:link w:val="10"/>
    <w:qFormat/>
    <w:locked/>
    <w:rsid w:val="006018B6"/>
    <w:pPr>
      <w:keepNext/>
      <w:spacing w:before="240" w:after="60" w:line="240" w:lineRule="auto"/>
      <w:jc w:val="lef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792917"/>
    <w:pPr>
      <w:autoSpaceDE w:val="0"/>
      <w:autoSpaceDN w:val="0"/>
      <w:adjustRightInd w:val="0"/>
    </w:pPr>
    <w:rPr>
      <w:rFonts w:ascii="Arial" w:eastAsia="Times New Roman" w:hAnsi="Arial" w:cs="Arial"/>
    </w:rPr>
  </w:style>
  <w:style w:type="paragraph" w:customStyle="1" w:styleId="1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10">
    <w:name w:val="Заголовок 1 Знак"/>
    <w:basedOn w:val="a0"/>
    <w:link w:val="1"/>
    <w:rsid w:val="006018B6"/>
    <w:rPr>
      <w:rFonts w:ascii="Cambria" w:eastAsia="Times New Roman" w:hAnsi="Cambria"/>
      <w:b/>
      <w:bCs/>
      <w:kern w:val="32"/>
      <w:sz w:val="32"/>
      <w:szCs w:val="32"/>
    </w:rPr>
  </w:style>
  <w:style w:type="paragraph" w:styleId="ab">
    <w:name w:val="No Spacing"/>
    <w:uiPriority w:val="1"/>
    <w:qFormat/>
    <w:rsid w:val="00D64083"/>
    <w:pPr>
      <w:jc w:val="both"/>
    </w:pPr>
    <w:rPr>
      <w:sz w:val="22"/>
      <w:szCs w:val="22"/>
      <w:lang w:eastAsia="en-US"/>
    </w:rPr>
  </w:style>
  <w:style w:type="character" w:customStyle="1" w:styleId="ac">
    <w:name w:val="Цветовое выделение"/>
    <w:uiPriority w:val="99"/>
    <w:rsid w:val="00CD125D"/>
    <w:rPr>
      <w:b/>
      <w:bCs/>
      <w:color w:val="000080"/>
      <w:sz w:val="20"/>
      <w:szCs w:val="20"/>
    </w:rPr>
  </w:style>
  <w:style w:type="paragraph" w:customStyle="1" w:styleId="12">
    <w:name w:val="Основной текст1"/>
    <w:basedOn w:val="a"/>
    <w:next w:val="a"/>
    <w:rsid w:val="00CD125D"/>
    <w:pPr>
      <w:spacing w:after="0" w:line="240" w:lineRule="auto"/>
      <w:jc w:val="center"/>
    </w:pPr>
    <w:rPr>
      <w:rFonts w:ascii="Times New Roman" w:eastAsia="Times New Roman" w:hAnsi="Times New Roman"/>
      <w:sz w:val="24"/>
      <w:szCs w:val="24"/>
      <w:lang w:eastAsia="ru-RU"/>
    </w:rPr>
  </w:style>
  <w:style w:type="paragraph" w:styleId="ad">
    <w:name w:val="footer"/>
    <w:basedOn w:val="a"/>
    <w:link w:val="ae"/>
    <w:uiPriority w:val="99"/>
    <w:unhideWhenUsed/>
    <w:rsid w:val="00D364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6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2F16-5268-4F71-AB06-E6880EE2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ENovitskaya</dc:creator>
  <cp:keywords/>
  <dc:description/>
  <cp:lastModifiedBy>Поплова Неля Александровна</cp:lastModifiedBy>
  <cp:revision>3</cp:revision>
  <cp:lastPrinted>2019-04-25T03:03:00Z</cp:lastPrinted>
  <dcterms:created xsi:type="dcterms:W3CDTF">2019-04-24T05:31:00Z</dcterms:created>
  <dcterms:modified xsi:type="dcterms:W3CDTF">2019-04-25T03:03:00Z</dcterms:modified>
</cp:coreProperties>
</file>