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4" w:type="dxa"/>
        <w:jc w:val="center"/>
        <w:tblLook w:val="01E0" w:firstRow="1" w:lastRow="1" w:firstColumn="1" w:lastColumn="1" w:noHBand="0" w:noVBand="0"/>
      </w:tblPr>
      <w:tblGrid>
        <w:gridCol w:w="9734"/>
      </w:tblGrid>
      <w:tr w:rsidR="00A25B3C" w:rsidRPr="00A25B3C" w:rsidTr="004B702E">
        <w:trPr>
          <w:jc w:val="center"/>
        </w:trPr>
        <w:tc>
          <w:tcPr>
            <w:tcW w:w="9734" w:type="dxa"/>
          </w:tcPr>
          <w:p w:rsidR="00A25B3C" w:rsidRPr="00A25B3C" w:rsidRDefault="00A44930" w:rsidP="00A25B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noProof/>
                <w:sz w:val="20"/>
                <w:szCs w:val="20"/>
              </w:rPr>
              <w:drawing>
                <wp:inline distT="0" distB="0" distL="0" distR="0">
                  <wp:extent cx="1009650" cy="971550"/>
                  <wp:effectExtent l="0" t="0" r="0" b="0"/>
                  <wp:docPr id="31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B3C" w:rsidRPr="00A25B3C" w:rsidTr="004B702E">
        <w:trPr>
          <w:jc w:val="center"/>
        </w:trPr>
        <w:tc>
          <w:tcPr>
            <w:tcW w:w="9734" w:type="dxa"/>
          </w:tcPr>
          <w:p w:rsidR="00A25B3C" w:rsidRPr="00A25B3C" w:rsidRDefault="00A25B3C" w:rsidP="00A25B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5B3C" w:rsidRPr="00A25B3C" w:rsidTr="004B702E">
        <w:trPr>
          <w:jc w:val="center"/>
        </w:trPr>
        <w:tc>
          <w:tcPr>
            <w:tcW w:w="9734" w:type="dxa"/>
          </w:tcPr>
          <w:p w:rsidR="00A25B3C" w:rsidRPr="00A25B3C" w:rsidRDefault="00A25B3C" w:rsidP="00A25B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5B3C" w:rsidRPr="00A25B3C" w:rsidTr="004B702E">
        <w:trPr>
          <w:trHeight w:val="205"/>
          <w:jc w:val="center"/>
        </w:trPr>
        <w:tc>
          <w:tcPr>
            <w:tcW w:w="9734" w:type="dxa"/>
          </w:tcPr>
          <w:p w:rsidR="00A25B3C" w:rsidRPr="00A25B3C" w:rsidRDefault="00A44930" w:rsidP="00A25B3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-33714</wp:posOffset>
                      </wp:positionH>
                      <wp:positionV relativeFrom="page">
                        <wp:posOffset>98455</wp:posOffset>
                      </wp:positionV>
                      <wp:extent cx="6113721" cy="0"/>
                      <wp:effectExtent l="0" t="19050" r="40005" b="3810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3721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06A78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7.75pt" to="478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5B3C" w:rsidRPr="00A25B3C" w:rsidRDefault="00A25B3C" w:rsidP="00A25B3C">
      <w:pPr>
        <w:jc w:val="center"/>
        <w:rPr>
          <w:sz w:val="28"/>
          <w:szCs w:val="28"/>
        </w:rPr>
      </w:pPr>
    </w:p>
    <w:p w:rsidR="00A25B3C" w:rsidRPr="00A25B3C" w:rsidRDefault="00A25B3C" w:rsidP="00A25B3C">
      <w:pPr>
        <w:jc w:val="center"/>
        <w:rPr>
          <w:sz w:val="36"/>
          <w:szCs w:val="36"/>
        </w:rPr>
      </w:pPr>
      <w:r w:rsidRPr="00A25B3C">
        <w:rPr>
          <w:b/>
          <w:sz w:val="36"/>
          <w:szCs w:val="36"/>
        </w:rPr>
        <w:t>РЕШЕНИЕ</w:t>
      </w:r>
    </w:p>
    <w:p w:rsidR="00A25B3C" w:rsidRPr="00A25B3C" w:rsidRDefault="00A25B3C" w:rsidP="00A25B3C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61"/>
      </w:tblGrid>
      <w:tr w:rsidR="00A25B3C" w:rsidRPr="00A25B3C" w:rsidTr="004B702E">
        <w:trPr>
          <w:trHeight w:val="455"/>
        </w:trPr>
        <w:tc>
          <w:tcPr>
            <w:tcW w:w="3261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A25B3C" w:rsidRPr="00A25B3C" w:rsidTr="00547B87">
              <w:trPr>
                <w:trHeight w:val="328"/>
              </w:trPr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5B3C" w:rsidRPr="00A25B3C" w:rsidRDefault="00A25B3C" w:rsidP="004B702E">
                  <w:pPr>
                    <w:jc w:val="center"/>
                    <w:rPr>
                      <w:lang w:val="x-none" w:eastAsia="x-none"/>
                    </w:rPr>
                  </w:pPr>
                  <w:r w:rsidRPr="00A25B3C">
                    <w:rPr>
                      <w:lang w:val="x-none" w:eastAsia="x-none"/>
                    </w:rPr>
                    <w:t xml:space="preserve">от </w:t>
                  </w:r>
                  <w:r w:rsidR="00010E7A">
                    <w:rPr>
                      <w:lang w:eastAsia="x-none"/>
                    </w:rPr>
                    <w:t>10.10.2018</w:t>
                  </w:r>
                  <w:r w:rsidRPr="00A25B3C">
                    <w:rPr>
                      <w:lang w:val="x-none" w:eastAsia="x-none"/>
                    </w:rPr>
                    <w:t xml:space="preserve"> № </w:t>
                  </w:r>
                  <w:r w:rsidR="00010E7A">
                    <w:rPr>
                      <w:lang w:eastAsia="x-none"/>
                    </w:rPr>
                    <w:t>286</w:t>
                  </w:r>
                  <w:r w:rsidRPr="00A25B3C">
                    <w:rPr>
                      <w:lang w:val="x-none" w:eastAsia="x-none"/>
                    </w:rPr>
                    <w:t>-р</w:t>
                  </w:r>
                </w:p>
              </w:tc>
            </w:tr>
            <w:tr w:rsidR="00A25B3C" w:rsidRPr="00A25B3C" w:rsidTr="00547B87">
              <w:trPr>
                <w:trHeight w:val="328"/>
              </w:trPr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25B3C" w:rsidRPr="00A25B3C" w:rsidRDefault="00010E7A" w:rsidP="004B702E">
                  <w:pPr>
                    <w:jc w:val="center"/>
                    <w:rPr>
                      <w:lang w:val="x-none" w:eastAsia="x-none"/>
                    </w:rPr>
                  </w:pPr>
                  <w:r>
                    <w:rPr>
                      <w:lang w:eastAsia="x-none"/>
                    </w:rPr>
                    <w:t>13-я (внеочередная)</w:t>
                  </w:r>
                  <w:r w:rsidR="00A25B3C" w:rsidRPr="00A25B3C">
                    <w:rPr>
                      <w:lang w:val="x-none" w:eastAsia="x-none"/>
                    </w:rPr>
                    <w:t xml:space="preserve"> сессия</w:t>
                  </w:r>
                </w:p>
              </w:tc>
            </w:tr>
            <w:tr w:rsidR="00A25B3C" w:rsidRPr="00A25B3C" w:rsidTr="00547B87">
              <w:trPr>
                <w:trHeight w:val="268"/>
              </w:trPr>
              <w:tc>
                <w:tcPr>
                  <w:tcW w:w="31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5B3C" w:rsidRPr="00A25B3C" w:rsidRDefault="00A25B3C" w:rsidP="004B702E">
                  <w:pPr>
                    <w:jc w:val="center"/>
                    <w:rPr>
                      <w:sz w:val="22"/>
                      <w:szCs w:val="22"/>
                      <w:lang w:val="x-none" w:eastAsia="x-none"/>
                    </w:rPr>
                  </w:pPr>
                  <w:proofErr w:type="spellStart"/>
                  <w:r w:rsidRPr="00A25B3C">
                    <w:rPr>
                      <w:sz w:val="22"/>
                      <w:szCs w:val="22"/>
                      <w:lang w:val="x-none" w:eastAsia="x-none"/>
                    </w:rPr>
                    <w:t>г.Петропавловск</w:t>
                  </w:r>
                  <w:proofErr w:type="spellEnd"/>
                  <w:r w:rsidRPr="00A25B3C">
                    <w:rPr>
                      <w:sz w:val="22"/>
                      <w:szCs w:val="22"/>
                      <w:lang w:val="x-none" w:eastAsia="x-none"/>
                    </w:rPr>
                    <w:t>-Камчатский</w:t>
                  </w:r>
                </w:p>
              </w:tc>
            </w:tr>
          </w:tbl>
          <w:p w:rsidR="00A25B3C" w:rsidRPr="00A25B3C" w:rsidRDefault="00A25B3C" w:rsidP="004B702E">
            <w:pPr>
              <w:autoSpaceDE w:val="0"/>
              <w:autoSpaceDN w:val="0"/>
              <w:adjustRightInd w:val="0"/>
              <w:ind w:firstLine="283"/>
              <w:jc w:val="both"/>
            </w:pPr>
          </w:p>
        </w:tc>
      </w:tr>
    </w:tbl>
    <w:p w:rsidR="007176AD" w:rsidRPr="00010E7A" w:rsidRDefault="004B702E" w:rsidP="007176AD">
      <w:pPr>
        <w:pStyle w:val="a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7176AD" w:rsidRPr="007176AD" w:rsidTr="00010E7A">
        <w:trPr>
          <w:trHeight w:val="106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176AD" w:rsidRPr="007176AD" w:rsidRDefault="007176AD" w:rsidP="00010E7A">
            <w:pPr>
              <w:jc w:val="both"/>
              <w:rPr>
                <w:sz w:val="28"/>
                <w:szCs w:val="28"/>
              </w:rPr>
            </w:pPr>
            <w:r w:rsidRPr="007176AD"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32046B">
              <w:rPr>
                <w:sz w:val="28"/>
                <w:szCs w:val="28"/>
              </w:rPr>
              <w:br/>
            </w:r>
            <w:r w:rsidRPr="007176AD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от 12.10.2010 № 294-нд «О Правилах землепользования </w:t>
            </w:r>
            <w:r w:rsidR="0032046B">
              <w:rPr>
                <w:sz w:val="28"/>
                <w:szCs w:val="28"/>
              </w:rPr>
              <w:br/>
            </w:r>
            <w:r w:rsidRPr="007176AD">
              <w:rPr>
                <w:sz w:val="28"/>
                <w:szCs w:val="28"/>
              </w:rPr>
              <w:t>и застройки Петропавловск-Камчатского городского округа»</w:t>
            </w:r>
            <w:r w:rsidRPr="007176AD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7176AD" w:rsidRPr="007176AD" w:rsidRDefault="007176AD" w:rsidP="007176AD">
      <w:pPr>
        <w:ind w:firstLine="720"/>
        <w:jc w:val="both"/>
        <w:rPr>
          <w:sz w:val="28"/>
          <w:szCs w:val="28"/>
        </w:rPr>
      </w:pPr>
    </w:p>
    <w:p w:rsidR="007176AD" w:rsidRPr="007176AD" w:rsidRDefault="007176AD" w:rsidP="007176AD">
      <w:pPr>
        <w:ind w:firstLine="720"/>
        <w:jc w:val="both"/>
        <w:rPr>
          <w:sz w:val="28"/>
          <w:szCs w:val="28"/>
        </w:rPr>
      </w:pPr>
      <w:r w:rsidRPr="007176AD">
        <w:rPr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12.10.2010 № 294-нд</w:t>
      </w:r>
      <w:r w:rsidR="001B37A9">
        <w:rPr>
          <w:sz w:val="28"/>
          <w:szCs w:val="28"/>
        </w:rPr>
        <w:t xml:space="preserve"> </w:t>
      </w:r>
      <w:r w:rsidR="00010E7A">
        <w:rPr>
          <w:sz w:val="28"/>
          <w:szCs w:val="28"/>
        </w:rPr>
        <w:br/>
      </w:r>
      <w:r w:rsidRPr="007176AD">
        <w:rPr>
          <w:sz w:val="28"/>
          <w:szCs w:val="28"/>
        </w:rPr>
        <w:t xml:space="preserve">«О Правилах землепользования и застройки Петропавловск-Камчатского городского округа», внесенный </w:t>
      </w:r>
      <w:r w:rsidR="00E76507" w:rsidRPr="00E76507">
        <w:rPr>
          <w:sz w:val="28"/>
          <w:szCs w:val="28"/>
        </w:rPr>
        <w:t xml:space="preserve">исполняющим полномочия Главы Петропавловск-Камчатского городского округа Ивановой Ю.Н., </w:t>
      </w:r>
      <w:r w:rsidR="00094408">
        <w:rPr>
          <w:sz w:val="28"/>
          <w:szCs w:val="28"/>
        </w:rPr>
        <w:t xml:space="preserve">в соответствии со </w:t>
      </w:r>
      <w:r w:rsidRPr="007176AD">
        <w:rPr>
          <w:sz w:val="28"/>
          <w:szCs w:val="28"/>
        </w:rPr>
        <w:t>стать</w:t>
      </w:r>
      <w:r w:rsidR="00347F16">
        <w:rPr>
          <w:sz w:val="28"/>
          <w:szCs w:val="28"/>
        </w:rPr>
        <w:t>ями</w:t>
      </w:r>
      <w:r w:rsidRPr="007176AD">
        <w:rPr>
          <w:sz w:val="28"/>
          <w:szCs w:val="28"/>
        </w:rPr>
        <w:t xml:space="preserve"> 3</w:t>
      </w:r>
      <w:r w:rsidR="00347F16">
        <w:rPr>
          <w:sz w:val="28"/>
          <w:szCs w:val="28"/>
        </w:rPr>
        <w:t>2, 33</w:t>
      </w:r>
      <w:r w:rsidRPr="007176AD">
        <w:rPr>
          <w:sz w:val="28"/>
          <w:szCs w:val="28"/>
        </w:rPr>
        <w:t xml:space="preserve"> Градостроительного кодекса Российской Федерации, стать</w:t>
      </w:r>
      <w:r w:rsidR="00094408">
        <w:rPr>
          <w:sz w:val="28"/>
          <w:szCs w:val="28"/>
        </w:rPr>
        <w:t>е</w:t>
      </w:r>
      <w:r w:rsidRPr="007176AD">
        <w:rPr>
          <w:sz w:val="28"/>
          <w:szCs w:val="28"/>
        </w:rPr>
        <w:t>й 28 Устава Петропавловск-Камчатского городского округа</w:t>
      </w:r>
      <w:r w:rsidRPr="007176AD">
        <w:rPr>
          <w:color w:val="000000"/>
          <w:sz w:val="28"/>
          <w:szCs w:val="28"/>
        </w:rPr>
        <w:t xml:space="preserve"> </w:t>
      </w:r>
      <w:r w:rsidRPr="007176AD">
        <w:rPr>
          <w:sz w:val="28"/>
          <w:szCs w:val="28"/>
        </w:rPr>
        <w:t>Городская Дума</w:t>
      </w:r>
      <w:r w:rsidRPr="007176AD">
        <w:rPr>
          <w:color w:val="000000"/>
          <w:sz w:val="28"/>
          <w:szCs w:val="28"/>
        </w:rPr>
        <w:t xml:space="preserve"> Петропавловск-Камчатского городского округа</w:t>
      </w:r>
    </w:p>
    <w:p w:rsidR="007176AD" w:rsidRPr="007176AD" w:rsidRDefault="007176AD" w:rsidP="007176AD">
      <w:pPr>
        <w:jc w:val="both"/>
        <w:rPr>
          <w:sz w:val="28"/>
          <w:szCs w:val="28"/>
        </w:rPr>
      </w:pPr>
    </w:p>
    <w:p w:rsidR="007176AD" w:rsidRPr="007176AD" w:rsidRDefault="007176AD" w:rsidP="007176AD">
      <w:pPr>
        <w:jc w:val="both"/>
        <w:rPr>
          <w:b/>
          <w:sz w:val="28"/>
          <w:szCs w:val="28"/>
        </w:rPr>
      </w:pPr>
      <w:r w:rsidRPr="007176AD">
        <w:rPr>
          <w:b/>
          <w:sz w:val="28"/>
          <w:szCs w:val="28"/>
        </w:rPr>
        <w:t>РЕШИЛА:</w:t>
      </w:r>
      <w:r w:rsidRPr="007176AD">
        <w:rPr>
          <w:b/>
          <w:sz w:val="28"/>
          <w:szCs w:val="28"/>
        </w:rPr>
        <w:tab/>
      </w:r>
    </w:p>
    <w:p w:rsidR="007176AD" w:rsidRPr="007176AD" w:rsidRDefault="007176AD" w:rsidP="007176AD">
      <w:pPr>
        <w:jc w:val="both"/>
        <w:rPr>
          <w:sz w:val="28"/>
          <w:szCs w:val="28"/>
        </w:rPr>
      </w:pPr>
    </w:p>
    <w:p w:rsidR="007176AD" w:rsidRPr="007176AD" w:rsidRDefault="007176AD" w:rsidP="007176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76AD">
        <w:rPr>
          <w:sz w:val="28"/>
          <w:szCs w:val="28"/>
        </w:rPr>
        <w:t>1. Принять Решение о</w:t>
      </w:r>
      <w:r w:rsidRPr="007176AD">
        <w:rPr>
          <w:b/>
          <w:sz w:val="28"/>
          <w:szCs w:val="28"/>
        </w:rPr>
        <w:t xml:space="preserve"> </w:t>
      </w:r>
      <w:r w:rsidRPr="007176AD">
        <w:rPr>
          <w:sz w:val="28"/>
          <w:szCs w:val="28"/>
        </w:rPr>
        <w:t>внесении изменений в Решение Городской Думы Петропавловск-Камчатского городского округа от 12.10.2010 № 294-нд</w:t>
      </w:r>
      <w:r w:rsidR="005A411B">
        <w:rPr>
          <w:sz w:val="28"/>
          <w:szCs w:val="28"/>
        </w:rPr>
        <w:t xml:space="preserve"> </w:t>
      </w:r>
      <w:r w:rsidR="00010E7A">
        <w:rPr>
          <w:sz w:val="28"/>
          <w:szCs w:val="28"/>
        </w:rPr>
        <w:br/>
      </w:r>
      <w:r w:rsidRPr="007176AD">
        <w:rPr>
          <w:sz w:val="28"/>
          <w:szCs w:val="28"/>
        </w:rPr>
        <w:t>«О Правилах землепользования и застройки Петропавловск-Камчатского городского округа».</w:t>
      </w:r>
    </w:p>
    <w:p w:rsidR="007176AD" w:rsidRPr="007176AD" w:rsidRDefault="007176AD" w:rsidP="007176AD">
      <w:pPr>
        <w:ind w:firstLine="720"/>
        <w:jc w:val="both"/>
        <w:rPr>
          <w:sz w:val="28"/>
          <w:szCs w:val="28"/>
        </w:rPr>
      </w:pPr>
      <w:r w:rsidRPr="007176AD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p w:rsidR="007176AD" w:rsidRDefault="007176AD" w:rsidP="007176AD">
      <w:pPr>
        <w:jc w:val="both"/>
        <w:rPr>
          <w:sz w:val="28"/>
          <w:szCs w:val="28"/>
        </w:rPr>
      </w:pPr>
    </w:p>
    <w:p w:rsidR="00010E7A" w:rsidRDefault="00010E7A" w:rsidP="007176AD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93"/>
        <w:gridCol w:w="2044"/>
        <w:gridCol w:w="3202"/>
      </w:tblGrid>
      <w:tr w:rsidR="00010E7A" w:rsidRPr="00FA1B15" w:rsidTr="004B702E">
        <w:trPr>
          <w:trHeight w:val="257"/>
        </w:trPr>
        <w:tc>
          <w:tcPr>
            <w:tcW w:w="4393" w:type="dxa"/>
          </w:tcPr>
          <w:p w:rsidR="00010E7A" w:rsidRPr="00FA1B15" w:rsidRDefault="00010E7A" w:rsidP="004B702E">
            <w:pPr>
              <w:ind w:left="-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 Петропавловск-Камчатского го</w:t>
            </w:r>
            <w:r>
              <w:rPr>
                <w:sz w:val="28"/>
                <w:szCs w:val="28"/>
              </w:rPr>
              <w:t>родского округа</w:t>
            </w:r>
          </w:p>
        </w:tc>
        <w:tc>
          <w:tcPr>
            <w:tcW w:w="2044" w:type="dxa"/>
          </w:tcPr>
          <w:p w:rsidR="00010E7A" w:rsidRPr="00FA1B15" w:rsidRDefault="00010E7A" w:rsidP="0032046B">
            <w:pPr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010E7A" w:rsidRPr="00FA1B15" w:rsidRDefault="00010E7A" w:rsidP="0032046B">
            <w:pPr>
              <w:jc w:val="right"/>
              <w:rPr>
                <w:sz w:val="28"/>
                <w:szCs w:val="28"/>
              </w:rPr>
            </w:pPr>
          </w:p>
          <w:p w:rsidR="00010E7A" w:rsidRPr="00FA1B15" w:rsidRDefault="00010E7A" w:rsidP="0032046B">
            <w:pPr>
              <w:jc w:val="right"/>
              <w:rPr>
                <w:sz w:val="28"/>
                <w:szCs w:val="28"/>
              </w:rPr>
            </w:pPr>
          </w:p>
          <w:p w:rsidR="00010E7A" w:rsidRPr="00FA1B15" w:rsidRDefault="00010E7A" w:rsidP="0032046B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010E7A" w:rsidRDefault="00010E7A" w:rsidP="007176AD">
      <w:pPr>
        <w:jc w:val="both"/>
        <w:rPr>
          <w:sz w:val="28"/>
          <w:szCs w:val="28"/>
        </w:rPr>
      </w:pPr>
    </w:p>
    <w:p w:rsidR="00010E7A" w:rsidRDefault="00010E7A" w:rsidP="007176AD">
      <w:pPr>
        <w:jc w:val="both"/>
        <w:rPr>
          <w:sz w:val="28"/>
          <w:szCs w:val="28"/>
        </w:rPr>
        <w:sectPr w:rsidR="00010E7A" w:rsidSect="0032046B">
          <w:headerReference w:type="default" r:id="rId9"/>
          <w:pgSz w:w="11906" w:h="16838"/>
          <w:pgMar w:top="1077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1" w:type="dxa"/>
        <w:jc w:val="center"/>
        <w:tblLook w:val="01E0" w:firstRow="1" w:lastRow="1" w:firstColumn="1" w:lastColumn="1" w:noHBand="0" w:noVBand="0"/>
      </w:tblPr>
      <w:tblGrid>
        <w:gridCol w:w="9741"/>
      </w:tblGrid>
      <w:tr w:rsidR="00314C7C" w:rsidRPr="00A25B3C" w:rsidTr="00010E7A">
        <w:trPr>
          <w:jc w:val="center"/>
        </w:trPr>
        <w:tc>
          <w:tcPr>
            <w:tcW w:w="9741" w:type="dxa"/>
          </w:tcPr>
          <w:p w:rsidR="00314C7C" w:rsidRPr="00A25B3C" w:rsidRDefault="00A44930" w:rsidP="00547B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009650" cy="971550"/>
                  <wp:effectExtent l="0" t="0" r="0" b="0"/>
                  <wp:docPr id="33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C7C" w:rsidRPr="00A25B3C" w:rsidTr="00010E7A">
        <w:trPr>
          <w:jc w:val="center"/>
        </w:trPr>
        <w:tc>
          <w:tcPr>
            <w:tcW w:w="9741" w:type="dxa"/>
          </w:tcPr>
          <w:p w:rsidR="00314C7C" w:rsidRPr="00A25B3C" w:rsidRDefault="00314C7C" w:rsidP="00547B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14C7C" w:rsidRPr="00A25B3C" w:rsidTr="00010E7A">
        <w:trPr>
          <w:jc w:val="center"/>
        </w:trPr>
        <w:tc>
          <w:tcPr>
            <w:tcW w:w="9741" w:type="dxa"/>
          </w:tcPr>
          <w:p w:rsidR="00314C7C" w:rsidRPr="00A25B3C" w:rsidRDefault="00314C7C" w:rsidP="00547B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14C7C" w:rsidRPr="00A25B3C" w:rsidTr="00010E7A">
        <w:trPr>
          <w:trHeight w:val="205"/>
          <w:jc w:val="center"/>
        </w:trPr>
        <w:tc>
          <w:tcPr>
            <w:tcW w:w="9741" w:type="dxa"/>
          </w:tcPr>
          <w:p w:rsidR="00314C7C" w:rsidRPr="00A25B3C" w:rsidRDefault="00A44930" w:rsidP="00547B8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25B3C">
              <w:rPr>
                <w:rFonts w:ascii="Bookman Old Style" w:hAnsi="Bookman Old Style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ge">
                        <wp:posOffset>78740</wp:posOffset>
                      </wp:positionV>
                      <wp:extent cx="6111240" cy="15240"/>
                      <wp:effectExtent l="0" t="19050" r="41910" b="4191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1124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ABF5B" id="Line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1pt,6.2pt" to="479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14C7C" w:rsidRPr="00A25B3C" w:rsidRDefault="00314C7C" w:rsidP="00314C7C">
      <w:pPr>
        <w:jc w:val="center"/>
        <w:rPr>
          <w:sz w:val="28"/>
          <w:szCs w:val="28"/>
        </w:rPr>
      </w:pPr>
    </w:p>
    <w:p w:rsidR="00314C7C" w:rsidRPr="00A25B3C" w:rsidRDefault="00314C7C" w:rsidP="00314C7C">
      <w:pPr>
        <w:jc w:val="center"/>
        <w:rPr>
          <w:sz w:val="36"/>
          <w:szCs w:val="36"/>
        </w:rPr>
      </w:pPr>
      <w:r w:rsidRPr="00A25B3C">
        <w:rPr>
          <w:b/>
          <w:sz w:val="36"/>
          <w:szCs w:val="36"/>
        </w:rPr>
        <w:t>РЕШЕНИЕ</w:t>
      </w:r>
    </w:p>
    <w:p w:rsidR="00401195" w:rsidRPr="0032046B" w:rsidRDefault="00401195" w:rsidP="0032046B">
      <w:pPr>
        <w:ind w:right="-2"/>
        <w:jc w:val="center"/>
        <w:rPr>
          <w:sz w:val="28"/>
          <w:szCs w:val="28"/>
        </w:rPr>
      </w:pPr>
    </w:p>
    <w:p w:rsidR="00401195" w:rsidRPr="00401195" w:rsidRDefault="00401195" w:rsidP="00401195">
      <w:pPr>
        <w:ind w:right="-2"/>
        <w:jc w:val="center"/>
        <w:rPr>
          <w:sz w:val="28"/>
          <w:szCs w:val="28"/>
        </w:rPr>
      </w:pPr>
      <w:r w:rsidRPr="00401195">
        <w:rPr>
          <w:sz w:val="28"/>
          <w:szCs w:val="28"/>
        </w:rPr>
        <w:t xml:space="preserve">от </w:t>
      </w:r>
      <w:r w:rsidR="0032046B">
        <w:rPr>
          <w:sz w:val="28"/>
          <w:szCs w:val="28"/>
        </w:rPr>
        <w:t xml:space="preserve">12.10.2018 </w:t>
      </w:r>
      <w:r w:rsidRPr="00401195">
        <w:rPr>
          <w:sz w:val="28"/>
          <w:szCs w:val="28"/>
        </w:rPr>
        <w:t xml:space="preserve">№ </w:t>
      </w:r>
      <w:r w:rsidR="0032046B">
        <w:rPr>
          <w:sz w:val="28"/>
          <w:szCs w:val="28"/>
        </w:rPr>
        <w:t>110</w:t>
      </w:r>
      <w:r w:rsidRPr="00401195">
        <w:rPr>
          <w:sz w:val="28"/>
          <w:szCs w:val="28"/>
        </w:rPr>
        <w:t>-нд</w:t>
      </w:r>
    </w:p>
    <w:p w:rsidR="00401195" w:rsidRPr="00401195" w:rsidRDefault="00401195" w:rsidP="00401195">
      <w:pPr>
        <w:ind w:right="-2"/>
        <w:jc w:val="center"/>
        <w:rPr>
          <w:sz w:val="28"/>
          <w:szCs w:val="28"/>
        </w:rPr>
      </w:pPr>
    </w:p>
    <w:p w:rsidR="00401195" w:rsidRPr="00401195" w:rsidRDefault="00401195" w:rsidP="00401195">
      <w:pPr>
        <w:ind w:right="-2"/>
        <w:jc w:val="center"/>
        <w:rPr>
          <w:b/>
          <w:sz w:val="28"/>
          <w:szCs w:val="28"/>
        </w:rPr>
      </w:pPr>
      <w:r w:rsidRPr="00401195">
        <w:rPr>
          <w:b/>
          <w:sz w:val="28"/>
          <w:szCs w:val="28"/>
        </w:rPr>
        <w:t>О внесении изменений в Решение Городской Думы</w:t>
      </w:r>
    </w:p>
    <w:p w:rsidR="00401195" w:rsidRPr="00401195" w:rsidRDefault="00401195" w:rsidP="00401195">
      <w:pPr>
        <w:ind w:right="-2"/>
        <w:jc w:val="center"/>
        <w:rPr>
          <w:b/>
          <w:sz w:val="28"/>
          <w:szCs w:val="28"/>
        </w:rPr>
      </w:pPr>
      <w:r w:rsidRPr="00401195">
        <w:rPr>
          <w:b/>
          <w:sz w:val="28"/>
          <w:szCs w:val="28"/>
        </w:rPr>
        <w:t xml:space="preserve">Петропавловск-Камчатского городского округа от 12.10.2010 № 294-нд </w:t>
      </w:r>
    </w:p>
    <w:p w:rsidR="00401195" w:rsidRPr="00401195" w:rsidRDefault="00401195" w:rsidP="00401195">
      <w:pPr>
        <w:ind w:right="-2"/>
        <w:jc w:val="center"/>
        <w:rPr>
          <w:b/>
          <w:sz w:val="28"/>
          <w:szCs w:val="28"/>
        </w:rPr>
      </w:pPr>
      <w:r w:rsidRPr="00401195">
        <w:rPr>
          <w:b/>
          <w:sz w:val="28"/>
          <w:szCs w:val="28"/>
        </w:rPr>
        <w:t>«О Правилах землепользования и застройки Петропавловск-Камчатского</w:t>
      </w:r>
    </w:p>
    <w:p w:rsidR="00401195" w:rsidRPr="00401195" w:rsidRDefault="00401195" w:rsidP="00401195">
      <w:pPr>
        <w:ind w:right="-2"/>
        <w:jc w:val="center"/>
        <w:rPr>
          <w:b/>
          <w:i/>
          <w:sz w:val="28"/>
          <w:szCs w:val="28"/>
        </w:rPr>
      </w:pPr>
      <w:r w:rsidRPr="00401195">
        <w:rPr>
          <w:b/>
          <w:sz w:val="28"/>
          <w:szCs w:val="28"/>
        </w:rPr>
        <w:t>городского округа»</w:t>
      </w:r>
    </w:p>
    <w:p w:rsidR="00401195" w:rsidRPr="00401195" w:rsidRDefault="00401195" w:rsidP="00401195">
      <w:pPr>
        <w:ind w:right="-2"/>
        <w:jc w:val="center"/>
        <w:rPr>
          <w:i/>
          <w:sz w:val="28"/>
          <w:szCs w:val="28"/>
        </w:rPr>
      </w:pPr>
    </w:p>
    <w:p w:rsidR="00401195" w:rsidRPr="00401195" w:rsidRDefault="00401195" w:rsidP="00401195">
      <w:pPr>
        <w:ind w:right="-2"/>
        <w:jc w:val="center"/>
        <w:rPr>
          <w:i/>
        </w:rPr>
      </w:pPr>
      <w:r w:rsidRPr="00401195">
        <w:rPr>
          <w:i/>
        </w:rPr>
        <w:t>Принято Городской Думой Петропавловск-Камчатского городского округа</w:t>
      </w:r>
    </w:p>
    <w:p w:rsidR="00401195" w:rsidRPr="00401195" w:rsidRDefault="00401195" w:rsidP="00401195">
      <w:pPr>
        <w:ind w:right="-2"/>
        <w:jc w:val="center"/>
        <w:rPr>
          <w:i/>
        </w:rPr>
      </w:pPr>
      <w:r w:rsidRPr="00401195">
        <w:rPr>
          <w:i/>
        </w:rPr>
        <w:t xml:space="preserve">(решение от </w:t>
      </w:r>
      <w:r w:rsidR="0032046B">
        <w:rPr>
          <w:i/>
        </w:rPr>
        <w:t>10.10.2018 № 286</w:t>
      </w:r>
      <w:r w:rsidRPr="00401195">
        <w:rPr>
          <w:i/>
        </w:rPr>
        <w:t>-р)</w:t>
      </w:r>
    </w:p>
    <w:p w:rsidR="00401195" w:rsidRPr="00401195" w:rsidRDefault="00401195" w:rsidP="00401195">
      <w:pPr>
        <w:ind w:right="-2" w:firstLine="709"/>
        <w:jc w:val="both"/>
        <w:rPr>
          <w:sz w:val="28"/>
          <w:szCs w:val="28"/>
        </w:rPr>
      </w:pPr>
    </w:p>
    <w:p w:rsidR="00F34365" w:rsidRPr="00F34365" w:rsidRDefault="00F34365" w:rsidP="00F34365">
      <w:pPr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1. Статью 5 изложить в следующей редакции:</w:t>
      </w:r>
    </w:p>
    <w:p w:rsidR="00F34365" w:rsidRPr="007E0BB7" w:rsidRDefault="00F34365" w:rsidP="00F3436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F758C">
        <w:rPr>
          <w:sz w:val="28"/>
          <w:szCs w:val="28"/>
        </w:rPr>
        <w:t>«</w:t>
      </w:r>
      <w:r w:rsidRPr="007E0BB7">
        <w:rPr>
          <w:b/>
          <w:sz w:val="28"/>
          <w:szCs w:val="28"/>
        </w:rPr>
        <w:t>Статья 5. Полномочия администрации городского округа в сфере землепользования и застройки в городском округе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К полномочиям администрации городского округа в сфере землепользования и застройки относится: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1) подготовка документа территориального планирования городского округа (в том числе разработка и утверждение порядка подготовки такого документа, изменений и внесения их в такой документ, а также состава, порядка подготовки планов реализации такого документа);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2) подготовка местных нормативов градостроительного проектирования городского округа (в том числе установление порядка подготовки</w:t>
      </w:r>
      <w:r w:rsidRPr="00F401EA">
        <w:rPr>
          <w:sz w:val="28"/>
          <w:szCs w:val="28"/>
        </w:rPr>
        <w:t>, утверждения</w:t>
      </w:r>
      <w:r w:rsidRPr="00F34365">
        <w:rPr>
          <w:sz w:val="28"/>
          <w:szCs w:val="28"/>
        </w:rPr>
        <w:t xml:space="preserve"> местных нормативов градостроительного проектирования и внесения изменений в них в соответствии с Градостроительным кодексом Российской Федерации);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3) подготовка правил землепользования и застройки;</w:t>
      </w:r>
    </w:p>
    <w:p w:rsid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4) подготовка и утверждение документации по планировке территории;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 xml:space="preserve">5) резервирование земель, изъятие земельных участков </w:t>
      </w:r>
      <w:r w:rsidR="0032046B">
        <w:rPr>
          <w:sz w:val="28"/>
          <w:szCs w:val="28"/>
        </w:rPr>
        <w:br/>
      </w:r>
      <w:r w:rsidRPr="00F34365">
        <w:rPr>
          <w:sz w:val="28"/>
          <w:szCs w:val="28"/>
        </w:rPr>
        <w:t>для муниципальных нужд, разработка и реализация местных программ использования и охраны земель, осуществление управления и распоряжения земельными участками, находящимися в муниципальной собственности;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6) осуществление иных полномочий, отнесенных к компетенции администрации городского округа федеральными законами, законами Камчатского края, Уставом городского округа, настоящим Решением и иными муниципальными правовыми актами.».</w:t>
      </w:r>
    </w:p>
    <w:p w:rsidR="00F34365" w:rsidRPr="00F34365" w:rsidRDefault="00F34365" w:rsidP="00F34365">
      <w:pPr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2. Статью 6 изложить в следующей редакции: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F758C">
        <w:rPr>
          <w:bCs/>
          <w:sz w:val="28"/>
          <w:szCs w:val="28"/>
        </w:rPr>
        <w:lastRenderedPageBreak/>
        <w:t>«</w:t>
      </w:r>
      <w:r w:rsidRPr="00F34365">
        <w:rPr>
          <w:b/>
          <w:bCs/>
          <w:sz w:val="28"/>
          <w:szCs w:val="28"/>
        </w:rPr>
        <w:t>Статья 6. Подготовка и утверждение документации по планировке территории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1. Подготовка и утверждение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строительства, в порядке, установленном статьей 46 Градостроительного кодекса Российской Федерации.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2. Видами документации по планировке территории являются: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1) проект планировки территории;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2) проект межевания территории.</w:t>
      </w:r>
    </w:p>
    <w:p w:rsidR="00F34365" w:rsidRPr="00F34365" w:rsidRDefault="00F34365" w:rsidP="00F34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365">
        <w:rPr>
          <w:sz w:val="28"/>
          <w:szCs w:val="28"/>
        </w:rPr>
        <w:t>3. Администрация городского округа в лице ее органов обеспечивает подготовку документации по планировке территории на основании Генерального плана городского округа и настоящих Правил.».</w:t>
      </w:r>
    </w:p>
    <w:p w:rsidR="00F34365" w:rsidRPr="00F34365" w:rsidRDefault="00F34365" w:rsidP="00F343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34365">
        <w:rPr>
          <w:bCs/>
          <w:color w:val="000000"/>
          <w:sz w:val="28"/>
          <w:szCs w:val="28"/>
        </w:rPr>
        <w:t>3. Статью 9 изложить в следующей редакции:</w:t>
      </w:r>
    </w:p>
    <w:p w:rsidR="00F34365" w:rsidRPr="00F34365" w:rsidRDefault="00F34365" w:rsidP="00F343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758C">
        <w:rPr>
          <w:bCs/>
          <w:color w:val="000000"/>
          <w:sz w:val="28"/>
          <w:szCs w:val="28"/>
        </w:rPr>
        <w:t>«</w:t>
      </w:r>
      <w:r w:rsidRPr="00F34365">
        <w:rPr>
          <w:b/>
          <w:bCs/>
          <w:color w:val="000000"/>
          <w:sz w:val="28"/>
          <w:szCs w:val="28"/>
        </w:rPr>
        <w:t>Статья 9. Публичные слушания по вопросам предоставления разрешений на условно разрешенный вид использования земельных участков и объектов капитального строительства, а также отклонения от предельных параметров разрешенного строительства, реконструкции объектов капитального строительства</w:t>
      </w:r>
    </w:p>
    <w:p w:rsidR="00F34365" w:rsidRPr="00F34365" w:rsidRDefault="00F34365" w:rsidP="00F343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34365">
        <w:rPr>
          <w:bCs/>
          <w:color w:val="000000"/>
          <w:sz w:val="28"/>
          <w:szCs w:val="28"/>
        </w:rPr>
        <w:t xml:space="preserve">1. Публичные слушания по вопросам предоставления разрешений </w:t>
      </w:r>
      <w:r w:rsidR="0032046B">
        <w:rPr>
          <w:bCs/>
          <w:color w:val="000000"/>
          <w:sz w:val="28"/>
          <w:szCs w:val="28"/>
        </w:rPr>
        <w:br/>
      </w:r>
      <w:r w:rsidRPr="00F34365">
        <w:rPr>
          <w:bCs/>
          <w:color w:val="000000"/>
          <w:sz w:val="28"/>
          <w:szCs w:val="28"/>
        </w:rPr>
        <w:t xml:space="preserve">на условно разрешенный вид использования земельных участков и объектов капитального строительства, а также отклонение от предельных параметров разрешенного строительства, реконструкции объектов капитального строительства проводятся в соответствии с Решением Городской Думы Петропавловск-Камчатского городского округа от 28.04.2014 № 211-нд </w:t>
      </w:r>
      <w:r w:rsidR="0032046B">
        <w:rPr>
          <w:bCs/>
          <w:color w:val="000000"/>
          <w:sz w:val="28"/>
          <w:szCs w:val="28"/>
        </w:rPr>
        <w:br/>
      </w:r>
      <w:r w:rsidRPr="00F34365">
        <w:rPr>
          <w:bCs/>
          <w:color w:val="000000"/>
          <w:sz w:val="28"/>
          <w:szCs w:val="28"/>
        </w:rPr>
        <w:t>«О публичных слушаниях в Петропавловск-Камчатском городском округе»</w:t>
      </w:r>
      <w:r w:rsidR="0032046B">
        <w:rPr>
          <w:bCs/>
          <w:color w:val="000000"/>
          <w:sz w:val="28"/>
          <w:szCs w:val="28"/>
        </w:rPr>
        <w:br/>
      </w:r>
      <w:r w:rsidRPr="00F34365">
        <w:rPr>
          <w:bCs/>
          <w:color w:val="000000"/>
          <w:sz w:val="28"/>
          <w:szCs w:val="28"/>
        </w:rPr>
        <w:t>с учетом особенностей, установленных статьей 39 Градостроительного кодекса Российской Федерации и статьей 28 Федерального закона от 13.07.2016</w:t>
      </w:r>
      <w:r w:rsidR="0032046B">
        <w:rPr>
          <w:bCs/>
          <w:color w:val="000000"/>
          <w:sz w:val="28"/>
          <w:szCs w:val="28"/>
        </w:rPr>
        <w:br/>
      </w:r>
      <w:r w:rsidRPr="00F34365">
        <w:rPr>
          <w:bCs/>
          <w:color w:val="000000"/>
          <w:sz w:val="28"/>
          <w:szCs w:val="28"/>
        </w:rPr>
        <w:t>№ 212-ФЗ «О свободном порте Владивосток».</w:t>
      </w:r>
    </w:p>
    <w:p w:rsidR="00F34365" w:rsidRPr="00F34365" w:rsidRDefault="00F34365" w:rsidP="00F343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34365">
        <w:rPr>
          <w:bCs/>
          <w:color w:val="000000"/>
          <w:sz w:val="28"/>
          <w:szCs w:val="28"/>
        </w:rPr>
        <w:t>2. Расходы, связанные с организацией и проведением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строительства,</w:t>
      </w:r>
      <w:r w:rsidR="00AF3F3B">
        <w:rPr>
          <w:bCs/>
          <w:color w:val="000000"/>
          <w:sz w:val="28"/>
          <w:szCs w:val="28"/>
        </w:rPr>
        <w:t xml:space="preserve"> </w:t>
      </w:r>
      <w:r w:rsidR="0032046B">
        <w:rPr>
          <w:bCs/>
          <w:color w:val="000000"/>
          <w:sz w:val="28"/>
          <w:szCs w:val="28"/>
        </w:rPr>
        <w:br/>
      </w:r>
      <w:r w:rsidRPr="00F34365">
        <w:rPr>
          <w:bCs/>
          <w:color w:val="000000"/>
          <w:sz w:val="28"/>
          <w:szCs w:val="28"/>
        </w:rPr>
        <w:t>а также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</w:t>
      </w:r>
      <w:r w:rsidR="007E0BB7">
        <w:rPr>
          <w:bCs/>
          <w:color w:val="000000"/>
          <w:sz w:val="28"/>
          <w:szCs w:val="28"/>
        </w:rPr>
        <w:t>.</w:t>
      </w:r>
    </w:p>
    <w:p w:rsidR="00E12EE1" w:rsidRPr="00E12EE1" w:rsidRDefault="00E12EE1" w:rsidP="00E12EE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 xml:space="preserve">4. В абзаце первом части 2 статьи 10 слово «администрации» исключить. 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5. В статье 11: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1) в части 1 слово «схеме» заменить словом «карте»;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2) в части 2 слово «</w:t>
      </w:r>
      <w:r w:rsidR="00380395">
        <w:rPr>
          <w:sz w:val="28"/>
          <w:szCs w:val="28"/>
        </w:rPr>
        <w:t>С</w:t>
      </w:r>
      <w:r w:rsidR="00773921">
        <w:rPr>
          <w:sz w:val="28"/>
          <w:szCs w:val="28"/>
        </w:rPr>
        <w:t>хема» заменить словом «К</w:t>
      </w:r>
      <w:r w:rsidRPr="00E12EE1">
        <w:rPr>
          <w:sz w:val="28"/>
          <w:szCs w:val="28"/>
        </w:rPr>
        <w:t>арта»;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3) в пункте 3.7 части 3 слова «и фермерских хозяйств» исключить.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6. В статье 12: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1) часть 9 изложить в следующей редакции:</w:t>
      </w:r>
    </w:p>
    <w:p w:rsidR="00E12EE1" w:rsidRPr="00E12EE1" w:rsidRDefault="00E12EE1" w:rsidP="00E12E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«9. Общественные здания</w:t>
      </w:r>
      <w:hyperlink r:id="rId10" w:history="1">
        <w:r w:rsidRPr="00E12EE1">
          <w:rPr>
            <w:bCs/>
            <w:sz w:val="28"/>
            <w:szCs w:val="28"/>
          </w:rPr>
          <w:t>*</w:t>
        </w:r>
      </w:hyperlink>
      <w:r w:rsidRPr="00E12EE1">
        <w:rPr>
          <w:sz w:val="28"/>
          <w:szCs w:val="28"/>
        </w:rPr>
        <w:t xml:space="preserve">, многоквартирные жилые дома, усадебные, одно-двухквартирные дома должны отстоять от красной линии улиц не менее </w:t>
      </w:r>
      <w:r w:rsidRPr="00E12EE1">
        <w:rPr>
          <w:sz w:val="28"/>
          <w:szCs w:val="28"/>
        </w:rPr>
        <w:lastRenderedPageBreak/>
        <w:t>чем на 5 метров, от красной линии проездов – не менее чем на 3 метра. Расстояние от хозяйственных построек до красных линий улиц и проездов должно быть не менее 5 метров.</w:t>
      </w:r>
    </w:p>
    <w:p w:rsidR="00E12EE1" w:rsidRPr="00E12EE1" w:rsidRDefault="00E12EE1" w:rsidP="00947164">
      <w:pPr>
        <w:ind w:right="-2" w:firstLine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Не допускается размещение вспомогательных видов разрешенного использования в зонах ж1, ж2, ж3, ж4, р4 (за исключением гаражей) со стороны главного фасада – вдоль красной линии улиц и магистралей.</w:t>
      </w:r>
    </w:p>
    <w:p w:rsidR="00947164" w:rsidRDefault="00E12EE1" w:rsidP="0094716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2EE1">
        <w:t xml:space="preserve">&lt;*&gt; - </w:t>
      </w:r>
      <w:r w:rsidR="003F247F">
        <w:t>понятие</w:t>
      </w:r>
      <w:r w:rsidR="003F247F" w:rsidRPr="003F247F">
        <w:rPr>
          <w:sz w:val="28"/>
          <w:szCs w:val="28"/>
        </w:rPr>
        <w:t xml:space="preserve"> </w:t>
      </w:r>
      <w:r w:rsidR="003F247F" w:rsidRPr="003F247F">
        <w:t>«</w:t>
      </w:r>
      <w:r w:rsidR="003F247F">
        <w:t>о</w:t>
      </w:r>
      <w:r w:rsidR="003F247F" w:rsidRPr="003F247F">
        <w:t>бщественные здания»</w:t>
      </w:r>
      <w:r w:rsidR="003F247F">
        <w:t xml:space="preserve"> употребляется в значении, приведенном в </w:t>
      </w:r>
      <w:r w:rsidR="0032046B">
        <w:br/>
      </w:r>
      <w:r w:rsidR="00947164">
        <w:rPr>
          <w:rFonts w:eastAsia="Calibri"/>
        </w:rPr>
        <w:t>СП 118.13330.2012*. Свод правил. Общественные здания и сооружения. Актуализированная редакция СНиП 31-06-2009. Перечень основных групп общественных зданий и помещений общественного назначения приведен в приложении В* к СП 118.13330.2012*. Свод правил. Общественные здания и сооружения. Актуализированная редакция СНиП 31-06-2009.</w:t>
      </w:r>
    </w:p>
    <w:p w:rsidR="00E12EE1" w:rsidRPr="00947164" w:rsidRDefault="00E12EE1" w:rsidP="0094716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164">
        <w:rPr>
          <w:sz w:val="28"/>
          <w:szCs w:val="28"/>
        </w:rPr>
        <w:t>2) часть 10 изложить в следующей редакции:</w:t>
      </w:r>
    </w:p>
    <w:p w:rsidR="00E12EE1" w:rsidRPr="00E12EE1" w:rsidRDefault="00E12EE1" w:rsidP="0094716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«10. Требования</w:t>
      </w:r>
      <w:r w:rsidR="00947164">
        <w:rPr>
          <w:sz w:val="28"/>
          <w:szCs w:val="28"/>
        </w:rPr>
        <w:t xml:space="preserve"> к ограждениям устанавливаются</w:t>
      </w:r>
      <w:r w:rsidR="0032046B">
        <w:rPr>
          <w:sz w:val="28"/>
          <w:szCs w:val="28"/>
        </w:rPr>
        <w:t xml:space="preserve"> </w:t>
      </w:r>
      <w:r w:rsidR="00322CBE" w:rsidRPr="00F401EA">
        <w:rPr>
          <w:sz w:val="28"/>
          <w:szCs w:val="28"/>
        </w:rPr>
        <w:t>решением Городской Думы Петропавловск-Камчатского городского округа о</w:t>
      </w:r>
      <w:r w:rsidR="00947164" w:rsidRPr="00F401EA">
        <w:rPr>
          <w:sz w:val="28"/>
          <w:szCs w:val="28"/>
        </w:rPr>
        <w:t xml:space="preserve"> п</w:t>
      </w:r>
      <w:r w:rsidRPr="00F401EA">
        <w:rPr>
          <w:sz w:val="28"/>
          <w:szCs w:val="28"/>
        </w:rPr>
        <w:t>равила</w:t>
      </w:r>
      <w:r w:rsidR="00322CBE" w:rsidRPr="00F401EA">
        <w:rPr>
          <w:sz w:val="28"/>
          <w:szCs w:val="28"/>
        </w:rPr>
        <w:t>х</w:t>
      </w:r>
      <w:r w:rsidRPr="00F401EA">
        <w:rPr>
          <w:sz w:val="28"/>
          <w:szCs w:val="28"/>
        </w:rPr>
        <w:t xml:space="preserve"> благоустройства территории городского округа</w:t>
      </w:r>
      <w:r w:rsidRPr="00E12EE1">
        <w:rPr>
          <w:sz w:val="28"/>
          <w:szCs w:val="28"/>
        </w:rPr>
        <w:t>.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При устройстве ограждения территории объекта недопустимо перекрывание традиционно сложившихся транспортных и пешеходных связей</w:t>
      </w:r>
      <w:r w:rsidR="007E0BB7">
        <w:rPr>
          <w:sz w:val="28"/>
          <w:szCs w:val="28"/>
        </w:rPr>
        <w:t>.</w:t>
      </w:r>
      <w:r w:rsidRPr="00E12EE1">
        <w:rPr>
          <w:sz w:val="28"/>
          <w:szCs w:val="28"/>
        </w:rPr>
        <w:t>»;</w:t>
      </w:r>
    </w:p>
    <w:p w:rsidR="00E12EE1" w:rsidRPr="00E12EE1" w:rsidRDefault="00E12EE1" w:rsidP="00E12EE1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2EE1">
        <w:rPr>
          <w:sz w:val="28"/>
          <w:szCs w:val="28"/>
        </w:rPr>
        <w:t>3) часть 11 исключить.</w:t>
      </w:r>
    </w:p>
    <w:p w:rsidR="00E12EE1" w:rsidRPr="00E12EE1" w:rsidRDefault="00E12EE1" w:rsidP="00E12EE1">
      <w:pPr>
        <w:ind w:right="-2" w:firstLine="709"/>
        <w:rPr>
          <w:sz w:val="28"/>
          <w:szCs w:val="28"/>
        </w:rPr>
      </w:pPr>
      <w:r w:rsidRPr="00E12EE1">
        <w:rPr>
          <w:sz w:val="28"/>
          <w:szCs w:val="28"/>
        </w:rPr>
        <w:t>7. В статье 13:</w:t>
      </w:r>
    </w:p>
    <w:p w:rsidR="00E12EE1" w:rsidRPr="00E12EE1" w:rsidRDefault="00E12EE1" w:rsidP="00E12EE1">
      <w:pPr>
        <w:ind w:right="-2" w:firstLine="709"/>
        <w:rPr>
          <w:sz w:val="28"/>
          <w:szCs w:val="28"/>
        </w:rPr>
      </w:pPr>
      <w:r w:rsidRPr="00E12EE1">
        <w:rPr>
          <w:sz w:val="28"/>
          <w:szCs w:val="28"/>
        </w:rPr>
        <w:t>1) часть1 изложить в следующей редакции:</w:t>
      </w:r>
    </w:p>
    <w:p w:rsidR="00E12EE1" w:rsidRDefault="00E12EE1" w:rsidP="00E12EE1">
      <w:pPr>
        <w:ind w:right="57" w:firstLine="709"/>
        <w:jc w:val="both"/>
      </w:pPr>
      <w:r w:rsidRPr="00E12EE1">
        <w:rPr>
          <w:sz w:val="28"/>
          <w:szCs w:val="28"/>
        </w:rPr>
        <w:t>«1. Предельные (минимальные и/или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</w:t>
      </w:r>
      <w:r w:rsidR="0032046B">
        <w:rPr>
          <w:sz w:val="28"/>
          <w:szCs w:val="28"/>
        </w:rPr>
        <w:t xml:space="preserve"> </w:t>
      </w:r>
      <w:r w:rsidR="0032046B">
        <w:rPr>
          <w:sz w:val="28"/>
          <w:szCs w:val="28"/>
        </w:rPr>
        <w:br/>
      </w:r>
      <w:r w:rsidRPr="00E12EE1">
        <w:rPr>
          <w:sz w:val="28"/>
          <w:szCs w:val="28"/>
        </w:rPr>
        <w:t>с</w:t>
      </w:r>
      <w:r w:rsidR="00F2744B">
        <w:rPr>
          <w:sz w:val="28"/>
          <w:szCs w:val="28"/>
        </w:rPr>
        <w:t xml:space="preserve"> </w:t>
      </w:r>
      <w:r w:rsidR="00947164">
        <w:rPr>
          <w:sz w:val="28"/>
          <w:szCs w:val="28"/>
        </w:rPr>
        <w:t>т</w:t>
      </w:r>
      <w:r w:rsidRPr="00E12EE1">
        <w:rPr>
          <w:sz w:val="28"/>
          <w:szCs w:val="28"/>
        </w:rPr>
        <w:t>аблицей 1.</w:t>
      </w:r>
      <w:r w:rsidRPr="00E12EE1">
        <w:t xml:space="preserve"> </w:t>
      </w:r>
    </w:p>
    <w:p w:rsidR="00E12EE1" w:rsidRPr="008A0E3C" w:rsidRDefault="0032046B" w:rsidP="00E12EE1">
      <w:pPr>
        <w:ind w:right="-2" w:firstLine="698"/>
        <w:jc w:val="right"/>
        <w:rPr>
          <w:b/>
        </w:rPr>
      </w:pPr>
      <w:bookmarkStart w:id="1" w:name="sub_330"/>
      <w:r>
        <w:rPr>
          <w:rStyle w:val="a8"/>
          <w:b w:val="0"/>
          <w:color w:val="auto"/>
        </w:rPr>
        <w:t>Т</w:t>
      </w:r>
      <w:r w:rsidR="00E12EE1" w:rsidRPr="008A0E3C">
        <w:rPr>
          <w:rStyle w:val="a8"/>
          <w:b w:val="0"/>
          <w:color w:val="auto"/>
        </w:rPr>
        <w:t>аблица 1</w:t>
      </w:r>
      <w:bookmarkEnd w:id="1"/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980"/>
        <w:gridCol w:w="992"/>
        <w:gridCol w:w="992"/>
        <w:gridCol w:w="992"/>
        <w:gridCol w:w="851"/>
        <w:gridCol w:w="992"/>
        <w:gridCol w:w="1843"/>
        <w:gridCol w:w="1408"/>
      </w:tblGrid>
      <w:tr w:rsidR="00E12EE1" w:rsidRPr="00A85DC4" w:rsidTr="007253E3">
        <w:tc>
          <w:tcPr>
            <w:tcW w:w="578" w:type="dxa"/>
            <w:vMerge w:val="restart"/>
            <w:vAlign w:val="center"/>
          </w:tcPr>
          <w:p w:rsidR="00E12EE1" w:rsidRPr="007253E3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Зона</w:t>
            </w:r>
          </w:p>
        </w:tc>
        <w:tc>
          <w:tcPr>
            <w:tcW w:w="3956" w:type="dxa"/>
            <w:gridSpan w:val="4"/>
          </w:tcPr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Предельные размеры</w:t>
            </w:r>
          </w:p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земельных участков</w:t>
            </w:r>
          </w:p>
        </w:tc>
        <w:tc>
          <w:tcPr>
            <w:tcW w:w="1843" w:type="dxa"/>
            <w:gridSpan w:val="2"/>
          </w:tcPr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Предельное</w:t>
            </w:r>
          </w:p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количество</w:t>
            </w:r>
          </w:p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этажей</w:t>
            </w:r>
          </w:p>
        </w:tc>
        <w:tc>
          <w:tcPr>
            <w:tcW w:w="1843" w:type="dxa"/>
            <w:vMerge w:val="restart"/>
          </w:tcPr>
          <w:p w:rsidR="00E12EE1" w:rsidRPr="007253E3" w:rsidRDefault="00E12EE1" w:rsidP="00547B87">
            <w:pPr>
              <w:tabs>
                <w:tab w:val="left" w:pos="8334"/>
              </w:tabs>
              <w:ind w:left="-105" w:right="-2" w:hanging="3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Минимальные отступы от границ земельного участка, м</w:t>
            </w:r>
          </w:p>
        </w:tc>
        <w:tc>
          <w:tcPr>
            <w:tcW w:w="1408" w:type="dxa"/>
            <w:vMerge w:val="restart"/>
          </w:tcPr>
          <w:p w:rsidR="00E12EE1" w:rsidRPr="007253E3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Минимальный/</w:t>
            </w:r>
          </w:p>
          <w:p w:rsidR="00E12EE1" w:rsidRPr="007253E3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>максимальный процент застройки в границах земельного участка</w:t>
            </w:r>
          </w:p>
        </w:tc>
      </w:tr>
      <w:tr w:rsidR="00E12EE1" w:rsidRPr="00A85DC4" w:rsidTr="007253E3">
        <w:tc>
          <w:tcPr>
            <w:tcW w:w="578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gridSpan w:val="2"/>
          </w:tcPr>
          <w:p w:rsidR="00E12EE1" w:rsidRPr="007253E3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 xml:space="preserve">площадь, </w:t>
            </w:r>
            <w:proofErr w:type="spellStart"/>
            <w:r w:rsidRPr="007253E3">
              <w:rPr>
                <w:bCs/>
                <w:sz w:val="18"/>
                <w:szCs w:val="18"/>
              </w:rPr>
              <w:t>кв.м</w:t>
            </w:r>
            <w:proofErr w:type="spellEnd"/>
            <w:r w:rsidRPr="007253E3">
              <w:rPr>
                <w:bCs/>
                <w:sz w:val="18"/>
                <w:szCs w:val="18"/>
              </w:rPr>
              <w:t>.</w:t>
            </w:r>
          </w:p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6709B4">
              <w:rPr>
                <w:bCs/>
                <w:sz w:val="18"/>
                <w:szCs w:val="18"/>
              </w:rPr>
              <w:t>/для одного объекта жилого назначения/</w:t>
            </w:r>
          </w:p>
        </w:tc>
        <w:tc>
          <w:tcPr>
            <w:tcW w:w="1984" w:type="dxa"/>
            <w:gridSpan w:val="2"/>
          </w:tcPr>
          <w:p w:rsidR="00E12EE1" w:rsidRPr="007253E3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18"/>
                <w:szCs w:val="18"/>
              </w:rPr>
            </w:pPr>
            <w:r w:rsidRPr="007253E3">
              <w:rPr>
                <w:bCs/>
                <w:sz w:val="18"/>
                <w:szCs w:val="18"/>
              </w:rPr>
              <w:t xml:space="preserve">площадь, </w:t>
            </w:r>
            <w:proofErr w:type="spellStart"/>
            <w:r w:rsidRPr="007253E3">
              <w:rPr>
                <w:bCs/>
                <w:sz w:val="18"/>
                <w:szCs w:val="18"/>
              </w:rPr>
              <w:t>кв.м</w:t>
            </w:r>
            <w:proofErr w:type="spellEnd"/>
            <w:r w:rsidRPr="007253E3">
              <w:rPr>
                <w:bCs/>
                <w:sz w:val="18"/>
                <w:szCs w:val="18"/>
              </w:rPr>
              <w:t>.</w:t>
            </w:r>
          </w:p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6709B4">
              <w:rPr>
                <w:bCs/>
                <w:sz w:val="18"/>
                <w:szCs w:val="18"/>
              </w:rPr>
              <w:t>/для объектов иного назначения/</w:t>
            </w:r>
          </w:p>
        </w:tc>
        <w:tc>
          <w:tcPr>
            <w:tcW w:w="851" w:type="dxa"/>
            <w:vMerge w:val="restart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18"/>
                <w:szCs w:val="18"/>
              </w:rPr>
            </w:pPr>
            <w:r w:rsidRPr="00322CBE">
              <w:rPr>
                <w:bCs/>
                <w:sz w:val="18"/>
                <w:szCs w:val="18"/>
              </w:rPr>
              <w:t>минимум</w:t>
            </w:r>
          </w:p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18"/>
                <w:szCs w:val="18"/>
              </w:rPr>
            </w:pPr>
            <w:r w:rsidRPr="00322CBE">
              <w:rPr>
                <w:bCs/>
                <w:sz w:val="18"/>
                <w:szCs w:val="18"/>
              </w:rPr>
              <w:t>максимум</w:t>
            </w:r>
          </w:p>
        </w:tc>
        <w:tc>
          <w:tcPr>
            <w:tcW w:w="1843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E12EE1" w:rsidRPr="00A85DC4" w:rsidTr="007253E3">
        <w:tc>
          <w:tcPr>
            <w:tcW w:w="578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6709B4">
              <w:rPr>
                <w:bCs/>
                <w:sz w:val="18"/>
                <w:szCs w:val="18"/>
              </w:rPr>
              <w:t>минимум</w:t>
            </w:r>
          </w:p>
        </w:tc>
        <w:tc>
          <w:tcPr>
            <w:tcW w:w="992" w:type="dxa"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6709B4">
              <w:rPr>
                <w:bCs/>
                <w:sz w:val="18"/>
                <w:szCs w:val="18"/>
              </w:rPr>
              <w:t>максимум</w:t>
            </w:r>
          </w:p>
        </w:tc>
        <w:tc>
          <w:tcPr>
            <w:tcW w:w="992" w:type="dxa"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6709B4">
              <w:rPr>
                <w:bCs/>
                <w:sz w:val="18"/>
                <w:szCs w:val="18"/>
              </w:rPr>
              <w:t>минимум</w:t>
            </w:r>
          </w:p>
        </w:tc>
        <w:tc>
          <w:tcPr>
            <w:tcW w:w="992" w:type="dxa"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0"/>
                <w:szCs w:val="20"/>
              </w:rPr>
            </w:pPr>
            <w:r w:rsidRPr="006709B4">
              <w:rPr>
                <w:bCs/>
                <w:sz w:val="18"/>
                <w:szCs w:val="18"/>
              </w:rPr>
              <w:t>максимум</w:t>
            </w:r>
          </w:p>
        </w:tc>
        <w:tc>
          <w:tcPr>
            <w:tcW w:w="851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</w:tcPr>
          <w:p w:rsidR="00E12EE1" w:rsidRPr="006709B4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E12EE1" w:rsidRPr="00A85DC4" w:rsidTr="007253E3">
        <w:tc>
          <w:tcPr>
            <w:tcW w:w="578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ж1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1500000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tabs>
                <w:tab w:val="left" w:pos="8334"/>
              </w:tabs>
              <w:ind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tabs>
                <w:tab w:val="left" w:pos="8334"/>
              </w:tabs>
              <w:ind w:left="-108" w:right="-2"/>
              <w:jc w:val="center"/>
              <w:rPr>
                <w:bCs/>
                <w:sz w:val="22"/>
                <w:szCs w:val="22"/>
              </w:rPr>
            </w:pPr>
            <w:r w:rsidRPr="00322CBE">
              <w:rPr>
                <w:bCs/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ж2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</w:t>
            </w:r>
            <w:hyperlink w:anchor="sub_5555" w:history="1">
              <w:r w:rsidRPr="00322CBE">
                <w:rPr>
                  <w:sz w:val="22"/>
                  <w:szCs w:val="22"/>
                </w:rPr>
                <w:t>*****</w:t>
              </w:r>
            </w:hyperlink>
            <w:r w:rsidRPr="00322CBE">
              <w:rPr>
                <w:sz w:val="22"/>
                <w:szCs w:val="22"/>
              </w:rPr>
              <w:t>/1500</w:t>
            </w:r>
            <w:hyperlink w:anchor="sub_6666" w:history="1">
              <w:r w:rsidRPr="00322CBE">
                <w:rPr>
                  <w:sz w:val="22"/>
                  <w:szCs w:val="22"/>
                </w:rPr>
                <w:t>******</w:t>
              </w:r>
            </w:hyperlink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1500000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ж3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150000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3 - 5</w:t>
            </w:r>
            <w:hyperlink w:anchor="sub_1111" w:history="1">
              <w:r w:rsidRPr="00322CBE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ж4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160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150000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3 - 5</w:t>
            </w:r>
            <w:hyperlink w:anchor="sub_2222" w:history="1">
              <w:r w:rsidRPr="00322CBE">
                <w:rPr>
                  <w:sz w:val="22"/>
                  <w:szCs w:val="22"/>
                </w:rPr>
                <w:t>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ж5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16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40/70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ц1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2222" w:history="1">
              <w:r w:rsidRPr="00322CBE">
                <w:rPr>
                  <w:sz w:val="22"/>
                  <w:szCs w:val="22"/>
                </w:rPr>
                <w:t>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20/80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ц2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3333" w:history="1">
              <w:r w:rsidRPr="00322CBE">
                <w:rPr>
                  <w:sz w:val="22"/>
                  <w:szCs w:val="22"/>
                </w:rPr>
                <w:t>***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ц3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9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3333" w:history="1">
              <w:r w:rsidRPr="00322CBE">
                <w:rPr>
                  <w:sz w:val="22"/>
                  <w:szCs w:val="22"/>
                </w:rPr>
                <w:t>***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ц4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9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3333" w:history="1">
              <w:r w:rsidRPr="00322CBE">
                <w:rPr>
                  <w:sz w:val="22"/>
                  <w:szCs w:val="22"/>
                </w:rPr>
                <w:t>***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ц5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9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3333" w:history="1">
              <w:r w:rsidRPr="00322CBE">
                <w:rPr>
                  <w:sz w:val="22"/>
                  <w:szCs w:val="22"/>
                </w:rPr>
                <w:t>***</w:t>
              </w:r>
            </w:hyperlink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 xml:space="preserve">не устанавливаются******* 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с3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  <w:r w:rsidRPr="00322CBE">
              <w:rPr>
                <w:sz w:val="22"/>
                <w:szCs w:val="22"/>
              </w:rPr>
              <w:lastRenderedPageBreak/>
              <w:t>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lastRenderedPageBreak/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lastRenderedPageBreak/>
              <w:t>с4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1500000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30/90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с5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с6</w:t>
            </w:r>
          </w:p>
        </w:tc>
        <w:tc>
          <w:tcPr>
            <w:tcW w:w="1972" w:type="dxa"/>
            <w:gridSpan w:val="2"/>
          </w:tcPr>
          <w:p w:rsidR="00E12EE1" w:rsidRPr="00322CBE" w:rsidRDefault="00E12EE1" w:rsidP="00322CB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</w:t>
            </w:r>
            <w:r w:rsidR="00322CBE" w:rsidRPr="00322CBE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к1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к2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30/90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п1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п2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60000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р1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10/50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р2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10/70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р3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устанавливаются*******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р4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500000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10/60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р5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сх1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1000000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в1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</w:tr>
      <w:tr w:rsidR="00E12EE1" w:rsidRPr="006E6D06" w:rsidTr="007253E3">
        <w:tc>
          <w:tcPr>
            <w:tcW w:w="57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left="-108"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в2</w:t>
            </w:r>
          </w:p>
        </w:tc>
        <w:tc>
          <w:tcPr>
            <w:tcW w:w="980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gridSpan w:val="2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не устанавливаются</w:t>
            </w:r>
          </w:p>
        </w:tc>
        <w:tc>
          <w:tcPr>
            <w:tcW w:w="851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3</w:t>
            </w:r>
            <w:hyperlink w:anchor="sub_4444" w:history="1">
              <w:r w:rsidRPr="00322CBE">
                <w:rPr>
                  <w:sz w:val="22"/>
                  <w:szCs w:val="22"/>
                </w:rPr>
                <w:t>****</w:t>
              </w:r>
            </w:hyperlink>
          </w:p>
        </w:tc>
        <w:tc>
          <w:tcPr>
            <w:tcW w:w="1843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  <w:tc>
          <w:tcPr>
            <w:tcW w:w="1408" w:type="dxa"/>
          </w:tcPr>
          <w:p w:rsidR="00E12EE1" w:rsidRPr="00322CBE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sz w:val="22"/>
                <w:szCs w:val="22"/>
              </w:rPr>
            </w:pPr>
            <w:r w:rsidRPr="00322CBE">
              <w:rPr>
                <w:sz w:val="22"/>
                <w:szCs w:val="22"/>
              </w:rPr>
              <w:t>-</w:t>
            </w:r>
          </w:p>
        </w:tc>
      </w:tr>
      <w:tr w:rsidR="00E12EE1" w:rsidRPr="006E6D06" w:rsidTr="00322CBE">
        <w:tc>
          <w:tcPr>
            <w:tcW w:w="9628" w:type="dxa"/>
            <w:gridSpan w:val="9"/>
          </w:tcPr>
          <w:p w:rsidR="00E12EE1" w:rsidRPr="00C57910" w:rsidRDefault="00E12EE1" w:rsidP="00547B87">
            <w:pPr>
              <w:widowControl w:val="0"/>
              <w:autoSpaceDE w:val="0"/>
              <w:autoSpaceDN w:val="0"/>
              <w:adjustRightInd w:val="0"/>
              <w:ind w:right="-2"/>
              <w:jc w:val="both"/>
            </w:pPr>
            <w:r w:rsidRPr="00C57910">
              <w:rPr>
                <w:bCs/>
              </w:rPr>
              <w:t>Этажность объекта капитального строительства определяется индивидуально для каждого земельного участка, исходя из площади земельного участка и площади объекта, с учетом соблюдения требований технических регламентов, региональных и местных нормативов.</w:t>
            </w:r>
          </w:p>
        </w:tc>
      </w:tr>
    </w:tbl>
    <w:p w:rsidR="00DA5E44" w:rsidRPr="006E6D06" w:rsidRDefault="00DA5E44" w:rsidP="00DA5E44">
      <w:pPr>
        <w:ind w:right="28" w:firstLine="708"/>
        <w:jc w:val="both"/>
      </w:pPr>
      <w:bookmarkStart w:id="2" w:name="sub_1111"/>
      <w:r w:rsidRPr="006E6D06">
        <w:t>&lt;*&gt; - при рассмотрении блокированной жилой застройки размер минимальных отступов от границ земельного участка ука</w:t>
      </w:r>
      <w:r w:rsidR="00322CBE">
        <w:t>зан со стороны основных фасадов;</w:t>
      </w:r>
    </w:p>
    <w:p w:rsidR="00DA5E44" w:rsidRPr="006E6D06" w:rsidRDefault="00DA5E44" w:rsidP="00DA5E44">
      <w:pPr>
        <w:ind w:right="28" w:firstLine="709"/>
        <w:jc w:val="both"/>
      </w:pPr>
      <w:bookmarkStart w:id="3" w:name="sub_2222"/>
      <w:bookmarkEnd w:id="2"/>
      <w:r w:rsidRPr="006E6D06">
        <w:t xml:space="preserve">&lt;**&gt; - данное значение принимается для </w:t>
      </w:r>
      <w:proofErr w:type="spellStart"/>
      <w:r w:rsidR="00F11F8C">
        <w:t>среднеэтажной</w:t>
      </w:r>
      <w:proofErr w:type="spellEnd"/>
      <w:r w:rsidR="00F11F8C">
        <w:t xml:space="preserve"> </w:t>
      </w:r>
      <w:r w:rsidR="00BA5EDD">
        <w:t xml:space="preserve">и </w:t>
      </w:r>
      <w:r w:rsidRPr="006E6D06">
        <w:t xml:space="preserve">многоэтажной жилой застройки, расположенной вдоль красной линии (допустимо уменьшение размера минимального отступа от границ земельного участка или его отсутствие при размещении </w:t>
      </w:r>
      <w:r w:rsidR="00322CBE">
        <w:br/>
      </w:r>
      <w:r w:rsidRPr="006E6D06">
        <w:t>на первом этаже многоэтажного жилого дома помещений общественного значения)</w:t>
      </w:r>
      <w:r w:rsidR="00322CBE">
        <w:t>;</w:t>
      </w:r>
    </w:p>
    <w:p w:rsidR="00DA5E44" w:rsidRPr="006E6D06" w:rsidRDefault="00DA5E44" w:rsidP="00DA5E44">
      <w:pPr>
        <w:ind w:right="28" w:firstLine="709"/>
        <w:jc w:val="both"/>
      </w:pPr>
      <w:bookmarkStart w:id="4" w:name="sub_3333"/>
      <w:bookmarkEnd w:id="3"/>
      <w:r w:rsidRPr="006E6D06">
        <w:t>&lt;***&gt; - допустимо уменьшение значения при необходимости соблюдения существующей линии застройки</w:t>
      </w:r>
      <w:r w:rsidR="00322CBE">
        <w:t>;</w:t>
      </w:r>
    </w:p>
    <w:bookmarkEnd w:id="4"/>
    <w:p w:rsidR="00DA5E44" w:rsidRPr="006E6D06" w:rsidRDefault="00DA5E44" w:rsidP="00DA5E44">
      <w:pPr>
        <w:ind w:right="28" w:firstLine="709"/>
        <w:jc w:val="both"/>
      </w:pPr>
      <w:r w:rsidRPr="006E6D06">
        <w:t>&lt;****&gt; - изменение показателя в сторону увеличения количества этажей возможно при технико-экономическом обосновании, в зоне ц2 - возможно при дополнительном согласовании уполномоченным органом в вопросах сохранения и использования памятников истории и культуры</w:t>
      </w:r>
      <w:r w:rsidR="00322CBE">
        <w:t>;</w:t>
      </w:r>
    </w:p>
    <w:p w:rsidR="00DA5E44" w:rsidRPr="006E6D06" w:rsidRDefault="00DA5E44" w:rsidP="00DA5E44">
      <w:pPr>
        <w:ind w:right="28" w:firstLine="709"/>
        <w:jc w:val="both"/>
      </w:pPr>
      <w:r w:rsidRPr="006E6D06">
        <w:t xml:space="preserve">&lt;*****&gt; </w:t>
      </w:r>
      <w:r w:rsidR="00322CBE">
        <w:t xml:space="preserve">- </w:t>
      </w:r>
      <w:r w:rsidRPr="006E6D06">
        <w:t>в сложившейся застройке</w:t>
      </w:r>
      <w:r w:rsidR="00322CBE">
        <w:t>;</w:t>
      </w:r>
    </w:p>
    <w:p w:rsidR="00DA5E44" w:rsidRDefault="00DA5E44" w:rsidP="00DA5E44">
      <w:pPr>
        <w:widowControl w:val="0"/>
        <w:ind w:right="28" w:firstLine="720"/>
        <w:jc w:val="both"/>
      </w:pPr>
      <w:r w:rsidRPr="006E6D06">
        <w:t xml:space="preserve">&lt;******&gt; </w:t>
      </w:r>
      <w:r w:rsidR="00322CBE">
        <w:t xml:space="preserve">- </w:t>
      </w:r>
      <w:r w:rsidRPr="006E6D06">
        <w:t>на незастроенных территориях</w:t>
      </w:r>
      <w:r w:rsidR="00322CBE">
        <w:t>;</w:t>
      </w:r>
    </w:p>
    <w:p w:rsidR="00DA5E44" w:rsidRDefault="00DA5E44" w:rsidP="00DA5E44">
      <w:pPr>
        <w:widowControl w:val="0"/>
        <w:ind w:right="28" w:firstLine="720"/>
        <w:jc w:val="both"/>
      </w:pPr>
      <w:r w:rsidRPr="006E6D06">
        <w:t>&lt;*******&gt;</w:t>
      </w:r>
      <w:r>
        <w:t xml:space="preserve"> - при условии соблюдения требований технических регламентов, сводов правил, санитарно-эпидеми</w:t>
      </w:r>
      <w:r w:rsidR="00987C1D">
        <w:t>ологических правил и нормативов.</w:t>
      </w:r>
      <w:r w:rsidRPr="006E6D06">
        <w:t>»</w:t>
      </w:r>
      <w:r w:rsidR="00987C1D">
        <w:t>;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2) часть 4 изложить в следующей редакции: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lastRenderedPageBreak/>
        <w:t xml:space="preserve">«4. Минимальный отступ от границ земельного участка применительно </w:t>
      </w:r>
      <w:r w:rsidR="00322CBE">
        <w:rPr>
          <w:sz w:val="28"/>
          <w:szCs w:val="28"/>
        </w:rPr>
        <w:br/>
      </w:r>
      <w:r w:rsidRPr="00DA5E44">
        <w:rPr>
          <w:sz w:val="28"/>
          <w:szCs w:val="28"/>
        </w:rPr>
        <w:t>к конкретному земельному участку возможно уменьшить: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- с учетом сложившейся линии застройки (отступ не может быть</w:t>
      </w:r>
      <w:r w:rsidR="007A5F28">
        <w:rPr>
          <w:sz w:val="28"/>
          <w:szCs w:val="28"/>
        </w:rPr>
        <w:t xml:space="preserve"> </w:t>
      </w:r>
      <w:r w:rsidRPr="00DA5E44">
        <w:rPr>
          <w:sz w:val="28"/>
          <w:szCs w:val="28"/>
        </w:rPr>
        <w:t>менее 1 м - для обеспечения беспрепятственного доступа и обслуживания несущих конструкций объекта);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- с учетом установленной или условной красной линии (отступ не может быть менее 1 м - для обеспечения беспрепятственного доступа и обслуживания несущих конструкций объекта);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- в территориальных зонах к1, к2, п1, п2 при реконструкции </w:t>
      </w:r>
      <w:r w:rsidR="00270F66">
        <w:rPr>
          <w:sz w:val="28"/>
          <w:szCs w:val="28"/>
        </w:rPr>
        <w:br/>
      </w:r>
      <w:r w:rsidRPr="00DA5E44">
        <w:rPr>
          <w:sz w:val="28"/>
          <w:szCs w:val="28"/>
        </w:rPr>
        <w:t xml:space="preserve">объектов капитального строительства с сохранением назначения объекта </w:t>
      </w:r>
      <w:r w:rsidR="00270F66">
        <w:rPr>
          <w:sz w:val="28"/>
          <w:szCs w:val="28"/>
        </w:rPr>
        <w:br/>
      </w:r>
      <w:r w:rsidRPr="00DA5E44">
        <w:rPr>
          <w:sz w:val="28"/>
          <w:szCs w:val="28"/>
        </w:rPr>
        <w:t>и площади застройки данного объекта, в том числе с учетом нависающих конструкций.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Во всех территориальных зонах в случае блокированной застройки допускается размещение блоков жилых домов, зданий и сооружений </w:t>
      </w:r>
      <w:r w:rsidR="00322CBE">
        <w:rPr>
          <w:sz w:val="28"/>
          <w:szCs w:val="28"/>
        </w:rPr>
        <w:br/>
      </w:r>
      <w:r w:rsidRPr="00DA5E44">
        <w:rPr>
          <w:sz w:val="28"/>
          <w:szCs w:val="28"/>
        </w:rPr>
        <w:t>без отступов от смежных границ земельных участков до сблокированных фасадов.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Минимальные отступы от границ земельного участка до объекта соблюдаются по всей высоте объекта. Нависание конструкций и их элементов </w:t>
      </w:r>
      <w:r w:rsidR="00322CBE">
        <w:rPr>
          <w:sz w:val="28"/>
          <w:szCs w:val="28"/>
        </w:rPr>
        <w:br/>
      </w:r>
      <w:r w:rsidRPr="00DA5E44">
        <w:rPr>
          <w:sz w:val="28"/>
          <w:szCs w:val="28"/>
        </w:rPr>
        <w:t xml:space="preserve">за пределами минимальных отступов от границ земельного участка </w:t>
      </w:r>
      <w:r w:rsidR="00322CBE">
        <w:rPr>
          <w:sz w:val="28"/>
          <w:szCs w:val="28"/>
        </w:rPr>
        <w:br/>
      </w:r>
      <w:r w:rsidRPr="00DA5E44">
        <w:rPr>
          <w:sz w:val="28"/>
          <w:szCs w:val="28"/>
        </w:rPr>
        <w:t>не допускается.</w:t>
      </w:r>
    </w:p>
    <w:p w:rsidR="00DA5E44" w:rsidRPr="00DA5E44" w:rsidRDefault="00DA5E44" w:rsidP="00322CBE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Основания уменьшения минимального отступа от границ земельного участка, предусмотренные настоящей частью, указываются в градостроительном плане данного земельного участка.».</w:t>
      </w:r>
    </w:p>
    <w:p w:rsidR="00DA5E44" w:rsidRDefault="00DA5E44" w:rsidP="00322CB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F3943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14:</w:t>
      </w:r>
    </w:p>
    <w:p w:rsidR="00DA5E44" w:rsidRDefault="00DA5E44" w:rsidP="00322CB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изложить в следующей редакции:</w:t>
      </w:r>
    </w:p>
    <w:p w:rsidR="00DA5E44" w:rsidRPr="00DA5E44" w:rsidRDefault="00DA5E44" w:rsidP="00322CBE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«1. Применительно к каждой территориальной зоне устанавливаются </w:t>
      </w:r>
      <w:r w:rsidR="00270F66">
        <w:rPr>
          <w:sz w:val="28"/>
          <w:szCs w:val="28"/>
        </w:rPr>
        <w:br/>
      </w:r>
      <w:r w:rsidRPr="00DA5E44"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соответствии со статьей 37 Градостроительного кодекса Российской Федерации.»;</w:t>
      </w:r>
    </w:p>
    <w:p w:rsidR="00DA5E44" w:rsidRPr="00DA5E44" w:rsidRDefault="00DA5E44" w:rsidP="00322CBE">
      <w:pPr>
        <w:widowControl w:val="0"/>
        <w:ind w:firstLine="720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2) абзац третий пункта 2 части 6 дополнить предложением 2 следующего содержания: </w:t>
      </w:r>
    </w:p>
    <w:p w:rsidR="00DA5E44" w:rsidRPr="00DA5E44" w:rsidRDefault="00DA5E44" w:rsidP="00322CBE">
      <w:pPr>
        <w:widowControl w:val="0"/>
        <w:ind w:firstLine="720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«Допустимо увеличение площади земельного участка согласно фактическо</w:t>
      </w:r>
      <w:r w:rsidR="007E0BB7">
        <w:rPr>
          <w:sz w:val="28"/>
          <w:szCs w:val="28"/>
        </w:rPr>
        <w:t>му</w:t>
      </w:r>
      <w:r w:rsidRPr="00DA5E44">
        <w:rPr>
          <w:sz w:val="28"/>
          <w:szCs w:val="28"/>
        </w:rPr>
        <w:t xml:space="preserve"> использовани</w:t>
      </w:r>
      <w:r w:rsidR="007E0BB7">
        <w:rPr>
          <w:sz w:val="28"/>
          <w:szCs w:val="28"/>
        </w:rPr>
        <w:t>ю</w:t>
      </w:r>
      <w:r w:rsidRPr="00DA5E44">
        <w:rPr>
          <w:sz w:val="28"/>
          <w:szCs w:val="28"/>
        </w:rPr>
        <w:t xml:space="preserve"> (при наличии документов, подтверждающих данный факт).»;</w:t>
      </w:r>
    </w:p>
    <w:p w:rsidR="00DA5E44" w:rsidRPr="00DA5E44" w:rsidRDefault="00DA5E44" w:rsidP="00322CBE">
      <w:pPr>
        <w:widowControl w:val="0"/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3) подпункт «а» пункта 3 части 7 изложить в следующей редакции:</w:t>
      </w:r>
    </w:p>
    <w:p w:rsidR="00DA5E44" w:rsidRPr="00DA5E44" w:rsidRDefault="00DA5E44" w:rsidP="00322C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sz w:val="28"/>
          <w:szCs w:val="28"/>
        </w:rPr>
        <w:t>«</w:t>
      </w:r>
      <w:r w:rsidRPr="00DA5E44">
        <w:rPr>
          <w:bCs/>
          <w:sz w:val="28"/>
          <w:szCs w:val="28"/>
        </w:rPr>
        <w:t>а) основные виды разрешенного использования - земельные участки:</w:t>
      </w:r>
    </w:p>
    <w:p w:rsidR="00DA5E44" w:rsidRPr="00DA5E44" w:rsidRDefault="00DA5E44" w:rsidP="00322C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для эксплуатации (реконструкции) отдельно стоящих одноквартирных и двухквартирных домов, прошедших технический учет до вступления в силу Правил (при наличии документов, подтверждающих данный факт);</w:t>
      </w:r>
    </w:p>
    <w:p w:rsidR="00DA5E44" w:rsidRPr="00DA5E44" w:rsidRDefault="00DA5E44" w:rsidP="00322C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многоквартирных жилых домов;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 xml:space="preserve">- объектов для временного проживания (за исключением </w:t>
      </w:r>
      <w:proofErr w:type="spellStart"/>
      <w:r w:rsidRPr="00DA5E44">
        <w:rPr>
          <w:bCs/>
          <w:sz w:val="28"/>
          <w:szCs w:val="28"/>
        </w:rPr>
        <w:t>автокемпингов</w:t>
      </w:r>
      <w:proofErr w:type="spellEnd"/>
      <w:r w:rsidRPr="00DA5E44">
        <w:rPr>
          <w:bCs/>
          <w:sz w:val="28"/>
          <w:szCs w:val="28"/>
        </w:rPr>
        <w:t>);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 xml:space="preserve">- объектов социального обслуживания и социальной помощи </w:t>
      </w:r>
      <w:r w:rsidR="00270F66">
        <w:rPr>
          <w:bCs/>
          <w:sz w:val="28"/>
          <w:szCs w:val="28"/>
        </w:rPr>
        <w:br/>
      </w:r>
      <w:r w:rsidRPr="00DA5E44">
        <w:rPr>
          <w:bCs/>
          <w:sz w:val="28"/>
          <w:szCs w:val="28"/>
        </w:rPr>
        <w:t>населению;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здравоохранения;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учебно-образовательного назначения;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lastRenderedPageBreak/>
        <w:t>- спортивно-досуговых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спортивно-зрелищных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зрелищных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культурно-просветитель</w:t>
      </w:r>
      <w:r w:rsidR="007E0BB7">
        <w:rPr>
          <w:bCs/>
          <w:sz w:val="28"/>
          <w:szCs w:val="28"/>
        </w:rPr>
        <w:t>ски</w:t>
      </w:r>
      <w:r w:rsidRPr="00DA5E44">
        <w:rPr>
          <w:bCs/>
          <w:sz w:val="28"/>
          <w:szCs w:val="28"/>
        </w:rPr>
        <w:t>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торгового назначения;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общественного питания;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бытового обслуживания населения (за исключением станций технического обслуживания и ремонта транспорта);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связи;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кредитно-финансового назначения;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административных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офисных объектов;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проектной и научно-исследовательской деятельности;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учреждений гражданских обрядов;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информационного обслуживания;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полиграфического производства;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охраны порядка;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пожарной охраны;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судебного и правоохранительного назначения;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хранения транспорта, автозаправочных комплексов, пунктов мойки автомобилей (автомоек);</w:t>
      </w:r>
    </w:p>
    <w:p w:rsidR="00DA5E44" w:rsidRPr="00DA5E44" w:rsidRDefault="00DA5E44" w:rsidP="00DA5E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E44">
        <w:rPr>
          <w:bCs/>
          <w:sz w:val="28"/>
          <w:szCs w:val="28"/>
        </w:rPr>
        <w:t>- объектов автомобильной инфраструктуры (дороги, мосты, остановки);»;</w:t>
      </w:r>
    </w:p>
    <w:p w:rsidR="00DA5E44" w:rsidRPr="00DA5E44" w:rsidRDefault="00DA5E44" w:rsidP="00DA5E44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 xml:space="preserve">4) подпункт «а» пункта 2 части 11 дополнить абзацем </w:t>
      </w:r>
      <w:r w:rsidR="00F11F8C">
        <w:rPr>
          <w:sz w:val="28"/>
          <w:szCs w:val="28"/>
        </w:rPr>
        <w:t xml:space="preserve">девятнадцатым </w:t>
      </w:r>
      <w:r w:rsidRPr="00DA5E44">
        <w:rPr>
          <w:sz w:val="28"/>
          <w:szCs w:val="28"/>
        </w:rPr>
        <w:t>следующе</w:t>
      </w:r>
      <w:r w:rsidR="002B631B">
        <w:rPr>
          <w:sz w:val="28"/>
          <w:szCs w:val="28"/>
        </w:rPr>
        <w:t>го</w:t>
      </w:r>
      <w:r w:rsidRPr="00DA5E44">
        <w:rPr>
          <w:sz w:val="28"/>
          <w:szCs w:val="28"/>
        </w:rPr>
        <w:t xml:space="preserve"> </w:t>
      </w:r>
      <w:r w:rsidR="002B631B">
        <w:rPr>
          <w:sz w:val="28"/>
          <w:szCs w:val="28"/>
        </w:rPr>
        <w:t>содержания</w:t>
      </w:r>
      <w:r w:rsidRPr="00DA5E44">
        <w:rPr>
          <w:sz w:val="28"/>
          <w:szCs w:val="28"/>
        </w:rPr>
        <w:t>:</w:t>
      </w:r>
    </w:p>
    <w:p w:rsidR="00DA5E44" w:rsidRPr="00DA5E44" w:rsidRDefault="00DA5E44" w:rsidP="00DA5E44">
      <w:pPr>
        <w:ind w:firstLine="709"/>
        <w:jc w:val="both"/>
        <w:rPr>
          <w:sz w:val="28"/>
          <w:szCs w:val="28"/>
        </w:rPr>
      </w:pPr>
      <w:r w:rsidRPr="00DA5E44">
        <w:rPr>
          <w:sz w:val="28"/>
          <w:szCs w:val="28"/>
        </w:rPr>
        <w:t>«- для эксплуатации отдельно стоящих одноквартирных и двухквартирных домов, прошедших технический учет до вступления в силу настоящих Правил (при наличии документов, подтверждающих данный факт);»;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абзац второй пункта 2 части 14 исключить;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абзац третий пункта 2 части 14 исключить;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четвертый пункта 2 части 14 исключить.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Статью 16 изложить в следующей редакции:</w:t>
      </w:r>
    </w:p>
    <w:p w:rsidR="00DA5E44" w:rsidRPr="00F11F8C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7F758C">
        <w:rPr>
          <w:sz w:val="28"/>
          <w:szCs w:val="28"/>
        </w:rPr>
        <w:t>«</w:t>
      </w:r>
      <w:r w:rsidRPr="00F11F8C">
        <w:rPr>
          <w:b/>
          <w:sz w:val="28"/>
          <w:szCs w:val="28"/>
        </w:rPr>
        <w:t>Статья 16. Предоставление земельных участков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38FC">
        <w:rPr>
          <w:sz w:val="28"/>
          <w:szCs w:val="28"/>
        </w:rPr>
        <w:t xml:space="preserve">Земельные участки, </w:t>
      </w:r>
      <w:r w:rsidRPr="00A62210">
        <w:rPr>
          <w:sz w:val="28"/>
          <w:szCs w:val="28"/>
        </w:rPr>
        <w:t>находящи</w:t>
      </w:r>
      <w:r>
        <w:rPr>
          <w:sz w:val="28"/>
          <w:szCs w:val="28"/>
        </w:rPr>
        <w:t xml:space="preserve">еся </w:t>
      </w:r>
      <w:r w:rsidRPr="00A62210">
        <w:rPr>
          <w:sz w:val="28"/>
          <w:szCs w:val="28"/>
        </w:rPr>
        <w:t xml:space="preserve">в </w:t>
      </w:r>
      <w:r w:rsidRPr="007738FC">
        <w:rPr>
          <w:sz w:val="28"/>
          <w:szCs w:val="28"/>
        </w:rPr>
        <w:t>собственности городского округа,</w:t>
      </w:r>
      <w:r w:rsidRPr="00A62210">
        <w:rPr>
          <w:sz w:val="28"/>
          <w:szCs w:val="28"/>
        </w:rPr>
        <w:t xml:space="preserve"> </w:t>
      </w:r>
      <w:r w:rsidR="00270F66">
        <w:rPr>
          <w:sz w:val="28"/>
          <w:szCs w:val="28"/>
        </w:rPr>
        <w:br/>
      </w:r>
      <w:r w:rsidRPr="00A62210">
        <w:rPr>
          <w:sz w:val="28"/>
          <w:szCs w:val="28"/>
        </w:rPr>
        <w:t>и государственная собственность на которые не разграничена</w:t>
      </w:r>
      <w:r w:rsidRPr="007738FC">
        <w:rPr>
          <w:sz w:val="28"/>
          <w:szCs w:val="28"/>
        </w:rPr>
        <w:t>, предоставляются в порядке, установленном Земельным кодексом Российской Федерации.</w:t>
      </w:r>
      <w:r>
        <w:rPr>
          <w:sz w:val="28"/>
          <w:szCs w:val="28"/>
        </w:rPr>
        <w:t>».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Статью 17 исключить.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62210">
        <w:rPr>
          <w:sz w:val="28"/>
          <w:szCs w:val="28"/>
        </w:rPr>
        <w:t>Статью 1</w:t>
      </w:r>
      <w:r>
        <w:rPr>
          <w:sz w:val="28"/>
          <w:szCs w:val="28"/>
        </w:rPr>
        <w:t>8</w:t>
      </w:r>
      <w:r w:rsidRPr="00A62210">
        <w:rPr>
          <w:sz w:val="28"/>
          <w:szCs w:val="28"/>
        </w:rPr>
        <w:t xml:space="preserve"> исключить.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A62210">
        <w:rPr>
          <w:sz w:val="28"/>
          <w:szCs w:val="28"/>
        </w:rPr>
        <w:t>Статью 1</w:t>
      </w:r>
      <w:r>
        <w:rPr>
          <w:sz w:val="28"/>
          <w:szCs w:val="28"/>
        </w:rPr>
        <w:t>9</w:t>
      </w:r>
      <w:r w:rsidRPr="00A62210">
        <w:rPr>
          <w:sz w:val="28"/>
          <w:szCs w:val="28"/>
        </w:rPr>
        <w:t xml:space="preserve"> исключить.</w:t>
      </w:r>
    </w:p>
    <w:p w:rsidR="00DA5E44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статье 22 слова </w:t>
      </w:r>
      <w:r w:rsidRPr="001A031B">
        <w:rPr>
          <w:sz w:val="28"/>
          <w:szCs w:val="28"/>
        </w:rPr>
        <w:t xml:space="preserve">«, а также капитальный ремонт объектов капитального строительства» </w:t>
      </w:r>
      <w:r w:rsidR="0043313B" w:rsidRPr="001A031B">
        <w:rPr>
          <w:sz w:val="28"/>
          <w:szCs w:val="28"/>
        </w:rPr>
        <w:t>заменить словами «</w:t>
      </w:r>
      <w:r w:rsidR="002670FD" w:rsidRPr="001A031B">
        <w:rPr>
          <w:sz w:val="28"/>
          <w:szCs w:val="28"/>
        </w:rPr>
        <w:t xml:space="preserve">внесение изменений </w:t>
      </w:r>
      <w:r w:rsidR="00270F66" w:rsidRPr="001A031B">
        <w:rPr>
          <w:sz w:val="28"/>
          <w:szCs w:val="28"/>
        </w:rPr>
        <w:br/>
      </w:r>
      <w:r w:rsidR="002670FD" w:rsidRPr="001A031B">
        <w:rPr>
          <w:sz w:val="28"/>
          <w:szCs w:val="28"/>
        </w:rPr>
        <w:t>в разрешение на строительство, выдачу разрешений на</w:t>
      </w:r>
      <w:r w:rsidR="0043313B" w:rsidRPr="001A031B">
        <w:rPr>
          <w:sz w:val="28"/>
          <w:szCs w:val="28"/>
        </w:rPr>
        <w:t xml:space="preserve"> ввод объектов капитального строительства в эксплуатацию»</w:t>
      </w:r>
      <w:r>
        <w:rPr>
          <w:sz w:val="28"/>
          <w:szCs w:val="28"/>
        </w:rPr>
        <w:t>.</w:t>
      </w:r>
    </w:p>
    <w:p w:rsidR="00DA5E44" w:rsidRPr="00E22F86" w:rsidRDefault="00DA5E4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2F86">
        <w:rPr>
          <w:sz w:val="28"/>
          <w:szCs w:val="28"/>
        </w:rPr>
        <w:t xml:space="preserve">14. Приложение 1 изложить в редакции согласно приложению </w:t>
      </w:r>
      <w:r w:rsidR="00270F66">
        <w:rPr>
          <w:sz w:val="28"/>
          <w:szCs w:val="28"/>
        </w:rPr>
        <w:br/>
      </w:r>
      <w:r w:rsidRPr="00E22F86">
        <w:rPr>
          <w:sz w:val="28"/>
          <w:szCs w:val="28"/>
        </w:rPr>
        <w:t>к настоящему Решению.</w:t>
      </w:r>
    </w:p>
    <w:p w:rsidR="00DA5E44" w:rsidRPr="00E22F86" w:rsidRDefault="00A134F4" w:rsidP="00DA5E44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Настоящее Решение вступает в</w:t>
      </w:r>
      <w:r w:rsidR="00DA5E44" w:rsidRPr="00E22F86">
        <w:rPr>
          <w:sz w:val="28"/>
          <w:szCs w:val="28"/>
        </w:rPr>
        <w:t xml:space="preserve"> силу после дня его официального опубликования.</w:t>
      </w:r>
    </w:p>
    <w:p w:rsidR="00401195" w:rsidRPr="00401195" w:rsidRDefault="00401195" w:rsidP="00401195">
      <w:pPr>
        <w:ind w:right="56"/>
        <w:jc w:val="both"/>
        <w:rPr>
          <w:sz w:val="28"/>
          <w:szCs w:val="28"/>
        </w:rPr>
      </w:pPr>
    </w:p>
    <w:p w:rsidR="00401195" w:rsidRPr="00401195" w:rsidRDefault="00401195" w:rsidP="00401195">
      <w:pPr>
        <w:ind w:right="56"/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1916"/>
        <w:gridCol w:w="3079"/>
      </w:tblGrid>
      <w:tr w:rsidR="006548A1" w:rsidRPr="000C2435" w:rsidTr="004B702E">
        <w:trPr>
          <w:trHeight w:val="857"/>
        </w:trPr>
        <w:tc>
          <w:tcPr>
            <w:tcW w:w="4644" w:type="dxa"/>
          </w:tcPr>
          <w:p w:rsidR="006548A1" w:rsidRPr="000C2435" w:rsidRDefault="006548A1" w:rsidP="00D70075">
            <w:pPr>
              <w:ind w:left="-113"/>
              <w:rPr>
                <w:sz w:val="28"/>
                <w:szCs w:val="28"/>
              </w:rPr>
            </w:pPr>
            <w:r w:rsidRPr="000C243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</w:p>
          <w:p w:rsidR="006548A1" w:rsidRPr="000C2435" w:rsidRDefault="006548A1" w:rsidP="00D70075">
            <w:pPr>
              <w:ind w:left="-113"/>
              <w:rPr>
                <w:sz w:val="28"/>
                <w:szCs w:val="28"/>
              </w:rPr>
            </w:pPr>
            <w:r w:rsidRPr="000C2435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916" w:type="dxa"/>
          </w:tcPr>
          <w:p w:rsidR="006548A1" w:rsidRPr="000C2435" w:rsidRDefault="006548A1" w:rsidP="00D70075">
            <w:pPr>
              <w:jc w:val="center"/>
              <w:rPr>
                <w:sz w:val="28"/>
                <w:szCs w:val="28"/>
              </w:rPr>
            </w:pPr>
          </w:p>
          <w:p w:rsidR="006548A1" w:rsidRPr="000C2435" w:rsidRDefault="006548A1" w:rsidP="00D70075">
            <w:pPr>
              <w:rPr>
                <w:sz w:val="28"/>
                <w:szCs w:val="28"/>
              </w:rPr>
            </w:pPr>
          </w:p>
          <w:p w:rsidR="006548A1" w:rsidRPr="000C2435" w:rsidRDefault="006548A1" w:rsidP="00D700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6548A1" w:rsidRPr="000C2435" w:rsidRDefault="006548A1" w:rsidP="00D70075">
            <w:pPr>
              <w:ind w:right="598"/>
              <w:jc w:val="right"/>
              <w:rPr>
                <w:sz w:val="28"/>
                <w:szCs w:val="28"/>
              </w:rPr>
            </w:pPr>
          </w:p>
          <w:p w:rsidR="006548A1" w:rsidRDefault="006548A1" w:rsidP="00D70075">
            <w:pPr>
              <w:ind w:right="-105"/>
              <w:jc w:val="right"/>
              <w:rPr>
                <w:sz w:val="28"/>
                <w:szCs w:val="28"/>
              </w:rPr>
            </w:pPr>
          </w:p>
          <w:p w:rsidR="006548A1" w:rsidRPr="000C2435" w:rsidRDefault="006548A1" w:rsidP="00D70075">
            <w:pPr>
              <w:ind w:right="-110"/>
              <w:jc w:val="right"/>
              <w:rPr>
                <w:sz w:val="28"/>
                <w:szCs w:val="28"/>
              </w:rPr>
            </w:pPr>
            <w:r w:rsidRPr="000C243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Ю.</w:t>
            </w:r>
            <w:r w:rsidRPr="000C24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Иваненко</w:t>
            </w:r>
          </w:p>
        </w:tc>
      </w:tr>
    </w:tbl>
    <w:p w:rsidR="00E948C3" w:rsidRDefault="00706543" w:rsidP="00706543">
      <w:r>
        <w:br w:type="page"/>
      </w:r>
    </w:p>
    <w:p w:rsidR="00601CA4" w:rsidRDefault="00601CA4" w:rsidP="00B07A7D">
      <w:pPr>
        <w:tabs>
          <w:tab w:val="left" w:pos="360"/>
        </w:tabs>
        <w:ind w:left="5580"/>
        <w:jc w:val="right"/>
        <w:sectPr w:rsidR="00601CA4" w:rsidSect="001A031B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87E0D" w:rsidRPr="00DB4BFB" w:rsidRDefault="004C64E4" w:rsidP="00601CA4">
      <w:pPr>
        <w:rPr>
          <w:sz w:val="4"/>
        </w:rPr>
      </w:pPr>
      <w:r>
        <w:rPr>
          <w:noProof/>
        </w:rPr>
        <w:lastRenderedPageBreak/>
        <w:drawing>
          <wp:inline distT="0" distB="0" distL="0" distR="0" wp14:anchorId="4A4217ED" wp14:editId="5EF74F62">
            <wp:extent cx="9886950" cy="6689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86950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7E0D" w:rsidRPr="00DB4BFB" w:rsidSect="004C64E4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DF" w:rsidRDefault="00946BDF">
      <w:r>
        <w:separator/>
      </w:r>
    </w:p>
  </w:endnote>
  <w:endnote w:type="continuationSeparator" w:id="0">
    <w:p w:rsidR="00946BDF" w:rsidRDefault="0094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DF" w:rsidRDefault="00946BDF">
      <w:r>
        <w:separator/>
      </w:r>
    </w:p>
  </w:footnote>
  <w:footnote w:type="continuationSeparator" w:id="0">
    <w:p w:rsidR="00946BDF" w:rsidRDefault="0094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2496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046B" w:rsidRPr="00010E7A" w:rsidRDefault="0032046B">
        <w:pPr>
          <w:pStyle w:val="ac"/>
          <w:jc w:val="center"/>
          <w:rPr>
            <w:sz w:val="28"/>
            <w:szCs w:val="28"/>
          </w:rPr>
        </w:pPr>
        <w:r w:rsidRPr="00010E7A">
          <w:rPr>
            <w:sz w:val="28"/>
            <w:szCs w:val="28"/>
          </w:rPr>
          <w:fldChar w:fldCharType="begin"/>
        </w:r>
        <w:r w:rsidRPr="00010E7A">
          <w:rPr>
            <w:sz w:val="28"/>
            <w:szCs w:val="28"/>
          </w:rPr>
          <w:instrText>PAGE   \* MERGEFORMAT</w:instrText>
        </w:r>
        <w:r w:rsidRPr="00010E7A">
          <w:rPr>
            <w:sz w:val="28"/>
            <w:szCs w:val="28"/>
          </w:rPr>
          <w:fldChar w:fldCharType="separate"/>
        </w:r>
        <w:r w:rsidRPr="0032046B">
          <w:rPr>
            <w:noProof/>
            <w:sz w:val="28"/>
            <w:szCs w:val="28"/>
            <w:lang w:val="ru-RU"/>
          </w:rPr>
          <w:t>3</w:t>
        </w:r>
        <w:r w:rsidRPr="00010E7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468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2046B" w:rsidRPr="00322CBE" w:rsidRDefault="0032046B">
        <w:pPr>
          <w:pStyle w:val="ac"/>
          <w:jc w:val="center"/>
          <w:rPr>
            <w:sz w:val="28"/>
            <w:szCs w:val="28"/>
          </w:rPr>
        </w:pPr>
        <w:r w:rsidRPr="00322CBE">
          <w:rPr>
            <w:sz w:val="28"/>
            <w:szCs w:val="28"/>
          </w:rPr>
          <w:fldChar w:fldCharType="begin"/>
        </w:r>
        <w:r w:rsidRPr="00322CBE">
          <w:rPr>
            <w:sz w:val="28"/>
            <w:szCs w:val="28"/>
          </w:rPr>
          <w:instrText>PAGE   \* MERGEFORMAT</w:instrText>
        </w:r>
        <w:r w:rsidRPr="00322CBE">
          <w:rPr>
            <w:sz w:val="28"/>
            <w:szCs w:val="28"/>
          </w:rPr>
          <w:fldChar w:fldCharType="separate"/>
        </w:r>
        <w:r w:rsidR="004B702E" w:rsidRPr="004B702E">
          <w:rPr>
            <w:noProof/>
            <w:sz w:val="28"/>
            <w:szCs w:val="28"/>
            <w:lang w:val="ru-RU"/>
          </w:rPr>
          <w:t>7</w:t>
        </w:r>
        <w:r w:rsidRPr="00322CB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322F63"/>
    <w:multiLevelType w:val="hybridMultilevel"/>
    <w:tmpl w:val="9A88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8C58BB"/>
    <w:multiLevelType w:val="hybridMultilevel"/>
    <w:tmpl w:val="85AC8A5C"/>
    <w:lvl w:ilvl="0" w:tplc="71843F3A">
      <w:start w:val="1"/>
      <w:numFmt w:val="decimal"/>
      <w:lvlText w:val="4.%1"/>
      <w:lvlJc w:val="left"/>
      <w:pPr>
        <w:tabs>
          <w:tab w:val="num" w:pos="1276"/>
        </w:tabs>
        <w:ind w:left="0" w:firstLine="709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F00"/>
    <w:multiLevelType w:val="hybridMultilevel"/>
    <w:tmpl w:val="65D4D756"/>
    <w:lvl w:ilvl="0" w:tplc="8086098A">
      <w:start w:val="1"/>
      <w:numFmt w:val="decimal"/>
      <w:lvlText w:val="%1."/>
      <w:lvlJc w:val="left"/>
      <w:pPr>
        <w:tabs>
          <w:tab w:val="num" w:pos="1837"/>
        </w:tabs>
        <w:ind w:left="1837" w:hanging="1128"/>
      </w:pPr>
      <w:rPr>
        <w:rFonts w:hint="default"/>
      </w:rPr>
    </w:lvl>
    <w:lvl w:ilvl="1" w:tplc="3E06ED0E">
      <w:numFmt w:val="none"/>
      <w:lvlText w:val=""/>
      <w:lvlJc w:val="left"/>
      <w:pPr>
        <w:tabs>
          <w:tab w:val="num" w:pos="360"/>
        </w:tabs>
      </w:pPr>
    </w:lvl>
    <w:lvl w:ilvl="2" w:tplc="D60E64A6">
      <w:numFmt w:val="none"/>
      <w:lvlText w:val=""/>
      <w:lvlJc w:val="left"/>
      <w:pPr>
        <w:tabs>
          <w:tab w:val="num" w:pos="360"/>
        </w:tabs>
      </w:pPr>
    </w:lvl>
    <w:lvl w:ilvl="3" w:tplc="BEB244C8">
      <w:numFmt w:val="none"/>
      <w:lvlText w:val=""/>
      <w:lvlJc w:val="left"/>
      <w:pPr>
        <w:tabs>
          <w:tab w:val="num" w:pos="360"/>
        </w:tabs>
      </w:pPr>
    </w:lvl>
    <w:lvl w:ilvl="4" w:tplc="F830F14A">
      <w:numFmt w:val="none"/>
      <w:lvlText w:val=""/>
      <w:lvlJc w:val="left"/>
      <w:pPr>
        <w:tabs>
          <w:tab w:val="num" w:pos="360"/>
        </w:tabs>
      </w:pPr>
    </w:lvl>
    <w:lvl w:ilvl="5" w:tplc="6BA62C96">
      <w:numFmt w:val="none"/>
      <w:lvlText w:val=""/>
      <w:lvlJc w:val="left"/>
      <w:pPr>
        <w:tabs>
          <w:tab w:val="num" w:pos="360"/>
        </w:tabs>
      </w:pPr>
    </w:lvl>
    <w:lvl w:ilvl="6" w:tplc="BB1A5D84">
      <w:numFmt w:val="none"/>
      <w:lvlText w:val=""/>
      <w:lvlJc w:val="left"/>
      <w:pPr>
        <w:tabs>
          <w:tab w:val="num" w:pos="360"/>
        </w:tabs>
      </w:pPr>
    </w:lvl>
    <w:lvl w:ilvl="7" w:tplc="FC9A4FDE">
      <w:numFmt w:val="none"/>
      <w:lvlText w:val=""/>
      <w:lvlJc w:val="left"/>
      <w:pPr>
        <w:tabs>
          <w:tab w:val="num" w:pos="360"/>
        </w:tabs>
      </w:pPr>
    </w:lvl>
    <w:lvl w:ilvl="8" w:tplc="693EE54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B6B413D"/>
    <w:multiLevelType w:val="hybridMultilevel"/>
    <w:tmpl w:val="2798687C"/>
    <w:lvl w:ilvl="0" w:tplc="928EF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 w15:restartNumberingAfterBreak="0">
    <w:nsid w:val="15EF294C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6BA114F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 w15:restartNumberingAfterBreak="0">
    <w:nsid w:val="252D5B8A"/>
    <w:multiLevelType w:val="multilevel"/>
    <w:tmpl w:val="61D008A8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1" w:hanging="11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82" w:hanging="11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93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cs="Times New Roman" w:hint="default"/>
      </w:rPr>
    </w:lvl>
  </w:abstractNum>
  <w:abstractNum w:abstractNumId="14" w15:restartNumberingAfterBreak="0">
    <w:nsid w:val="268154A5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B5B7EAD"/>
    <w:multiLevelType w:val="hybridMultilevel"/>
    <w:tmpl w:val="328A6414"/>
    <w:lvl w:ilvl="0" w:tplc="B1B2AAC0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692980"/>
    <w:multiLevelType w:val="hybridMultilevel"/>
    <w:tmpl w:val="F62CB72E"/>
    <w:lvl w:ilvl="0" w:tplc="DA2C4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A817D9"/>
    <w:multiLevelType w:val="hybridMultilevel"/>
    <w:tmpl w:val="5EE02CD0"/>
    <w:lvl w:ilvl="0" w:tplc="C2ACD802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CD2E1F"/>
    <w:multiLevelType w:val="hybridMultilevel"/>
    <w:tmpl w:val="B20872F8"/>
    <w:lvl w:ilvl="0" w:tplc="F3E0969E">
      <w:start w:val="1"/>
      <w:numFmt w:val="decimal"/>
      <w:lvlText w:val="3.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D3D2A98C">
      <w:numFmt w:val="none"/>
      <w:lvlText w:val=""/>
      <w:lvlJc w:val="left"/>
      <w:pPr>
        <w:tabs>
          <w:tab w:val="num" w:pos="360"/>
        </w:tabs>
      </w:pPr>
    </w:lvl>
    <w:lvl w:ilvl="2" w:tplc="E12634BC">
      <w:numFmt w:val="none"/>
      <w:lvlText w:val=""/>
      <w:lvlJc w:val="left"/>
      <w:pPr>
        <w:tabs>
          <w:tab w:val="num" w:pos="360"/>
        </w:tabs>
      </w:pPr>
    </w:lvl>
    <w:lvl w:ilvl="3" w:tplc="8B522E02">
      <w:numFmt w:val="none"/>
      <w:lvlText w:val=""/>
      <w:lvlJc w:val="left"/>
      <w:pPr>
        <w:tabs>
          <w:tab w:val="num" w:pos="360"/>
        </w:tabs>
      </w:pPr>
    </w:lvl>
    <w:lvl w:ilvl="4" w:tplc="77E64F8C">
      <w:numFmt w:val="none"/>
      <w:lvlText w:val=""/>
      <w:lvlJc w:val="left"/>
      <w:pPr>
        <w:tabs>
          <w:tab w:val="num" w:pos="360"/>
        </w:tabs>
      </w:pPr>
    </w:lvl>
    <w:lvl w:ilvl="5" w:tplc="376EE6BC">
      <w:numFmt w:val="none"/>
      <w:lvlText w:val=""/>
      <w:lvlJc w:val="left"/>
      <w:pPr>
        <w:tabs>
          <w:tab w:val="num" w:pos="360"/>
        </w:tabs>
      </w:pPr>
    </w:lvl>
    <w:lvl w:ilvl="6" w:tplc="52B457C6">
      <w:numFmt w:val="none"/>
      <w:lvlText w:val=""/>
      <w:lvlJc w:val="left"/>
      <w:pPr>
        <w:tabs>
          <w:tab w:val="num" w:pos="360"/>
        </w:tabs>
      </w:pPr>
    </w:lvl>
    <w:lvl w:ilvl="7" w:tplc="A6B2863A">
      <w:numFmt w:val="none"/>
      <w:lvlText w:val=""/>
      <w:lvlJc w:val="left"/>
      <w:pPr>
        <w:tabs>
          <w:tab w:val="num" w:pos="360"/>
        </w:tabs>
      </w:pPr>
    </w:lvl>
    <w:lvl w:ilvl="8" w:tplc="FB602046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ADF2D0C"/>
    <w:multiLevelType w:val="hybridMultilevel"/>
    <w:tmpl w:val="86365912"/>
    <w:lvl w:ilvl="0" w:tplc="89948AE8">
      <w:start w:val="4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0" w15:restartNumberingAfterBreak="0">
    <w:nsid w:val="3D3E3B28"/>
    <w:multiLevelType w:val="hybridMultilevel"/>
    <w:tmpl w:val="F7A038F6"/>
    <w:lvl w:ilvl="0" w:tplc="72269FE0">
      <w:start w:val="1"/>
      <w:numFmt w:val="decimal"/>
      <w:lvlText w:val="4.7.%1"/>
      <w:lvlJc w:val="left"/>
      <w:pPr>
        <w:tabs>
          <w:tab w:val="num" w:pos="1287"/>
        </w:tabs>
        <w:ind w:left="11" w:firstLine="709"/>
      </w:pPr>
      <w:rPr>
        <w:rFonts w:hint="default"/>
        <w:b w:val="0"/>
        <w:color w:val="000000"/>
      </w:rPr>
    </w:lvl>
    <w:lvl w:ilvl="1" w:tplc="B9C2BAFE">
      <w:start w:val="1"/>
      <w:numFmt w:val="none"/>
      <w:lvlText w:val="4.12%2"/>
      <w:lvlJc w:val="left"/>
      <w:pPr>
        <w:tabs>
          <w:tab w:val="num" w:pos="1287"/>
        </w:tabs>
        <w:ind w:left="11" w:firstLine="709"/>
      </w:pPr>
      <w:rPr>
        <w:rFonts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 w15:restartNumberingAfterBreak="0">
    <w:nsid w:val="3E82328C"/>
    <w:multiLevelType w:val="hybridMultilevel"/>
    <w:tmpl w:val="17AA2EDC"/>
    <w:lvl w:ilvl="0" w:tplc="0AF0E154">
      <w:start w:val="3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2" w15:restartNumberingAfterBreak="0">
    <w:nsid w:val="3EFF0435"/>
    <w:multiLevelType w:val="hybridMultilevel"/>
    <w:tmpl w:val="F5AEC2A4"/>
    <w:lvl w:ilvl="0" w:tplc="CA5E25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3F028D"/>
    <w:multiLevelType w:val="hybridMultilevel"/>
    <w:tmpl w:val="431025D0"/>
    <w:lvl w:ilvl="0" w:tplc="13C011F4">
      <w:start w:val="1"/>
      <w:numFmt w:val="decimal"/>
      <w:lvlText w:val="1.%1"/>
      <w:lvlJc w:val="left"/>
      <w:pPr>
        <w:tabs>
          <w:tab w:val="num" w:pos="902"/>
        </w:tabs>
        <w:ind w:left="0" w:firstLine="9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B51E00"/>
    <w:multiLevelType w:val="multilevel"/>
    <w:tmpl w:val="38EC0AD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5" w15:restartNumberingAfterBreak="0">
    <w:nsid w:val="454B0689"/>
    <w:multiLevelType w:val="hybridMultilevel"/>
    <w:tmpl w:val="F6E684C2"/>
    <w:lvl w:ilvl="0" w:tplc="F772567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923280"/>
    <w:multiLevelType w:val="hybridMultilevel"/>
    <w:tmpl w:val="C366DB38"/>
    <w:lvl w:ilvl="0" w:tplc="D932F5BC">
      <w:start w:val="2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7" w15:restartNumberingAfterBreak="0">
    <w:nsid w:val="5AE71211"/>
    <w:multiLevelType w:val="multilevel"/>
    <w:tmpl w:val="9BB4E51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8" w15:restartNumberingAfterBreak="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9" w15:restartNumberingAfterBreak="0">
    <w:nsid w:val="65D274D5"/>
    <w:multiLevelType w:val="hybridMultilevel"/>
    <w:tmpl w:val="DBDC224A"/>
    <w:lvl w:ilvl="0" w:tplc="2E003842">
      <w:start w:val="1"/>
      <w:numFmt w:val="bullet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D7A0C"/>
    <w:multiLevelType w:val="hybridMultilevel"/>
    <w:tmpl w:val="FEACC334"/>
    <w:lvl w:ilvl="0" w:tplc="CFA0B616">
      <w:start w:val="2"/>
      <w:numFmt w:val="decimal"/>
      <w:lvlText w:val="3.%1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94241"/>
    <w:multiLevelType w:val="multilevel"/>
    <w:tmpl w:val="CEF059B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70CE6D0E"/>
    <w:multiLevelType w:val="multilevel"/>
    <w:tmpl w:val="FD3A1EA6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78511491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28"/>
  </w:num>
  <w:num w:numId="7">
    <w:abstractNumId w:val="11"/>
  </w:num>
  <w:num w:numId="8">
    <w:abstractNumId w:val="26"/>
  </w:num>
  <w:num w:numId="9">
    <w:abstractNumId w:val="21"/>
  </w:num>
  <w:num w:numId="10">
    <w:abstractNumId w:val="19"/>
  </w:num>
  <w:num w:numId="11">
    <w:abstractNumId w:val="2"/>
  </w:num>
  <w:num w:numId="12">
    <w:abstractNumId w:val="13"/>
  </w:num>
  <w:num w:numId="13">
    <w:abstractNumId w:val="35"/>
  </w:num>
  <w:num w:numId="14">
    <w:abstractNumId w:val="18"/>
  </w:num>
  <w:num w:numId="15">
    <w:abstractNumId w:val="30"/>
  </w:num>
  <w:num w:numId="16">
    <w:abstractNumId w:val="22"/>
  </w:num>
  <w:num w:numId="17">
    <w:abstractNumId w:val="17"/>
  </w:num>
  <w:num w:numId="18">
    <w:abstractNumId w:val="5"/>
  </w:num>
  <w:num w:numId="19">
    <w:abstractNumId w:val="23"/>
  </w:num>
  <w:num w:numId="20">
    <w:abstractNumId w:val="4"/>
  </w:num>
  <w:num w:numId="21">
    <w:abstractNumId w:val="20"/>
  </w:num>
  <w:num w:numId="22">
    <w:abstractNumId w:val="24"/>
  </w:num>
  <w:num w:numId="23">
    <w:abstractNumId w:val="31"/>
  </w:num>
  <w:num w:numId="24">
    <w:abstractNumId w:val="27"/>
  </w:num>
  <w:num w:numId="25">
    <w:abstractNumId w:val="25"/>
  </w:num>
  <w:num w:numId="26">
    <w:abstractNumId w:val="29"/>
  </w:num>
  <w:num w:numId="27">
    <w:abstractNumId w:val="14"/>
  </w:num>
  <w:num w:numId="28">
    <w:abstractNumId w:val="9"/>
  </w:num>
  <w:num w:numId="29">
    <w:abstractNumId w:val="34"/>
  </w:num>
  <w:num w:numId="30">
    <w:abstractNumId w:val="15"/>
  </w:num>
  <w:num w:numId="31">
    <w:abstractNumId w:val="10"/>
  </w:num>
  <w:num w:numId="32">
    <w:abstractNumId w:val="0"/>
  </w:num>
  <w:num w:numId="33">
    <w:abstractNumId w:val="33"/>
  </w:num>
  <w:num w:numId="34">
    <w:abstractNumId w:val="32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EB"/>
    <w:rsid w:val="000036D0"/>
    <w:rsid w:val="00010E7A"/>
    <w:rsid w:val="00013633"/>
    <w:rsid w:val="00023BAC"/>
    <w:rsid w:val="0003063E"/>
    <w:rsid w:val="00036BB6"/>
    <w:rsid w:val="00047390"/>
    <w:rsid w:val="0005519C"/>
    <w:rsid w:val="00070E9C"/>
    <w:rsid w:val="0007286C"/>
    <w:rsid w:val="0007571D"/>
    <w:rsid w:val="00075CDD"/>
    <w:rsid w:val="000907BF"/>
    <w:rsid w:val="000935E8"/>
    <w:rsid w:val="00094408"/>
    <w:rsid w:val="000957EA"/>
    <w:rsid w:val="00095DEF"/>
    <w:rsid w:val="0009616E"/>
    <w:rsid w:val="000B3F3A"/>
    <w:rsid w:val="000B764B"/>
    <w:rsid w:val="000C108A"/>
    <w:rsid w:val="000C701D"/>
    <w:rsid w:val="000D2F6B"/>
    <w:rsid w:val="000E6C62"/>
    <w:rsid w:val="000F2F9A"/>
    <w:rsid w:val="00100CEA"/>
    <w:rsid w:val="0012752A"/>
    <w:rsid w:val="00134A19"/>
    <w:rsid w:val="00141578"/>
    <w:rsid w:val="00141D1E"/>
    <w:rsid w:val="001428CD"/>
    <w:rsid w:val="001443E7"/>
    <w:rsid w:val="00147F71"/>
    <w:rsid w:val="00150BB1"/>
    <w:rsid w:val="001531D3"/>
    <w:rsid w:val="0015471B"/>
    <w:rsid w:val="001550DD"/>
    <w:rsid w:val="001552CA"/>
    <w:rsid w:val="00160488"/>
    <w:rsid w:val="0017109F"/>
    <w:rsid w:val="00182C5B"/>
    <w:rsid w:val="00196BE7"/>
    <w:rsid w:val="001A031B"/>
    <w:rsid w:val="001A2DC3"/>
    <w:rsid w:val="001A61D3"/>
    <w:rsid w:val="001A6698"/>
    <w:rsid w:val="001B37A9"/>
    <w:rsid w:val="001C3DC7"/>
    <w:rsid w:val="001C4A0D"/>
    <w:rsid w:val="001D247D"/>
    <w:rsid w:val="001E659D"/>
    <w:rsid w:val="001F26D6"/>
    <w:rsid w:val="00201A23"/>
    <w:rsid w:val="002050D8"/>
    <w:rsid w:val="00206668"/>
    <w:rsid w:val="002070FD"/>
    <w:rsid w:val="00213E3E"/>
    <w:rsid w:val="00215504"/>
    <w:rsid w:val="00215D0C"/>
    <w:rsid w:val="0022334A"/>
    <w:rsid w:val="00231868"/>
    <w:rsid w:val="0023538A"/>
    <w:rsid w:val="00241E10"/>
    <w:rsid w:val="00247451"/>
    <w:rsid w:val="00251438"/>
    <w:rsid w:val="00252935"/>
    <w:rsid w:val="00255DAF"/>
    <w:rsid w:val="0025640E"/>
    <w:rsid w:val="002619F9"/>
    <w:rsid w:val="00264E68"/>
    <w:rsid w:val="00265E29"/>
    <w:rsid w:val="00266935"/>
    <w:rsid w:val="002670FD"/>
    <w:rsid w:val="00270F66"/>
    <w:rsid w:val="002936D7"/>
    <w:rsid w:val="002957D7"/>
    <w:rsid w:val="002A526D"/>
    <w:rsid w:val="002B3669"/>
    <w:rsid w:val="002B3737"/>
    <w:rsid w:val="002B631B"/>
    <w:rsid w:val="002C17D6"/>
    <w:rsid w:val="002C1E4B"/>
    <w:rsid w:val="002C3D8A"/>
    <w:rsid w:val="002F176A"/>
    <w:rsid w:val="002F19DA"/>
    <w:rsid w:val="002F1E89"/>
    <w:rsid w:val="002F429B"/>
    <w:rsid w:val="002F64B5"/>
    <w:rsid w:val="00302376"/>
    <w:rsid w:val="00303993"/>
    <w:rsid w:val="00305FD5"/>
    <w:rsid w:val="003130A5"/>
    <w:rsid w:val="00314C7C"/>
    <w:rsid w:val="0032046B"/>
    <w:rsid w:val="00320755"/>
    <w:rsid w:val="00322CBE"/>
    <w:rsid w:val="00324D82"/>
    <w:rsid w:val="00334BBD"/>
    <w:rsid w:val="00337DEB"/>
    <w:rsid w:val="003403D8"/>
    <w:rsid w:val="00344D89"/>
    <w:rsid w:val="00345D15"/>
    <w:rsid w:val="00347F16"/>
    <w:rsid w:val="003635CB"/>
    <w:rsid w:val="00364DBB"/>
    <w:rsid w:val="003666FE"/>
    <w:rsid w:val="003723E7"/>
    <w:rsid w:val="00374145"/>
    <w:rsid w:val="00380395"/>
    <w:rsid w:val="00387C2D"/>
    <w:rsid w:val="003B764E"/>
    <w:rsid w:val="003C16EC"/>
    <w:rsid w:val="003C3F33"/>
    <w:rsid w:val="003C7EB2"/>
    <w:rsid w:val="003D172B"/>
    <w:rsid w:val="003E7D8A"/>
    <w:rsid w:val="003F247F"/>
    <w:rsid w:val="003F2A1F"/>
    <w:rsid w:val="003F43A1"/>
    <w:rsid w:val="00401195"/>
    <w:rsid w:val="00401D5D"/>
    <w:rsid w:val="00406A04"/>
    <w:rsid w:val="0041266A"/>
    <w:rsid w:val="00424A44"/>
    <w:rsid w:val="00425D0D"/>
    <w:rsid w:val="004275A3"/>
    <w:rsid w:val="0043313B"/>
    <w:rsid w:val="0043463F"/>
    <w:rsid w:val="00437D5C"/>
    <w:rsid w:val="0044424C"/>
    <w:rsid w:val="004624A3"/>
    <w:rsid w:val="00464BEB"/>
    <w:rsid w:val="00465F56"/>
    <w:rsid w:val="00471598"/>
    <w:rsid w:val="0048492D"/>
    <w:rsid w:val="004930EC"/>
    <w:rsid w:val="004963FB"/>
    <w:rsid w:val="004A1B44"/>
    <w:rsid w:val="004A4851"/>
    <w:rsid w:val="004B702E"/>
    <w:rsid w:val="004C64E4"/>
    <w:rsid w:val="004C744D"/>
    <w:rsid w:val="004D34CA"/>
    <w:rsid w:val="004E5F2A"/>
    <w:rsid w:val="004F1861"/>
    <w:rsid w:val="00500771"/>
    <w:rsid w:val="00500AD7"/>
    <w:rsid w:val="00501ADF"/>
    <w:rsid w:val="00511FB5"/>
    <w:rsid w:val="00534D1D"/>
    <w:rsid w:val="00537D4A"/>
    <w:rsid w:val="005426AE"/>
    <w:rsid w:val="00547B87"/>
    <w:rsid w:val="0055096A"/>
    <w:rsid w:val="005645C9"/>
    <w:rsid w:val="00571781"/>
    <w:rsid w:val="00574DC2"/>
    <w:rsid w:val="00583F16"/>
    <w:rsid w:val="005863B3"/>
    <w:rsid w:val="005A411B"/>
    <w:rsid w:val="005A60B9"/>
    <w:rsid w:val="005A6B2E"/>
    <w:rsid w:val="005B288B"/>
    <w:rsid w:val="005B3493"/>
    <w:rsid w:val="005B4E61"/>
    <w:rsid w:val="005B573D"/>
    <w:rsid w:val="005F2266"/>
    <w:rsid w:val="005F45D4"/>
    <w:rsid w:val="005F49F2"/>
    <w:rsid w:val="005F7970"/>
    <w:rsid w:val="00601264"/>
    <w:rsid w:val="00601CA4"/>
    <w:rsid w:val="00602614"/>
    <w:rsid w:val="00606EA0"/>
    <w:rsid w:val="006169F3"/>
    <w:rsid w:val="006324AD"/>
    <w:rsid w:val="006339C5"/>
    <w:rsid w:val="00641D04"/>
    <w:rsid w:val="0064217D"/>
    <w:rsid w:val="006449F1"/>
    <w:rsid w:val="0064723D"/>
    <w:rsid w:val="00652B9A"/>
    <w:rsid w:val="006548A1"/>
    <w:rsid w:val="00655FDA"/>
    <w:rsid w:val="00660BFF"/>
    <w:rsid w:val="0066365A"/>
    <w:rsid w:val="00664553"/>
    <w:rsid w:val="00665BDC"/>
    <w:rsid w:val="00671039"/>
    <w:rsid w:val="006738E3"/>
    <w:rsid w:val="00674DF0"/>
    <w:rsid w:val="00681265"/>
    <w:rsid w:val="00682B2A"/>
    <w:rsid w:val="00684DD4"/>
    <w:rsid w:val="006917B8"/>
    <w:rsid w:val="00693D14"/>
    <w:rsid w:val="006A0A96"/>
    <w:rsid w:val="006A1F89"/>
    <w:rsid w:val="006A3610"/>
    <w:rsid w:val="006B4E82"/>
    <w:rsid w:val="006C4E1F"/>
    <w:rsid w:val="006C5C52"/>
    <w:rsid w:val="006C5C73"/>
    <w:rsid w:val="006D0295"/>
    <w:rsid w:val="006E3DE5"/>
    <w:rsid w:val="006F3169"/>
    <w:rsid w:val="006F4532"/>
    <w:rsid w:val="006F4FFD"/>
    <w:rsid w:val="00705123"/>
    <w:rsid w:val="00706543"/>
    <w:rsid w:val="00706726"/>
    <w:rsid w:val="0071551A"/>
    <w:rsid w:val="007176AD"/>
    <w:rsid w:val="0072197F"/>
    <w:rsid w:val="007253E3"/>
    <w:rsid w:val="00730034"/>
    <w:rsid w:val="0073126F"/>
    <w:rsid w:val="0074522F"/>
    <w:rsid w:val="00751757"/>
    <w:rsid w:val="007550C5"/>
    <w:rsid w:val="00757BBB"/>
    <w:rsid w:val="00761DCD"/>
    <w:rsid w:val="00763397"/>
    <w:rsid w:val="00763CD5"/>
    <w:rsid w:val="007646A3"/>
    <w:rsid w:val="00773921"/>
    <w:rsid w:val="00773BBA"/>
    <w:rsid w:val="0078375D"/>
    <w:rsid w:val="00783E5F"/>
    <w:rsid w:val="00792A7C"/>
    <w:rsid w:val="00795B1F"/>
    <w:rsid w:val="007A1184"/>
    <w:rsid w:val="007A5F28"/>
    <w:rsid w:val="007B3CCA"/>
    <w:rsid w:val="007C359E"/>
    <w:rsid w:val="007D17C1"/>
    <w:rsid w:val="007D646F"/>
    <w:rsid w:val="007E0BB7"/>
    <w:rsid w:val="007E3B59"/>
    <w:rsid w:val="007E4A97"/>
    <w:rsid w:val="007E5D5B"/>
    <w:rsid w:val="007F758C"/>
    <w:rsid w:val="00800B84"/>
    <w:rsid w:val="008062F4"/>
    <w:rsid w:val="008127E4"/>
    <w:rsid w:val="00825B1A"/>
    <w:rsid w:val="008326B5"/>
    <w:rsid w:val="00835C5C"/>
    <w:rsid w:val="00850DFA"/>
    <w:rsid w:val="0085503E"/>
    <w:rsid w:val="00867578"/>
    <w:rsid w:val="00871321"/>
    <w:rsid w:val="00873F8E"/>
    <w:rsid w:val="008757BE"/>
    <w:rsid w:val="00885E68"/>
    <w:rsid w:val="00887539"/>
    <w:rsid w:val="008930CA"/>
    <w:rsid w:val="008940C1"/>
    <w:rsid w:val="008958D6"/>
    <w:rsid w:val="008A0E3C"/>
    <w:rsid w:val="008B07CF"/>
    <w:rsid w:val="008B40C6"/>
    <w:rsid w:val="008B5669"/>
    <w:rsid w:val="008C3ABA"/>
    <w:rsid w:val="008C6D88"/>
    <w:rsid w:val="008D0532"/>
    <w:rsid w:val="008D44B7"/>
    <w:rsid w:val="008D73FC"/>
    <w:rsid w:val="008E3BAF"/>
    <w:rsid w:val="008E3C8E"/>
    <w:rsid w:val="008E56C3"/>
    <w:rsid w:val="008F0964"/>
    <w:rsid w:val="008F0ADE"/>
    <w:rsid w:val="008F174A"/>
    <w:rsid w:val="008F2F57"/>
    <w:rsid w:val="009050B8"/>
    <w:rsid w:val="00907050"/>
    <w:rsid w:val="00917034"/>
    <w:rsid w:val="00917B04"/>
    <w:rsid w:val="0092235E"/>
    <w:rsid w:val="00922E5C"/>
    <w:rsid w:val="009250DC"/>
    <w:rsid w:val="00925165"/>
    <w:rsid w:val="00932A62"/>
    <w:rsid w:val="0093625A"/>
    <w:rsid w:val="00937477"/>
    <w:rsid w:val="00937F5C"/>
    <w:rsid w:val="00941FD9"/>
    <w:rsid w:val="00946BDF"/>
    <w:rsid w:val="00947164"/>
    <w:rsid w:val="00952E86"/>
    <w:rsid w:val="00953172"/>
    <w:rsid w:val="009672C7"/>
    <w:rsid w:val="009710C2"/>
    <w:rsid w:val="00971D88"/>
    <w:rsid w:val="00974D2A"/>
    <w:rsid w:val="00983DD9"/>
    <w:rsid w:val="009869D3"/>
    <w:rsid w:val="00987C1D"/>
    <w:rsid w:val="00992E20"/>
    <w:rsid w:val="009A4A0D"/>
    <w:rsid w:val="009B0699"/>
    <w:rsid w:val="009B0FA6"/>
    <w:rsid w:val="009B494C"/>
    <w:rsid w:val="009B5253"/>
    <w:rsid w:val="009C3135"/>
    <w:rsid w:val="009C4681"/>
    <w:rsid w:val="009C4A69"/>
    <w:rsid w:val="009E168A"/>
    <w:rsid w:val="009E1DFF"/>
    <w:rsid w:val="009E3B0B"/>
    <w:rsid w:val="009E41D2"/>
    <w:rsid w:val="009F7491"/>
    <w:rsid w:val="00A134F4"/>
    <w:rsid w:val="00A160F4"/>
    <w:rsid w:val="00A25B3C"/>
    <w:rsid w:val="00A31262"/>
    <w:rsid w:val="00A44930"/>
    <w:rsid w:val="00A521F2"/>
    <w:rsid w:val="00A54522"/>
    <w:rsid w:val="00A56170"/>
    <w:rsid w:val="00A56E56"/>
    <w:rsid w:val="00A64AA4"/>
    <w:rsid w:val="00A6528E"/>
    <w:rsid w:val="00A6791A"/>
    <w:rsid w:val="00A7227D"/>
    <w:rsid w:val="00A806CF"/>
    <w:rsid w:val="00A8098C"/>
    <w:rsid w:val="00A85AB7"/>
    <w:rsid w:val="00A9362D"/>
    <w:rsid w:val="00A96FF2"/>
    <w:rsid w:val="00AA3D3A"/>
    <w:rsid w:val="00AA4CD5"/>
    <w:rsid w:val="00AA4E20"/>
    <w:rsid w:val="00AA627F"/>
    <w:rsid w:val="00AA768A"/>
    <w:rsid w:val="00AB5C9B"/>
    <w:rsid w:val="00AC002E"/>
    <w:rsid w:val="00AC09EF"/>
    <w:rsid w:val="00AD02D8"/>
    <w:rsid w:val="00AD6FD2"/>
    <w:rsid w:val="00AE0B70"/>
    <w:rsid w:val="00AE0C33"/>
    <w:rsid w:val="00AE2579"/>
    <w:rsid w:val="00AE43AA"/>
    <w:rsid w:val="00AF3F3B"/>
    <w:rsid w:val="00AF4F0C"/>
    <w:rsid w:val="00B00E06"/>
    <w:rsid w:val="00B019C0"/>
    <w:rsid w:val="00B01E18"/>
    <w:rsid w:val="00B04E0F"/>
    <w:rsid w:val="00B074AF"/>
    <w:rsid w:val="00B07A7D"/>
    <w:rsid w:val="00B148B4"/>
    <w:rsid w:val="00B16E43"/>
    <w:rsid w:val="00B20DF1"/>
    <w:rsid w:val="00B22B13"/>
    <w:rsid w:val="00B2481D"/>
    <w:rsid w:val="00B26D02"/>
    <w:rsid w:val="00B27290"/>
    <w:rsid w:val="00B2750C"/>
    <w:rsid w:val="00B3197C"/>
    <w:rsid w:val="00B34326"/>
    <w:rsid w:val="00B3698B"/>
    <w:rsid w:val="00B36A03"/>
    <w:rsid w:val="00B3750C"/>
    <w:rsid w:val="00B4345A"/>
    <w:rsid w:val="00B51035"/>
    <w:rsid w:val="00B62587"/>
    <w:rsid w:val="00B63989"/>
    <w:rsid w:val="00B66198"/>
    <w:rsid w:val="00B7425E"/>
    <w:rsid w:val="00B82005"/>
    <w:rsid w:val="00B90C28"/>
    <w:rsid w:val="00B93A2D"/>
    <w:rsid w:val="00BA1F2A"/>
    <w:rsid w:val="00BA5EDD"/>
    <w:rsid w:val="00BB0F23"/>
    <w:rsid w:val="00BB1B86"/>
    <w:rsid w:val="00BB3300"/>
    <w:rsid w:val="00BB68E0"/>
    <w:rsid w:val="00BC30AC"/>
    <w:rsid w:val="00BC59BF"/>
    <w:rsid w:val="00BD4AFD"/>
    <w:rsid w:val="00BE386C"/>
    <w:rsid w:val="00C0141F"/>
    <w:rsid w:val="00C0219F"/>
    <w:rsid w:val="00C163B1"/>
    <w:rsid w:val="00C209EF"/>
    <w:rsid w:val="00C260B0"/>
    <w:rsid w:val="00C27250"/>
    <w:rsid w:val="00C33078"/>
    <w:rsid w:val="00C34770"/>
    <w:rsid w:val="00C509D6"/>
    <w:rsid w:val="00C55E04"/>
    <w:rsid w:val="00C62168"/>
    <w:rsid w:val="00C637A2"/>
    <w:rsid w:val="00C66A07"/>
    <w:rsid w:val="00C726BD"/>
    <w:rsid w:val="00C848F3"/>
    <w:rsid w:val="00C92581"/>
    <w:rsid w:val="00CA1A46"/>
    <w:rsid w:val="00CA440E"/>
    <w:rsid w:val="00CA6681"/>
    <w:rsid w:val="00CA6979"/>
    <w:rsid w:val="00CB385F"/>
    <w:rsid w:val="00CC0B59"/>
    <w:rsid w:val="00CC10E6"/>
    <w:rsid w:val="00CC75E3"/>
    <w:rsid w:val="00CE0F1C"/>
    <w:rsid w:val="00CE5CF7"/>
    <w:rsid w:val="00CF41E5"/>
    <w:rsid w:val="00D03E06"/>
    <w:rsid w:val="00D049A3"/>
    <w:rsid w:val="00D06DD1"/>
    <w:rsid w:val="00D11434"/>
    <w:rsid w:val="00D15B77"/>
    <w:rsid w:val="00D23D69"/>
    <w:rsid w:val="00D23EB8"/>
    <w:rsid w:val="00D2595E"/>
    <w:rsid w:val="00D26AD5"/>
    <w:rsid w:val="00D32240"/>
    <w:rsid w:val="00D3423B"/>
    <w:rsid w:val="00D37F9F"/>
    <w:rsid w:val="00D408FD"/>
    <w:rsid w:val="00D4328D"/>
    <w:rsid w:val="00D4436B"/>
    <w:rsid w:val="00D45E8A"/>
    <w:rsid w:val="00D64B1D"/>
    <w:rsid w:val="00D714C6"/>
    <w:rsid w:val="00D765C5"/>
    <w:rsid w:val="00D77BEB"/>
    <w:rsid w:val="00D81BD7"/>
    <w:rsid w:val="00D84BC1"/>
    <w:rsid w:val="00D93C41"/>
    <w:rsid w:val="00D969E9"/>
    <w:rsid w:val="00DA1497"/>
    <w:rsid w:val="00DA3913"/>
    <w:rsid w:val="00DA5AB8"/>
    <w:rsid w:val="00DA5E44"/>
    <w:rsid w:val="00DA6808"/>
    <w:rsid w:val="00DA6A28"/>
    <w:rsid w:val="00DB080C"/>
    <w:rsid w:val="00DB1C41"/>
    <w:rsid w:val="00DB2E78"/>
    <w:rsid w:val="00DB4BFB"/>
    <w:rsid w:val="00DB6116"/>
    <w:rsid w:val="00DC1569"/>
    <w:rsid w:val="00DC7477"/>
    <w:rsid w:val="00DD44E3"/>
    <w:rsid w:val="00DD4D23"/>
    <w:rsid w:val="00DD57E1"/>
    <w:rsid w:val="00DE0FB8"/>
    <w:rsid w:val="00DE7569"/>
    <w:rsid w:val="00DE7ED0"/>
    <w:rsid w:val="00E03236"/>
    <w:rsid w:val="00E12EE1"/>
    <w:rsid w:val="00E1462C"/>
    <w:rsid w:val="00E161D2"/>
    <w:rsid w:val="00E165E3"/>
    <w:rsid w:val="00E21D66"/>
    <w:rsid w:val="00E22F86"/>
    <w:rsid w:val="00E23BDC"/>
    <w:rsid w:val="00E245A6"/>
    <w:rsid w:val="00E2735F"/>
    <w:rsid w:val="00E307F0"/>
    <w:rsid w:val="00E330F5"/>
    <w:rsid w:val="00E34563"/>
    <w:rsid w:val="00E37C2C"/>
    <w:rsid w:val="00E40883"/>
    <w:rsid w:val="00E5315B"/>
    <w:rsid w:val="00E543D5"/>
    <w:rsid w:val="00E63BB0"/>
    <w:rsid w:val="00E743EF"/>
    <w:rsid w:val="00E74F3D"/>
    <w:rsid w:val="00E76507"/>
    <w:rsid w:val="00E87C7B"/>
    <w:rsid w:val="00E923DA"/>
    <w:rsid w:val="00E93431"/>
    <w:rsid w:val="00E9356A"/>
    <w:rsid w:val="00E948C3"/>
    <w:rsid w:val="00EA03D9"/>
    <w:rsid w:val="00EA0625"/>
    <w:rsid w:val="00EB1319"/>
    <w:rsid w:val="00EB6173"/>
    <w:rsid w:val="00EC1C4B"/>
    <w:rsid w:val="00EC488A"/>
    <w:rsid w:val="00ED05CE"/>
    <w:rsid w:val="00ED2659"/>
    <w:rsid w:val="00EE1631"/>
    <w:rsid w:val="00EE606E"/>
    <w:rsid w:val="00EE689C"/>
    <w:rsid w:val="00EE6A5B"/>
    <w:rsid w:val="00EF74A6"/>
    <w:rsid w:val="00F02F35"/>
    <w:rsid w:val="00F07466"/>
    <w:rsid w:val="00F11F8C"/>
    <w:rsid w:val="00F164D5"/>
    <w:rsid w:val="00F22D33"/>
    <w:rsid w:val="00F2744B"/>
    <w:rsid w:val="00F27667"/>
    <w:rsid w:val="00F32107"/>
    <w:rsid w:val="00F34365"/>
    <w:rsid w:val="00F34456"/>
    <w:rsid w:val="00F3670D"/>
    <w:rsid w:val="00F37C28"/>
    <w:rsid w:val="00F401EA"/>
    <w:rsid w:val="00F40316"/>
    <w:rsid w:val="00F412DE"/>
    <w:rsid w:val="00F4238F"/>
    <w:rsid w:val="00F438FD"/>
    <w:rsid w:val="00F43E0E"/>
    <w:rsid w:val="00F508E4"/>
    <w:rsid w:val="00F51F02"/>
    <w:rsid w:val="00F534C5"/>
    <w:rsid w:val="00F6405A"/>
    <w:rsid w:val="00F653E2"/>
    <w:rsid w:val="00F7555F"/>
    <w:rsid w:val="00F83D82"/>
    <w:rsid w:val="00F87E0D"/>
    <w:rsid w:val="00F91256"/>
    <w:rsid w:val="00F95075"/>
    <w:rsid w:val="00F975BA"/>
    <w:rsid w:val="00FA153A"/>
    <w:rsid w:val="00FA2BD6"/>
    <w:rsid w:val="00FB1630"/>
    <w:rsid w:val="00FC36C4"/>
    <w:rsid w:val="00FE04A7"/>
    <w:rsid w:val="00FE080D"/>
    <w:rsid w:val="00FF2974"/>
    <w:rsid w:val="00FF2C9C"/>
    <w:rsid w:val="00FF4C86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ED9026-29FA-4D0B-9CC6-8E08D25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B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6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B34326"/>
    <w:pPr>
      <w:keepNext/>
      <w:autoSpaceDE w:val="0"/>
      <w:autoSpaceDN w:val="0"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34326"/>
    <w:pPr>
      <w:keepNext/>
      <w:jc w:val="center"/>
      <w:outlineLvl w:val="2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A4E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FontStyle34">
    <w:name w:val="Font Style34"/>
    <w:rsid w:val="003F2A1F"/>
    <w:rPr>
      <w:rFonts w:ascii="Times New Roman" w:hAnsi="Times New Roman" w:cs="Times New Roman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3B764E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rsid w:val="003B764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3B764E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rsid w:val="003B764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3B764E"/>
    <w:rPr>
      <w:b/>
      <w:color w:val="000080"/>
    </w:rPr>
  </w:style>
  <w:style w:type="character" w:customStyle="1" w:styleId="a9">
    <w:name w:val="Гипертекстовая ссылка"/>
    <w:rsid w:val="003B764E"/>
    <w:rPr>
      <w:rFonts w:cs="Times New Roman"/>
      <w:b/>
      <w:color w:val="008000"/>
    </w:rPr>
  </w:style>
  <w:style w:type="character" w:customStyle="1" w:styleId="aa">
    <w:name w:val="Не вступил в силу"/>
    <w:uiPriority w:val="99"/>
    <w:rsid w:val="003B764E"/>
    <w:rPr>
      <w:rFonts w:cs="Times New Roman"/>
      <w:b/>
      <w:color w:val="FF0000"/>
    </w:rPr>
  </w:style>
  <w:style w:type="table" w:styleId="ab">
    <w:name w:val="Table Grid"/>
    <w:basedOn w:val="a1"/>
    <w:rsid w:val="00D81BD7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1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81B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364D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"/>
    <w:rsid w:val="006B4E82"/>
    <w:rPr>
      <w:rFonts w:ascii="Times New Roman" w:eastAsia="Times New Roman" w:hAnsi="Times New Roman"/>
      <w:lang w:val="en-AU"/>
    </w:rPr>
  </w:style>
  <w:style w:type="paragraph" w:styleId="ac">
    <w:name w:val="header"/>
    <w:basedOn w:val="a"/>
    <w:link w:val="ad"/>
    <w:uiPriority w:val="99"/>
    <w:rsid w:val="006B4E8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6B4E82"/>
    <w:rPr>
      <w:rFonts w:ascii="Times New Roman" w:eastAsia="Times New Roman" w:hAnsi="Times New Roman"/>
    </w:rPr>
  </w:style>
  <w:style w:type="character" w:styleId="ae">
    <w:name w:val="Hyperlink"/>
    <w:rsid w:val="006B4E82"/>
    <w:rPr>
      <w:color w:val="0000FF"/>
      <w:u w:val="single"/>
    </w:rPr>
  </w:style>
  <w:style w:type="character" w:customStyle="1" w:styleId="50">
    <w:name w:val="Заголовок 5 Знак"/>
    <w:link w:val="5"/>
    <w:uiPriority w:val="9"/>
    <w:semiHidden/>
    <w:rsid w:val="00AA4E2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B34326"/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B3432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B34326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harChar">
    <w:name w:val="Char Char Знак Знак Знак"/>
    <w:basedOn w:val="a"/>
    <w:rsid w:val="00B343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">
    <w:name w:val="Body Text Indent"/>
    <w:basedOn w:val="a"/>
    <w:link w:val="af0"/>
    <w:uiPriority w:val="99"/>
    <w:unhideWhenUsed/>
    <w:rsid w:val="00B34326"/>
    <w:pPr>
      <w:spacing w:after="120"/>
      <w:ind w:left="283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rsid w:val="00B34326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f1">
    <w:name w:val="Title"/>
    <w:basedOn w:val="a"/>
    <w:link w:val="af2"/>
    <w:qFormat/>
    <w:rsid w:val="00B34326"/>
    <w:pPr>
      <w:autoSpaceDE w:val="0"/>
      <w:autoSpaceDN w:val="0"/>
      <w:ind w:firstLine="720"/>
      <w:jc w:val="center"/>
    </w:pPr>
    <w:rPr>
      <w:b/>
      <w:bCs/>
      <w:sz w:val="40"/>
      <w:szCs w:val="40"/>
      <w:lang w:val="x-none" w:eastAsia="x-none"/>
    </w:rPr>
  </w:style>
  <w:style w:type="character" w:customStyle="1" w:styleId="af2">
    <w:name w:val="Заголовок Знак"/>
    <w:link w:val="af1"/>
    <w:rsid w:val="00B34326"/>
    <w:rPr>
      <w:rFonts w:ascii="Times New Roman" w:eastAsia="Times New Roman" w:hAnsi="Times New Roman"/>
      <w:b/>
      <w:bCs/>
      <w:sz w:val="40"/>
      <w:szCs w:val="40"/>
      <w:lang w:val="x-none" w:eastAsia="x-none"/>
    </w:rPr>
  </w:style>
  <w:style w:type="paragraph" w:customStyle="1" w:styleId="af3">
    <w:name w:val="Знак Знак Знак Знак"/>
    <w:basedOn w:val="a"/>
    <w:rsid w:val="00B343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B34326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B34326"/>
    <w:rPr>
      <w:rFonts w:ascii="Times New Roman" w:eastAsia="Times New Roman" w:hAnsi="Times New Roman"/>
      <w:sz w:val="28"/>
      <w:szCs w:val="24"/>
    </w:rPr>
  </w:style>
  <w:style w:type="paragraph" w:styleId="23">
    <w:name w:val="Body Text Indent 2"/>
    <w:basedOn w:val="a"/>
    <w:link w:val="24"/>
    <w:rsid w:val="00B34326"/>
    <w:pPr>
      <w:ind w:firstLine="60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B34326"/>
    <w:rPr>
      <w:rFonts w:ascii="Times New Roman" w:eastAsia="Times New Roman" w:hAnsi="Times New Roman"/>
      <w:sz w:val="28"/>
      <w:szCs w:val="24"/>
    </w:rPr>
  </w:style>
  <w:style w:type="paragraph" w:styleId="33">
    <w:name w:val="Body Text 3"/>
    <w:basedOn w:val="a"/>
    <w:link w:val="34"/>
    <w:rsid w:val="00B3432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34326"/>
    <w:rPr>
      <w:rFonts w:ascii="Times New Roman" w:eastAsia="Times New Roman" w:hAnsi="Times New Roman"/>
      <w:sz w:val="16"/>
      <w:szCs w:val="16"/>
    </w:rPr>
  </w:style>
  <w:style w:type="paragraph" w:styleId="af4">
    <w:name w:val="footer"/>
    <w:basedOn w:val="a"/>
    <w:link w:val="af5"/>
    <w:uiPriority w:val="99"/>
    <w:rsid w:val="00B34326"/>
    <w:pPr>
      <w:tabs>
        <w:tab w:val="center" w:pos="4677"/>
        <w:tab w:val="right" w:pos="9355"/>
      </w:tabs>
      <w:ind w:firstLine="709"/>
      <w:jc w:val="both"/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3432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6">
    <w:name w:val="page number"/>
    <w:rsid w:val="00B34326"/>
  </w:style>
  <w:style w:type="paragraph" w:customStyle="1" w:styleId="af7">
    <w:name w:val="Заголовок статьи"/>
    <w:basedOn w:val="a"/>
    <w:next w:val="a"/>
    <w:rsid w:val="00B34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основной"/>
    <w:basedOn w:val="a"/>
    <w:rsid w:val="00B34326"/>
    <w:pPr>
      <w:keepNext/>
    </w:pPr>
    <w:rPr>
      <w:szCs w:val="20"/>
    </w:rPr>
  </w:style>
  <w:style w:type="paragraph" w:customStyle="1" w:styleId="310">
    <w:name w:val="Основной текст с отступом 31"/>
    <w:basedOn w:val="a"/>
    <w:rsid w:val="00B34326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af9">
    <w:name w:val="Готовый"/>
    <w:basedOn w:val="a"/>
    <w:rsid w:val="00B343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B343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2">
    <w:name w:val="Основной текст1"/>
    <w:basedOn w:val="a"/>
    <w:rsid w:val="00B343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B34326"/>
    <w:pPr>
      <w:keepNext/>
      <w:widowControl/>
      <w:autoSpaceDE/>
      <w:autoSpaceDN/>
      <w:adjustRightInd/>
      <w:spacing w:before="0" w:after="0"/>
    </w:pPr>
    <w:rPr>
      <w:rFonts w:ascii="Times New Roman" w:hAnsi="Times New Roman"/>
      <w:b w:val="0"/>
      <w:bCs w:val="0"/>
      <w:caps/>
      <w:color w:val="auto"/>
    </w:rPr>
  </w:style>
  <w:style w:type="paragraph" w:customStyle="1" w:styleId="Iauiue2">
    <w:name w:val="Iau?iue2"/>
    <w:rsid w:val="00B34326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a">
    <w:name w:val="Ñòèëü"/>
    <w:rsid w:val="00B3432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afb">
    <w:name w:val="Îáû÷íûé"/>
    <w:rsid w:val="00B34326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Iauiue">
    <w:name w:val="Iau?iue"/>
    <w:rsid w:val="00B34326"/>
    <w:pPr>
      <w:widowControl w:val="0"/>
    </w:pPr>
    <w:rPr>
      <w:rFonts w:ascii="Times New Roman" w:eastAsia="Times New Roman" w:hAnsi="Times New Roman"/>
    </w:rPr>
  </w:style>
  <w:style w:type="paragraph" w:customStyle="1" w:styleId="25">
    <w:name w:val="Îñíîâíîé òåêñò 2"/>
    <w:basedOn w:val="afb"/>
    <w:rsid w:val="00B34326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b"/>
    <w:rsid w:val="00B34326"/>
    <w:pPr>
      <w:ind w:left="720"/>
      <w:jc w:val="both"/>
    </w:pPr>
    <w:rPr>
      <w:color w:val="000000"/>
      <w:sz w:val="24"/>
      <w:lang w:val="en-US"/>
    </w:rPr>
  </w:style>
  <w:style w:type="paragraph" w:customStyle="1" w:styleId="13">
    <w:name w:val="çàãîëîâîê 1"/>
    <w:basedOn w:val="afb"/>
    <w:next w:val="afb"/>
    <w:rsid w:val="00B34326"/>
    <w:pPr>
      <w:keepNext/>
    </w:pPr>
  </w:style>
  <w:style w:type="paragraph" w:customStyle="1" w:styleId="35">
    <w:name w:val="Îñíîâíîé òåêñò ñ îòñòóïîì 3"/>
    <w:basedOn w:val="afb"/>
    <w:rsid w:val="00B34326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B34326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B34326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rsid w:val="00B34326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B343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c">
    <w:name w:val="Îñíîâíîé òåêñò"/>
    <w:basedOn w:val="afb"/>
    <w:rsid w:val="00B34326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B343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d">
    <w:name w:val="Plain Text"/>
    <w:basedOn w:val="a"/>
    <w:link w:val="afe"/>
    <w:rsid w:val="00B34326"/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B34326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a"/>
    <w:rsid w:val="00B34326"/>
    <w:pPr>
      <w:widowControl w:val="0"/>
      <w:jc w:val="both"/>
    </w:pPr>
    <w:rPr>
      <w:color w:val="000000"/>
      <w:szCs w:val="20"/>
    </w:rPr>
  </w:style>
  <w:style w:type="paragraph" w:customStyle="1" w:styleId="36">
    <w:name w:val="çàãîëîâîê 3"/>
    <w:basedOn w:val="afa"/>
    <w:next w:val="afa"/>
    <w:rsid w:val="00B34326"/>
    <w:pPr>
      <w:keepNext/>
      <w:spacing w:before="80" w:after="120" w:line="-280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styleId="aff">
    <w:name w:val="Normal (Web)"/>
    <w:basedOn w:val="a"/>
    <w:rsid w:val="00B34326"/>
    <w:pPr>
      <w:spacing w:before="100" w:beforeAutospacing="1" w:after="100" w:afterAutospacing="1"/>
    </w:pPr>
  </w:style>
  <w:style w:type="paragraph" w:customStyle="1" w:styleId="FR1">
    <w:name w:val="FR1"/>
    <w:rsid w:val="00B34326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character" w:customStyle="1" w:styleId="aff0">
    <w:name w:val="a"/>
    <w:rsid w:val="00B34326"/>
  </w:style>
  <w:style w:type="paragraph" w:customStyle="1" w:styleId="CharChar0">
    <w:name w:val="Char Char Знак Знак Знак"/>
    <w:basedOn w:val="a"/>
    <w:rsid w:val="00B3432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1">
    <w:name w:val="Основной текст 31"/>
    <w:basedOn w:val="a"/>
    <w:rsid w:val="00B34326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14">
    <w:name w:val="Обычный1"/>
    <w:rsid w:val="000D2F6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garantF1://70149641.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7DF74-0D49-4558-94F8-40986DB6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15333</CharactersWithSpaces>
  <SharedDoc>false</SharedDoc>
  <HLinks>
    <vt:vector size="126" baseType="variant"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sub_2222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sub_6666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sub_5555</vt:lpwstr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garantf1://25815499.3301/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Ерофеева Тамара Евгеньевна</cp:lastModifiedBy>
  <cp:revision>9</cp:revision>
  <cp:lastPrinted>2018-10-02T02:14:00Z</cp:lastPrinted>
  <dcterms:created xsi:type="dcterms:W3CDTF">2018-10-10T03:23:00Z</dcterms:created>
  <dcterms:modified xsi:type="dcterms:W3CDTF">2018-10-11T22:48:00Z</dcterms:modified>
</cp:coreProperties>
</file>