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p w:rsidP="00076a0a">
      <w:pPr>
        <w:pStyle w:val="Normal"/>
        <w:rPr>
          <w:b/>
          <w:sz w:val="28"/>
          <w:szCs w:val="28"/>
        </w:rPr>
        <w:tabs>
          <w:tab w:leader="none" w:pos="6180" w:val="left"/>
          <w:tab w:leader="none" w:pos="6615" w:val="left"/>
        </w:tabs>
        <w:jc w:val="center"/>
      </w:pPr>
      <w:r w:rsidR="0041780e" w:rsidRPr="0041780e">
        <w:rPr>
          <w:b/>
          <w:sz w:val="28"/>
          <w:szCs w:val="28"/>
        </w:rPr>
      </w:r>
    </w:p>
    <w:tbl>
      <w:tblPr>
        <w:tblW w:type="dxa" w:w="10078"/>
        <w:tblLook w:val="01e0"/>
        <w:tblW w:type="dxa" w:w="10078"/>
        <w:tblpPr w:horzAnchor="text" w:leftFromText="180" w:rightFromText="180" w:tblpX="-4" w:tblpY="-236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078"/>
      </w:tblGrid>
      <w:tr>
        <w:trPr>
          <w:trHeight w:hRule="atLeast" w:val="1553"/>
          <w:trHeight w:hRule="atLeast" w:val="1553"/>
        </w:trPr>
        <w:tc>
          <w:tcPr>
            <w:textDirection w:val="lrTb"/>
            <w:vAlign w:val="top"/>
            <w:tcW w:type="dxa" w:w="1007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dd7691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text" w:hSpace="180" w:vAnchor="text" w:wrap="around" w:x="-4" w:y="-236"/>
              <w:jc w:val="center"/>
            </w:pPr>
            <w:r w:rsidR="0041780e" w:rsidRPr="0041780e">
              <w:rPr>
                <w:sz w:val="28"/>
                <w:szCs w:val="24"/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79.361999999999995pt;height:76.508999999999986pt;" id="{4E53AEA1-100D-464A-9561-DA30BA2B7ACC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41780e" w:rsidRPr="0041780e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trHeight w:hRule="atLeast" w:val="350"/>
          <w:trHeight w:hRule="atLeast" w:val="350"/>
        </w:trPr>
        <w:tc>
          <w:tcPr>
            <w:textDirection w:val="lrTb"/>
            <w:vAlign w:val="top"/>
            <w:tcW w:type="dxa" w:w="1007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dd7691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text" w:hSpace="180" w:vAnchor="text" w:wrap="around" w:x="-4" w:y="-236"/>
              <w:jc w:val="center"/>
            </w:pPr>
            <w:r w:rsidR="0041780e" w:rsidRPr="0041780e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365"/>
          <w:trHeight w:hRule="atLeast" w:val="365"/>
        </w:trPr>
        <w:tc>
          <w:tcPr>
            <w:textDirection w:val="lrTb"/>
            <w:vAlign w:val="top"/>
            <w:tcW w:type="dxa" w:w="1007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dd7691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text" w:hSpace="180" w:vAnchor="text" w:wrap="around" w:x="-4" w:y="-236"/>
              <w:jc w:val="center"/>
            </w:pPr>
            <w:r w:rsidR="0041780e" w:rsidRPr="0041780e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126"/>
          <w:trHeight w:hRule="atLeast" w:val="126"/>
        </w:trPr>
        <w:tc>
          <w:tcPr>
            <w:textDirection w:val="lrTb"/>
            <w:vAlign w:val="top"/>
            <w:tcW w:type="dxa" w:w="1007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dd7691">
            <w:pPr>
              <w:pStyle w:val="Normal"/>
              <w:rPr>
                <w:rFonts w:ascii="Bookman Old Style" w:hAnsi="Bookman Old Style"/>
              </w:rPr>
              <w:framePr w:hAnchor="text" w:hSpace="180" w:vAnchor="text" w:wrap="around" w:x="-4" w:y="-236"/>
              <w:jc w:val="center"/>
            </w:pPr>
            <w:r w:rsidR="0041780e" w:rsidRPr="00e85ab3">
              <w:rPr>
                <w:noProof/>
              </w:rPr>
              <w:pict>
                <v:line id="_x0000_s1027" type="#_x0000_t20" style="position:absolute;mso-position-vertical-relative:page;" from="-2.5499999999999998pt,7.25pt" to="492.44999999999999pt,7.25pt" strokeweight="5.000000pt" filled="f">
                  <v:stroke linestyle="thickThin"/>
                </v:line>
              </w:pict>
            </w:r>
            <w:r w:rsidR="0041780e" w:rsidRPr="00e85ab3">
              <w:rPr>
                <w:rFonts w:ascii="Bookman Old Style" w:hAnsi="Bookman Old Style"/>
              </w:rPr>
            </w:r>
          </w:p>
        </w:tc>
      </w:tr>
    </w:tbl>
    <w:p w:rsidP="00dc1b75">
      <w:pPr>
        <w:pStyle w:val="Normal"/>
        <w:rPr>
          <w:b/>
          <w:sz w:val="28"/>
          <w:szCs w:val="28"/>
        </w:rPr>
        <w:jc w:val="center"/>
      </w:pPr>
      <w:r w:rsidR="0041780e" w:rsidRPr="0041780e">
        <w:rPr>
          <w:b/>
          <w:sz w:val="36"/>
          <w:szCs w:val="36"/>
        </w:rPr>
        <w:t xml:space="preserve">РЕШЕНИЕ</w:t>
      </w:r>
      <w:r w:rsidR="0041780e">
        <w:rPr>
          <w:b/>
          <w:sz w:val="28"/>
          <w:szCs w:val="28"/>
        </w:rPr>
      </w:r>
    </w:p>
    <w:p w:rsidP="00dc1b75">
      <w:pPr>
        <w:pStyle w:val="Normal"/>
        <w:rPr>
          <w:sz w:val="28"/>
          <w:szCs w:val="28"/>
        </w:rPr>
        <w:jc w:val="center"/>
      </w:pPr>
      <w:r w:rsidR="00076a0a" w:rsidRPr="00076a0a">
        <w:rPr>
          <w:sz w:val="28"/>
          <w:szCs w:val="28"/>
        </w:rPr>
      </w:r>
    </w:p>
    <w:tbl>
      <w:tblPr>
        <w:tblW w:type="auto" w:w="0"/>
        <w:tblLook w:val="01e0"/>
        <w:tblW w:type="auto" w:w="0"/>
        <w:tblInd w:type="dxa" w:w="108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415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415"/>
            <w:tcBorders>
              <w:top w:val="nil"/>
              <w:left w:val="nil"/>
              <w:bottom w:color="000000" w:space="0" w:sz="4" w:val="single"/>
              <w:right w:val="nil"/>
            </w:tcBorders>
          </w:tcPr>
          <w:p w:rsidP="00076a0a">
            <w:pPr>
              <w:pStyle w:val="BodyText"/>
              <w:ind w:hanging="142"/>
              <w:jc w:val="center"/>
            </w:pPr>
            <w:r w:rsidR="00076a0a">
              <w:t xml:space="preserve">о</w:t>
            </w:r>
            <w:r w:rsidR="006a448d">
              <w:t xml:space="preserve">т</w:t>
            </w:r>
            <w:r w:rsidR="00076a0a">
              <w:t xml:space="preserve"> 23.08.2017 </w:t>
            </w:r>
            <w:r w:rsidR="00d8347c" w:rsidRPr="008700fd">
              <w:t xml:space="preserve">№</w:t>
            </w:r>
            <w:r w:rsidR="00d8347c">
              <w:t xml:space="preserve"> </w:t>
            </w:r>
            <w:r w:rsidR="00e85ab3">
              <w:t xml:space="preserve">1354</w:t>
            </w:r>
            <w:r w:rsidR="00d2115d">
              <w:t xml:space="preserve">-р</w:t>
            </w:r>
            <w:r w:rsidR="00d8347c" w:rsidRPr="008700fd"/>
          </w:p>
        </w:tc>
      </w:tr>
      <w:tr>
        <w:trPr>
          <w:trHeight w:hRule="atLeast" w:val="255"/>
          <w:wAfter w:type="dxa" w:w="0"/>
          <w:trHeight w:hRule="atLeast" w:val="255"/>
          <w:wAfter w:type="dxa" w:w="0"/>
        </w:trPr>
        <w:tc>
          <w:tcPr>
            <w:textDirection w:val="lrTb"/>
            <w:vAlign w:val="top"/>
            <w:tcW w:type="dxa" w:w="3415"/>
            <w:tcBorders>
              <w:top w:color="000000" w:space="0" w:sz="4" w:val="single"/>
              <w:left w:val="nil"/>
              <w:bottom w:color="000000" w:space="0" w:sz="4" w:val="single"/>
              <w:right w:val="nil"/>
            </w:tcBorders>
          </w:tcPr>
          <w:p w:rsidP="00076a0a">
            <w:pPr>
              <w:pStyle w:val="BodyText"/>
              <w:jc w:val="center"/>
            </w:pPr>
            <w:r w:rsidR="00076a0a">
              <w:t xml:space="preserve">61-я </w:t>
            </w:r>
            <w:r w:rsidR="00d8347c" w:rsidRPr="008700fd">
              <w:t xml:space="preserve">сессия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415"/>
            <w:tcBorders>
              <w:top w:color="000000" w:space="0" w:sz="4" w:val="single"/>
              <w:left w:val="nil"/>
              <w:bottom w:val="nil"/>
              <w:right w:val="nil"/>
            </w:tcBorders>
          </w:tcPr>
          <w:p w:rsidP="00076a0a">
            <w:pPr>
              <w:pStyle w:val="BodyText"/>
              <w:rPr>
                <w:sz w:val="22"/>
              </w:rPr>
              <w:jc w:val="center"/>
            </w:pPr>
            <w:r w:rsidR="00d8347c" w:rsidRPr="008700fd">
              <w:rPr>
                <w:sz w:val="22"/>
                <w:szCs w:val="22"/>
              </w:rPr>
              <w:t xml:space="preserve">г.Петропавловск-Камчатский</w:t>
            </w:r>
            <w:r w:rsidR="00d8347c" w:rsidRPr="008700fd">
              <w:rPr>
                <w:sz w:val="22"/>
              </w:rPr>
            </w:r>
          </w:p>
        </w:tc>
      </w:tr>
    </w:tbl>
    <w:p w:rsidP="00076a0a">
      <w:pPr>
        <w:pStyle w:val="Normal"/>
        <w:rPr>
          <w:sz w:val="28"/>
          <w:szCs w:val="28"/>
        </w:rPr>
        <w:autoSpaceDE w:val="off"/>
        <w:autoSpaceDN w:val="off"/>
        <w:contextualSpacing/>
        <w:jc w:val="both"/>
      </w:pPr>
      <w:r w:rsidR="00723e0c">
        <w:rPr>
          <w:sz w:val="28"/>
          <w:szCs w:val="28"/>
        </w:rPr>
      </w:r>
    </w:p>
    <w:p w:rsidP="00076a0a">
      <w:pPr>
        <w:pStyle w:val="Normal"/>
        <w:rPr>
          <w:sz w:val="28"/>
          <w:szCs w:val="28"/>
        </w:rPr>
        <w:autoSpaceDE w:val="off"/>
        <w:autoSpaceDN w:val="off"/>
        <w:contextualSpacing/>
        <w:ind w:right="4960"/>
        <w:jc w:val="both"/>
      </w:pPr>
      <w:r w:rsidR="00076a0a" w:rsidRPr="00613440">
        <w:rPr>
          <w:sz w:val="28"/>
          <w:iCs/>
          <w:szCs w:val="28"/>
        </w:rPr>
        <w:t xml:space="preserve">О принят</w:t>
      </w:r>
      <w:r w:rsidR="00076a0a">
        <w:rPr>
          <w:sz w:val="28"/>
          <w:iCs/>
          <w:szCs w:val="28"/>
        </w:rPr>
        <w:t xml:space="preserve">ии решения о внесении изменений </w:t>
      </w:r>
      <w:r w:rsidR="00076a0a" w:rsidRPr="00613440">
        <w:rPr>
          <w:sz w:val="28"/>
          <w:iCs/>
          <w:szCs w:val="28"/>
        </w:rPr>
        <w:t xml:space="preserve">в Решение Городской Думы Петропавловск-Камча</w:t>
      </w:r>
      <w:r w:rsidR="00076a0a">
        <w:rPr>
          <w:sz w:val="28"/>
          <w:iCs/>
          <w:szCs w:val="28"/>
        </w:rPr>
        <w:t xml:space="preserve">тского городского округа от 05.07.2016 </w:t>
      </w:r>
      <w:r w:rsidR="00076a0a" w:rsidRPr="00613440">
        <w:rPr>
          <w:sz w:val="28"/>
          <w:iCs/>
          <w:szCs w:val="28"/>
        </w:rPr>
        <w:t xml:space="preserve">№ 448-нд</w:t>
      </w:r>
      <w:r w:rsidR="00076a0a">
        <w:rPr>
          <w:sz w:val="28"/>
          <w:iCs/>
          <w:szCs w:val="28"/>
        </w:rPr>
        <w:t xml:space="preserve"> </w:t>
      </w:r>
      <w:r w:rsidR="00076a0a" w:rsidRPr="00613440">
        <w:rPr>
          <w:sz w:val="28"/>
          <w:iCs/>
          <w:szCs w:val="28"/>
        </w:rPr>
        <w:t xml:space="preserve">«О порядке установки памятников, мемориальных и памятных досок, мемориальных плит и иных памятных знаков на территории Петропавловск-Камчатского городского округа</w:t>
      </w:r>
      <w:r w:rsidR="00076a0a" w:rsidRPr="007a3262">
        <w:rPr>
          <w:sz w:val="28"/>
          <w:szCs w:val="28"/>
        </w:rPr>
        <w:t xml:space="preserve">»</w:t>
      </w:r>
      <w:r w:rsidR="00723e0c">
        <w:rPr>
          <w:sz w:val="28"/>
          <w:szCs w:val="28"/>
        </w:rPr>
      </w:r>
    </w:p>
    <w:p w:rsidP="00076a0a">
      <w:pPr>
        <w:pStyle w:val="Normal"/>
        <w:rPr>
          <w:sz w:val="28"/>
          <w:szCs w:val="28"/>
        </w:rPr>
        <w:autoSpaceDE w:val="off"/>
        <w:autoSpaceDN w:val="off"/>
        <w:contextualSpacing/>
        <w:jc w:val="both"/>
      </w:pPr>
      <w:r w:rsidR="00723e0c">
        <w:rPr>
          <w:sz w:val="28"/>
          <w:szCs w:val="28"/>
        </w:rPr>
      </w:r>
    </w:p>
    <w:p w:rsidP="00dd7691">
      <w:pPr>
        <w:pStyle w:val="Normal"/>
        <w:rPr>
          <w:sz w:val="28"/>
          <w:szCs w:val="28"/>
        </w:rPr>
        <w:autoSpaceDE w:val="off"/>
        <w:autoSpaceDN w:val="off"/>
        <w:contextualSpacing/>
        <w:ind w:firstLine="708"/>
        <w:jc w:val="both"/>
      </w:pPr>
      <w:r w:rsidR="00dd7691" w:rsidRPr="00dd7691">
        <w:rPr>
          <w:sz w:val="28"/>
          <w:szCs w:val="28"/>
        </w:rPr>
        <w:t xml:space="preserve">Рассмотрев проект решения </w:t>
      </w:r>
      <w:r w:rsidR="00b237a7" w:rsidRPr="00b237a7">
        <w:rPr>
          <w:sz w:val="28"/>
          <w:iCs/>
          <w:szCs w:val="28"/>
        </w:rPr>
        <w:t xml:space="preserve">о внесении </w:t>
      </w:r>
      <w:r w:rsidR="00613440" w:rsidRPr="00613440">
        <w:rPr>
          <w:sz w:val="28"/>
          <w:iCs/>
          <w:szCs w:val="28"/>
        </w:rPr>
        <w:t xml:space="preserve">изменени</w:t>
      </w:r>
      <w:r w:rsidR="006a448d">
        <w:rPr>
          <w:sz w:val="28"/>
          <w:iCs/>
          <w:szCs w:val="28"/>
        </w:rPr>
        <w:t xml:space="preserve">й</w:t>
      </w:r>
      <w:r w:rsidR="00613440" w:rsidRPr="00613440">
        <w:rPr>
          <w:sz w:val="28"/>
          <w:iCs/>
          <w:szCs w:val="28"/>
        </w:rPr>
        <w:t xml:space="preserve"> в Решение Городской Думы Петропавловск-Камчатского городского округа от 05.07.2016 № 448-нд </w:t>
      </w:r>
      <w:r w:rsidR="006a448d">
        <w:rPr>
          <w:sz w:val="28"/>
          <w:iCs/>
          <w:szCs w:val="28"/>
        </w:rPr>
        <w:t xml:space="preserve">        </w:t>
      </w:r>
      <w:r w:rsidR="00613440" w:rsidRPr="00613440">
        <w:rPr>
          <w:sz w:val="28"/>
          <w:iCs/>
          <w:szCs w:val="28"/>
        </w:rPr>
        <w:t xml:space="preserve">«О порядке установки памятников, мемориальных и памятных досок, мемориальных плит и иных памятных знаков на территории Петропавловск-Камчатского городского округа</w:t>
      </w:r>
      <w:r w:rsidR="00076a0a" w:rsidRPr="00e85ab3">
        <w:rPr>
          <w:sz w:val="28"/>
          <w:iCs/>
          <w:szCs w:val="28"/>
        </w:rPr>
        <w:t xml:space="preserve">»</w:t>
      </w:r>
      <w:r w:rsidR="00dd7691" w:rsidRPr="00e85ab3">
        <w:rPr>
          <w:sz w:val="28"/>
          <w:iCs/>
          <w:szCs w:val="28"/>
        </w:rPr>
        <w:t xml:space="preserve">,</w:t>
      </w:r>
      <w:r w:rsidR="00dd7691" w:rsidRPr="00dd7691">
        <w:rPr>
          <w:sz w:val="28"/>
          <w:szCs w:val="28"/>
        </w:rPr>
        <w:t xml:space="preserve"> внесенный </w:t>
      </w:r>
      <w:r w:rsidR="00455862">
        <w:rPr>
          <w:sz w:val="28"/>
          <w:szCs w:val="28"/>
        </w:rPr>
        <w:t xml:space="preserve">исполняющ</w:t>
      </w:r>
      <w:r w:rsidR="00e85ab3">
        <w:rPr>
          <w:sz w:val="28"/>
          <w:szCs w:val="28"/>
        </w:rPr>
        <w:t xml:space="preserve">ей</w:t>
      </w:r>
      <w:r w:rsidR="00455862">
        <w:rPr>
          <w:sz w:val="28"/>
          <w:szCs w:val="28"/>
        </w:rPr>
        <w:t xml:space="preserve"> полномочия </w:t>
      </w:r>
      <w:r w:rsidR="00dd7691" w:rsidRPr="00dd7691">
        <w:rPr>
          <w:sz w:val="28"/>
          <w:szCs w:val="28"/>
        </w:rPr>
        <w:t xml:space="preserve">Глав</w:t>
      </w:r>
      <w:r w:rsidR="00455862">
        <w:rPr>
          <w:sz w:val="28"/>
          <w:szCs w:val="28"/>
        </w:rPr>
        <w:t xml:space="preserve">ы</w:t>
      </w:r>
      <w:r w:rsidR="00dd7691" w:rsidRPr="00dd7691">
        <w:rPr>
          <w:sz w:val="28"/>
          <w:szCs w:val="28"/>
        </w:rPr>
        <w:t xml:space="preserve"> Петропавловск-Камчатского городского округа </w:t>
      </w:r>
      <w:r w:rsidR="00455862">
        <w:rPr>
          <w:sz w:val="28"/>
          <w:szCs w:val="28"/>
        </w:rPr>
        <w:t xml:space="preserve">Ивановой Ю.Н.</w:t>
      </w:r>
      <w:r w:rsidR="00dd7691" w:rsidRPr="00dd7691">
        <w:rPr>
          <w:sz w:val="28"/>
          <w:szCs w:val="28"/>
        </w:rPr>
        <w:t xml:space="preserve">,</w:t>
      </w:r>
      <w:r w:rsidR="00613440">
        <w:rPr>
          <w:sz w:val="28"/>
          <w:szCs w:val="28"/>
        </w:rPr>
        <w:t xml:space="preserve"> </w:t>
      </w:r>
      <w:r w:rsidR="00dd7691" w:rsidRPr="00dd7691">
        <w:rPr>
          <w:sz w:val="28"/>
          <w:szCs w:val="28"/>
        </w:rPr>
        <w:t xml:space="preserve">в</w:t>
      </w:r>
      <w:r w:rsidR="00613440">
        <w:rPr>
          <w:sz w:val="28"/>
          <w:szCs w:val="28"/>
        </w:rPr>
        <w:t xml:space="preserve"> </w:t>
      </w:r>
      <w:r w:rsidR="00dd7691" w:rsidRPr="00dd7691">
        <w:rPr>
          <w:sz w:val="28"/>
          <w:szCs w:val="28"/>
        </w:rPr>
        <w:t xml:space="preserve">соответствии</w:t>
      </w:r>
      <w:r w:rsidR="00613440">
        <w:rPr>
          <w:sz w:val="28"/>
          <w:szCs w:val="28"/>
        </w:rPr>
        <w:t xml:space="preserve"> </w:t>
      </w:r>
      <w:r w:rsidR="00dd7691" w:rsidRPr="00dd7691">
        <w:rPr>
          <w:sz w:val="28"/>
          <w:szCs w:val="28"/>
        </w:rPr>
        <w:t xml:space="preserve">со статьей 28 Устава Петропавловск-Камчатского городского округа</w:t>
      </w:r>
      <w:r w:rsidR="001d561f">
        <w:rPr>
          <w:sz w:val="28"/>
          <w:szCs w:val="28"/>
        </w:rPr>
        <w:t xml:space="preserve">,</w:t>
      </w:r>
      <w:r w:rsidR="00dd7691" w:rsidRPr="00dd7691">
        <w:rPr>
          <w:sz w:val="28"/>
          <w:szCs w:val="28"/>
        </w:rPr>
        <w:t xml:space="preserve"> Городская Дума Петропавловск-Камчатского городского округа </w:t>
      </w:r>
    </w:p>
    <w:p w:rsidP="00076a0a">
      <w:pPr>
        <w:pStyle w:val="Normal"/>
        <w:rPr>
          <w:sz w:val="28"/>
          <w:szCs w:val="28"/>
        </w:rPr>
        <w:autoSpaceDE w:val="off"/>
        <w:autoSpaceDN w:val="off"/>
        <w:contextualSpacing/>
      </w:pPr>
      <w:r w:rsidR="0041780e" w:rsidRPr="0041780e">
        <w:rPr>
          <w:sz w:val="28"/>
          <w:szCs w:val="28"/>
        </w:rPr>
      </w:r>
    </w:p>
    <w:p w:rsidP="00fa4ff9">
      <w:pPr>
        <w:pStyle w:val="Normal"/>
        <w:rPr>
          <w:b/>
          <w:sz w:val="28"/>
          <w:szCs w:val="28"/>
        </w:rPr>
        <w:contextualSpacing/>
      </w:pPr>
      <w:r w:rsidR="0041780e" w:rsidRPr="0041780e">
        <w:rPr>
          <w:b/>
          <w:sz w:val="28"/>
          <w:szCs w:val="28"/>
        </w:rPr>
        <w:t xml:space="preserve">РЕШИЛА:</w:t>
      </w:r>
    </w:p>
    <w:p w:rsidP="00076a0a">
      <w:pPr>
        <w:pStyle w:val="Normal"/>
        <w:rPr>
          <w:sz w:val="28"/>
          <w:szCs w:val="28"/>
        </w:rPr>
        <w:contextualSpacing/>
      </w:pPr>
      <w:r w:rsidR="0041780e" w:rsidRPr="0041780e">
        <w:rPr>
          <w:sz w:val="28"/>
          <w:szCs w:val="28"/>
        </w:rPr>
      </w:r>
    </w:p>
    <w:p w:rsidP="00613440">
      <w:pPr>
        <w:pStyle w:val="Normal"/>
        <w:rPr>
          <w:sz w:val="28"/>
          <w:szCs w:val="24"/>
          <w:color w:val="000000"/>
        </w:rPr>
        <w:autoSpaceDE w:val="off"/>
        <w:autoSpaceDN w:val="off"/>
        <w:contextualSpacing/>
        <w:ind w:firstLine="720"/>
        <w:spacing w:after="100" w:afterAutospacing="1"/>
        <w:jc w:val="both"/>
      </w:pPr>
      <w:r w:rsidR="00613440" w:rsidRPr="00613440">
        <w:rPr>
          <w:sz w:val="28"/>
          <w:szCs w:val="24"/>
          <w:color w:val="000000"/>
        </w:rPr>
        <w:t xml:space="preserve">1. Прин</w:t>
      </w:r>
      <w:r w:rsidR="00d82917">
        <w:rPr>
          <w:sz w:val="28"/>
          <w:szCs w:val="24"/>
          <w:color w:val="000000"/>
        </w:rPr>
        <w:t xml:space="preserve">ять Решение о внесении изменений</w:t>
      </w:r>
      <w:r w:rsidR="00613440" w:rsidRPr="00613440">
        <w:rPr>
          <w:sz w:val="28"/>
          <w:szCs w:val="24"/>
          <w:color w:val="000000"/>
        </w:rPr>
        <w:t xml:space="preserve"> в Решение Городской Думы Петропавловск-Камчатского городског</w:t>
      </w:r>
      <w:r w:rsidR="00613440">
        <w:rPr>
          <w:sz w:val="28"/>
          <w:szCs w:val="24"/>
          <w:color w:val="000000"/>
        </w:rPr>
        <w:t xml:space="preserve">о округа от 05.07.2016 № 448-нд </w:t>
      </w:r>
      <w:r w:rsidR="00613440" w:rsidRPr="00613440">
        <w:rPr>
          <w:sz w:val="28"/>
          <w:szCs w:val="24"/>
          <w:color w:val="000000"/>
        </w:rPr>
        <w:t xml:space="preserve">«О порядке установки памятников, мемориальных и памятных досок, мемориальных плит и иных памятных знаков на территории Петропавловск-Камчатского городского округа».</w:t>
      </w:r>
    </w:p>
    <w:p w:rsidP="006a448d">
      <w:pPr>
        <w:pStyle w:val="Normal"/>
        <w:rPr>
          <w:sz w:val="28"/>
          <w:szCs w:val="28"/>
          <w:lang w:eastAsia="en-US"/>
          <w:color w:val="000000"/>
        </w:rPr>
        <w:autoSpaceDE w:val="off"/>
        <w:autoSpaceDN w:val="off"/>
        <w:contextualSpacing/>
        <w:ind w:firstLine="720"/>
        <w:spacing w:after="100" w:afterAutospacing="1"/>
        <w:jc w:val="both"/>
      </w:pPr>
      <w:r w:rsidR="00613440" w:rsidRPr="00613440">
        <w:rPr>
          <w:sz w:val="28"/>
          <w:szCs w:val="24"/>
          <w:color w:val="000000"/>
        </w:rPr>
        <w:t xml:space="preserve">2. Направить принятое Решение </w:t>
      </w:r>
      <w:r w:rsidR="00e85ab3">
        <w:rPr>
          <w:sz w:val="28"/>
          <w:szCs w:val="24"/>
          <w:color w:val="000000"/>
        </w:rPr>
        <w:t xml:space="preserve">исполняющей полномочия </w:t>
      </w:r>
      <w:r w:rsidR="00613440" w:rsidRPr="00613440">
        <w:rPr>
          <w:sz w:val="28"/>
          <w:szCs w:val="24"/>
          <w:color w:val="000000"/>
        </w:rPr>
        <w:t xml:space="preserve">Глав</w:t>
      </w:r>
      <w:r w:rsidR="00e85ab3">
        <w:rPr>
          <w:sz w:val="28"/>
          <w:szCs w:val="24"/>
          <w:color w:val="000000"/>
        </w:rPr>
        <w:t xml:space="preserve">ы</w:t>
      </w:r>
      <w:r w:rsidR="00613440" w:rsidRPr="00613440">
        <w:rPr>
          <w:sz w:val="28"/>
          <w:szCs w:val="24"/>
          <w:color w:val="000000"/>
        </w:rPr>
        <w:t xml:space="preserve"> Петропавловск-Камчатского городского округа для подписания и обнародования.</w:t>
      </w:r>
      <w:r w:rsidR="009a2d6f" w:rsidRPr="003453cd">
        <w:rPr>
          <w:sz w:val="28"/>
          <w:szCs w:val="28"/>
          <w:lang w:eastAsia="en-US"/>
          <w:color w:val="000000"/>
        </w:rPr>
      </w:r>
    </w:p>
    <w:p w:rsidP="009a2d6f">
      <w:pPr>
        <w:pStyle w:val="Normal"/>
        <w:rPr>
          <w:sz w:val="28"/>
          <w:szCs w:val="24"/>
          <w:color w:val="ff0000"/>
        </w:rPr>
        <w:jc w:val="both"/>
      </w:pPr>
      <w:r w:rsidR="00a95723" w:rsidRPr="003442e4">
        <w:rPr>
          <w:sz w:val="28"/>
          <w:szCs w:val="24"/>
          <w:color w:val="ff0000"/>
        </w:rPr>
      </w:r>
    </w:p>
    <w:tbl>
      <w:tblPr>
        <w:tblW w:type="dxa" w:w="10314"/>
        <w:tblLook w:val="01e0"/>
        <w:tblW w:type="dxa" w:w="10314"/>
        <w:tblOverlap w:val="never"/>
        <w:tblpPr w:horzAnchor="text" w:leftFromText="180" w:rightFromText="180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219"/>
        <w:gridCol w:w="2438"/>
        <w:gridCol w:w="3657"/>
      </w:tblGrid>
      <w:tr>
        <w:trPr>
          <w:trHeight w:hRule="atLeast" w:val="1197"/>
          <w:wAfter w:type="dxa" w:w="0"/>
          <w:trHeight w:hRule="atLeast" w:val="1197"/>
          <w:wAfter w:type="dxa" w:w="0"/>
        </w:trPr>
        <w:tc>
          <w:tcPr>
            <w:textDirection w:val="lrTb"/>
            <w:vAlign w:val="top"/>
            <w:tcW w:type="dxa" w:w="4219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6644d">
            <w:pPr>
              <w:pStyle w:val="Normal"/>
              <w:rPr>
                <w:sz w:val="28"/>
                <w:szCs w:val="28"/>
                <w:lang w:eastAsia="en-US"/>
              </w:rPr>
              <w:suppressOverlap/>
              <w:framePr w:hAnchor="text" w:hSpace="180" w:vAnchor="text" w:wrap="around" w:y="1"/>
              <w:ind w:right="-108"/>
              <w:jc w:val="both"/>
            </w:pPr>
            <w:r w:rsidR="00d93a7d">
              <w:rPr>
                <w:sz w:val="28"/>
                <w:szCs w:val="28"/>
                <w:lang w:eastAsia="en-US"/>
              </w:rPr>
            </w:r>
          </w:p>
          <w:p w:rsidP="00076a0a">
            <w:pPr>
              <w:pStyle w:val="Normal"/>
              <w:rPr>
                <w:sz w:val="28"/>
                <w:szCs w:val="28"/>
                <w:lang w:eastAsia="en-US"/>
              </w:rPr>
              <w:suppressOverlap/>
              <w:framePr w:hAnchor="text" w:hSpace="180" w:vAnchor="text" w:wrap="around" w:y="1"/>
              <w:ind w:right="-108"/>
            </w:pPr>
            <w:r w:rsidR="0066644d" w:rsidRPr="0066644d">
              <w:rPr>
                <w:sz w:val="28"/>
                <w:szCs w:val="28"/>
                <w:lang w:eastAsia="en-US"/>
              </w:rPr>
              <w:t xml:space="preserve">Председатель Городской Думы Петропавловск-Камчатского городского округа</w:t>
            </w:r>
          </w:p>
        </w:tc>
        <w:tc>
          <w:tcPr>
            <w:textDirection w:val="lrTb"/>
            <w:vAlign w:val="top"/>
            <w:tcW w:type="dxa" w:w="243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6644d">
            <w:pPr>
              <w:pStyle w:val="Normal"/>
              <w:rPr>
                <w:sz w:val="28"/>
                <w:szCs w:val="28"/>
                <w:lang w:eastAsia="en-US"/>
              </w:rPr>
              <w:suppressOverlap/>
              <w:framePr w:hAnchor="text" w:hSpace="180" w:vAnchor="text" w:wrap="around" w:y="1"/>
              <w:ind w:firstLine="708" w:right="140"/>
              <w:jc w:val="both"/>
            </w:pPr>
            <w:r w:rsidR="0066644d" w:rsidRPr="0066644d">
              <w:rPr>
                <w:sz w:val="28"/>
                <w:szCs w:val="28"/>
                <w:lang w:eastAsia="en-US"/>
              </w:rPr>
            </w:r>
          </w:p>
          <w:p w:rsidP="0066644d">
            <w:pPr>
              <w:pStyle w:val="Normal"/>
              <w:rPr>
                <w:sz w:val="28"/>
                <w:szCs w:val="28"/>
                <w:lang w:eastAsia="en-US"/>
              </w:rPr>
              <w:suppressOverlap/>
              <w:framePr w:hAnchor="text" w:hSpace="180" w:vAnchor="text" w:wrap="around" w:y="1"/>
              <w:ind w:firstLine="708" w:right="140"/>
              <w:jc w:val="both"/>
            </w:pPr>
            <w:r w:rsidR="0066644d" w:rsidRPr="0066644d">
              <w:rPr>
                <w:sz w:val="28"/>
                <w:szCs w:val="28"/>
                <w:lang w:eastAsia="en-US"/>
              </w:rPr>
            </w:r>
          </w:p>
          <w:p w:rsidP="0066644d">
            <w:pPr>
              <w:pStyle w:val="Normal"/>
              <w:rPr>
                <w:sz w:val="28"/>
                <w:szCs w:val="28"/>
                <w:lang w:eastAsia="en-US"/>
              </w:rPr>
              <w:suppressOverlap/>
              <w:framePr w:hAnchor="text" w:hSpace="180" w:vAnchor="text" w:wrap="around" w:y="1"/>
              <w:ind w:firstLine="708" w:right="140"/>
              <w:jc w:val="both"/>
            </w:pPr>
            <w:r w:rsidR="0066644d" w:rsidRPr="0066644d">
              <w:rPr>
                <w:sz w:val="28"/>
                <w:szCs w:val="28"/>
                <w:lang w:eastAsia="en-US"/>
              </w:rPr>
            </w:r>
          </w:p>
          <w:p w:rsidP="0066644d">
            <w:pPr>
              <w:pStyle w:val="Normal"/>
              <w:rPr>
                <w:sz w:val="28"/>
                <w:szCs w:val="28"/>
                <w:lang w:eastAsia="en-US"/>
              </w:rPr>
              <w:suppressOverlap/>
              <w:framePr w:hAnchor="text" w:hSpace="180" w:vAnchor="text" w:wrap="around" w:y="1"/>
              <w:ind w:firstLine="708" w:right="140"/>
              <w:jc w:val="both"/>
            </w:pPr>
            <w:r w:rsidR="0066644d" w:rsidRPr="0066644d">
              <w:rPr>
                <w:sz w:val="28"/>
                <w:szCs w:val="28"/>
                <w:lang w:eastAsia="en-US"/>
              </w:rPr>
            </w:r>
          </w:p>
        </w:tc>
        <w:tc>
          <w:tcPr>
            <w:textDirection w:val="lrTb"/>
            <w:vAlign w:val="top"/>
            <w:tcW w:type="dxa" w:w="3657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6644d">
            <w:pPr>
              <w:pStyle w:val="Normal"/>
              <w:rPr>
                <w:sz w:val="28"/>
                <w:szCs w:val="28"/>
                <w:lang w:eastAsia="en-US"/>
              </w:rPr>
              <w:suppressOverlap/>
              <w:framePr w:hAnchor="text" w:hSpace="180" w:vAnchor="text" w:wrap="around" w:y="1"/>
              <w:ind w:firstLine="708" w:right="140"/>
              <w:jc w:val="both"/>
            </w:pPr>
            <w:r w:rsidR="0066644d" w:rsidRPr="0066644d">
              <w:rPr>
                <w:sz w:val="28"/>
                <w:szCs w:val="28"/>
                <w:lang w:eastAsia="en-US"/>
              </w:rPr>
            </w:r>
          </w:p>
          <w:p w:rsidP="0066644d">
            <w:pPr>
              <w:pStyle w:val="Normal"/>
              <w:rPr>
                <w:sz w:val="28"/>
                <w:szCs w:val="28"/>
                <w:lang w:eastAsia="en-US"/>
              </w:rPr>
              <w:suppressOverlap/>
              <w:framePr w:hAnchor="text" w:hSpace="180" w:vAnchor="text" w:wrap="around" w:y="1"/>
              <w:ind w:firstLine="708" w:right="140"/>
              <w:jc w:val="both"/>
            </w:pPr>
            <w:r w:rsidR="0066644d" w:rsidRPr="0066644d">
              <w:rPr>
                <w:sz w:val="28"/>
                <w:szCs w:val="28"/>
                <w:lang w:eastAsia="en-US"/>
              </w:rPr>
            </w:r>
          </w:p>
          <w:p w:rsidP="0066644d">
            <w:pPr>
              <w:pStyle w:val="Normal"/>
              <w:rPr>
                <w:sz w:val="28"/>
                <w:szCs w:val="28"/>
                <w:lang w:eastAsia="en-US"/>
              </w:rPr>
              <w:suppressOverlap/>
              <w:framePr w:hAnchor="text" w:hSpace="180" w:vAnchor="text" w:wrap="around" w:y="1"/>
              <w:jc w:val="right"/>
            </w:pPr>
            <w:r w:rsidR="00407cf4">
              <w:rPr>
                <w:sz w:val="28"/>
                <w:szCs w:val="28"/>
                <w:lang w:eastAsia="en-US"/>
              </w:rPr>
            </w:r>
          </w:p>
          <w:p w:rsidP="00724728">
            <w:pPr>
              <w:pStyle w:val="Normal"/>
              <w:rPr>
                <w:sz w:val="28"/>
                <w:szCs w:val="28"/>
                <w:lang w:eastAsia="en-US"/>
              </w:rPr>
              <w:suppressOverlap/>
              <w:framePr w:hAnchor="text" w:hSpace="180" w:vAnchor="text" w:wrap="around" w:y="1"/>
              <w:ind w:right="-108"/>
              <w:jc w:val="right"/>
            </w:pPr>
            <w:r w:rsidR="006543c0">
              <w:rPr>
                <w:sz w:val="28"/>
                <w:szCs w:val="28"/>
                <w:lang w:eastAsia="en-US"/>
              </w:rPr>
              <w:t xml:space="preserve">  </w:t>
            </w:r>
            <w:r w:rsidR="0066644d" w:rsidRPr="0066644d">
              <w:rPr>
                <w:sz w:val="28"/>
                <w:szCs w:val="28"/>
                <w:lang w:eastAsia="en-US"/>
              </w:rPr>
              <w:t xml:space="preserve">С.И. Смирнов         </w:t>
            </w:r>
          </w:p>
        </w:tc>
      </w:tr>
    </w:tbl>
    <w:p w:rsidP="007e6fcb">
      <w:pPr>
        <w:pStyle w:val="Normal"/>
        <w:rPr>
          <w:szCs w:val="28"/>
        </w:rPr>
      </w:pPr>
      <w:r w:rsidR="0041780e">
        <w:rPr>
          <w:szCs w:val="28"/>
        </w:rPr>
      </w:r>
    </w:p>
    <w:tbl>
      <w:tblPr>
        <w:tblW w:type="auto" w:w="0"/>
        <w:tblLook w:val="01e0"/>
        <w:tblW w:type="auto" w:w="0"/>
        <w:tblpPr w:horzAnchor="margin" w:leftFromText="181" w:rightFromText="181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116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31a0d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517ff4" w:rsidRPr="00ee20f9">
              <w:rPr>
                <w:sz w:val="28"/>
                <w:szCs w:val="28"/>
                <w:noProof/>
                <w:rFonts w:eastAsia="Calibri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9.059299999999993pt;" id="{235BD664-8980-40E0-A84B-97FDCD405679}">
                  <v:imagedata o:title="" r:id="rId4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7e6fcb" w:rsidRPr="00f72c58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31a0d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7e6fcb" w:rsidRPr="00f72c58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31a0d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7e6fcb" w:rsidRPr="00f72c58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31a0d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b36542" w:rsidRPr="00b36542">
              <w:rPr>
                <w:szCs w:val="28"/>
                <w:noProof/>
                <w:rFonts w:ascii="Bookman Old Style" w:hAnsi="Bookman Old Style"/>
              </w:rPr>
              <w:pict>
                <v:line id="_x0000_s1026" type="#_x0000_t20" style="position:absolute;mso-position-vertical-relative:page;" from="-5.5pt,9.1999999999999993pt" to="499.35000000000002pt,9.1999999999999993pt" strokeweight="5.000000pt">
                  <v:stroke linestyle="thickThin"/>
                </v:line>
              </w:pict>
            </w:r>
            <w:r w:rsidR="007e6fcb" w:rsidRPr="00f72c58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076a0a">
      <w:pPr>
        <w:pStyle w:val="Normal"/>
        <w:rPr>
          <w:sz w:val="28"/>
          <w:szCs w:val="28"/>
        </w:rPr>
        <w:jc w:val="center"/>
      </w:pPr>
      <w:r w:rsidR="007e6fcb" w:rsidRPr="009d518b">
        <w:rPr>
          <w:sz w:val="28"/>
          <w:szCs w:val="28"/>
        </w:rPr>
      </w:r>
    </w:p>
    <w:p w:rsidP="00ef6025">
      <w:pPr>
        <w:pStyle w:val="Normal"/>
        <w:rPr>
          <w:b/>
          <w:sz w:val="36"/>
          <w:szCs w:val="36"/>
        </w:rPr>
        <w:jc w:val="center"/>
      </w:pPr>
      <w:r w:rsidR="007e6fcb" w:rsidRPr="00136db7">
        <w:rPr>
          <w:b/>
          <w:sz w:val="36"/>
          <w:szCs w:val="36"/>
        </w:rPr>
        <w:t xml:space="preserve">РЕШЕНИЕ</w:t>
      </w:r>
    </w:p>
    <w:p w:rsidP="00076a0a">
      <w:pPr>
        <w:pStyle w:val="Normal"/>
        <w:rPr>
          <w:b/>
          <w:sz w:val="28"/>
          <w:szCs w:val="28"/>
        </w:rPr>
        <w:jc w:val="center"/>
      </w:pPr>
      <w:r w:rsidR="007e6fcb" w:rsidRPr="009d518b">
        <w:rPr>
          <w:b/>
          <w:sz w:val="28"/>
          <w:szCs w:val="28"/>
        </w:rPr>
      </w:r>
    </w:p>
    <w:p w:rsidP="007e6fcb">
      <w:pPr>
        <w:pStyle w:val="Normal"/>
        <w:rPr>
          <w:sz w:val="28"/>
          <w:szCs w:val="28"/>
        </w:rPr>
        <w:jc w:val="center"/>
      </w:pPr>
      <w:r w:rsidR="00621ecd">
        <w:rPr>
          <w:sz w:val="28"/>
          <w:szCs w:val="28"/>
        </w:rPr>
        <w:t xml:space="preserve">от </w:t>
      </w:r>
      <w:r w:rsidR="00e85ab3">
        <w:rPr>
          <w:sz w:val="28"/>
          <w:szCs w:val="28"/>
        </w:rPr>
        <w:t xml:space="preserve">29.08.2017 </w:t>
      </w:r>
      <w:r w:rsidR="00621ecd">
        <w:rPr>
          <w:sz w:val="28"/>
          <w:szCs w:val="28"/>
        </w:rPr>
        <w:t xml:space="preserve">№ </w:t>
      </w:r>
      <w:r w:rsidR="00e85ab3">
        <w:rPr>
          <w:sz w:val="28"/>
          <w:szCs w:val="28"/>
        </w:rPr>
        <w:t xml:space="preserve">595</w:t>
      </w:r>
      <w:r w:rsidR="000c06e3">
        <w:rPr>
          <w:sz w:val="28"/>
          <w:szCs w:val="28"/>
        </w:rPr>
        <w:t xml:space="preserve">-нд</w:t>
      </w:r>
      <w:r w:rsidR="007e6fcb" w:rsidRPr="00a053f4">
        <w:rPr>
          <w:sz w:val="28"/>
          <w:szCs w:val="28"/>
        </w:rPr>
      </w:r>
    </w:p>
    <w:p w:rsidP="003c5b6a">
      <w:pPr>
        <w:pStyle w:val="Normal"/>
        <w:rPr>
          <w:sz w:val="28"/>
          <w:szCs w:val="28"/>
        </w:rPr>
        <w:jc w:val="center"/>
      </w:pPr>
      <w:r w:rsidR="007e6fcb" w:rsidRPr="00a053f4">
        <w:rPr>
          <w:sz w:val="28"/>
          <w:szCs w:val="28"/>
        </w:rPr>
      </w:r>
    </w:p>
    <w:p w:rsidP="00ef6025">
      <w:pPr>
        <w:pStyle w:val="StGen13"/>
        <w:rPr>
          <w:b/>
          <w:rFonts w:eastAsia="Times New Roman"/>
        </w:rPr>
        <w:ind w:firstLine="709"/>
        <w:jc w:val="center"/>
      </w:pPr>
      <w:r w:rsidR="00ef6025" w:rsidRPr="00ef6025">
        <w:rPr>
          <w:b/>
          <w:rFonts w:eastAsia="Times New Roman"/>
        </w:rPr>
        <w:t xml:space="preserve">О внесении изменени</w:t>
      </w:r>
      <w:r w:rsidR="006a448d">
        <w:rPr>
          <w:b/>
          <w:rFonts w:eastAsia="Times New Roman"/>
        </w:rPr>
        <w:t xml:space="preserve">й</w:t>
      </w:r>
      <w:r w:rsidR="00ef6025" w:rsidRPr="00ef6025">
        <w:rPr>
          <w:b/>
          <w:rFonts w:eastAsia="Times New Roman"/>
        </w:rPr>
        <w:t xml:space="preserve"> в Решение Городской Думы Петропавловск-Камчатского городского округа от 05.07.2016 № 448-нд</w:t>
      </w:r>
    </w:p>
    <w:p w:rsidP="00ef6025">
      <w:pPr>
        <w:pStyle w:val="StGen13"/>
        <w:rPr>
          <w:b/>
          <w:rFonts w:eastAsia="Times New Roman"/>
        </w:rPr>
        <w:ind w:firstLine="709"/>
        <w:jc w:val="center"/>
      </w:pPr>
      <w:r w:rsidR="00ef6025" w:rsidRPr="00ef6025">
        <w:rPr>
          <w:b/>
          <w:rFonts w:eastAsia="Times New Roman"/>
        </w:rPr>
        <w:t xml:space="preserve">«О порядке установки памят</w:t>
      </w:r>
      <w:r w:rsidR="00ef6025" w:rsidRPr="00ef6025">
        <w:rPr>
          <w:b/>
          <w:rFonts w:eastAsia="Times New Roman"/>
        </w:rPr>
        <w:t xml:space="preserve">ников, мемориальных и памятных досок, мемориальных плит и иных памятных знаков на территории Петропавловск-Камчатского городского округа»</w:t>
      </w:r>
    </w:p>
    <w:p w:rsidP="003138aa">
      <w:pPr>
        <w:pStyle w:val="StGen13"/>
        <w:rPr>
          <w:b/>
          <w:rFonts w:eastAsia="Times New Roman"/>
        </w:rPr>
        <w:jc w:val="center"/>
      </w:pPr>
      <w:r w:rsidR="00ef6025" w:rsidRPr="00ef6025">
        <w:rPr>
          <w:b/>
          <w:rFonts w:eastAsia="Times New Roman"/>
        </w:rPr>
      </w:r>
    </w:p>
    <w:p w:rsidP="00ef6025">
      <w:pPr>
        <w:pStyle w:val="Normal"/>
        <w:rPr>
          <w:i/>
          <w:sz w:val="24"/>
          <w:szCs w:val="28"/>
        </w:rPr>
        <w:jc w:val="center"/>
      </w:pPr>
      <w:r w:rsidR="00ef6025" w:rsidRPr="00ef6025">
        <w:rPr>
          <w:i/>
          <w:sz w:val="24"/>
          <w:szCs w:val="28"/>
        </w:rPr>
        <w:t xml:space="preserve">Принято Городской Думой Петропавловск-Камчатского городского округа</w:t>
      </w:r>
    </w:p>
    <w:p w:rsidP="00ef6025">
      <w:pPr>
        <w:pStyle w:val="Normal"/>
        <w:rPr>
          <w:i/>
          <w:sz w:val="24"/>
          <w:szCs w:val="28"/>
        </w:rPr>
        <w:jc w:val="center"/>
      </w:pPr>
      <w:r w:rsidR="00ef6025" w:rsidRPr="00ef6025">
        <w:rPr>
          <w:i/>
          <w:sz w:val="24"/>
          <w:szCs w:val="28"/>
        </w:rPr>
        <w:t xml:space="preserve">(решение от</w:t>
      </w:r>
      <w:r w:rsidR="00076a0a">
        <w:rPr>
          <w:i/>
          <w:sz w:val="24"/>
          <w:szCs w:val="28"/>
        </w:rPr>
        <w:t xml:space="preserve"> 23.08.2017</w:t>
      </w:r>
      <w:r w:rsidR="00ef6025" w:rsidRPr="00ef6025">
        <w:rPr>
          <w:i/>
          <w:sz w:val="24"/>
          <w:szCs w:val="28"/>
        </w:rPr>
        <w:t xml:space="preserve"> № </w:t>
      </w:r>
      <w:r w:rsidR="00e85ab3">
        <w:rPr>
          <w:i/>
          <w:sz w:val="24"/>
          <w:szCs w:val="28"/>
        </w:rPr>
        <w:t xml:space="preserve">1354</w:t>
      </w:r>
      <w:r w:rsidR="00ef6025" w:rsidRPr="00ef6025">
        <w:rPr>
          <w:i/>
          <w:sz w:val="24"/>
          <w:szCs w:val="28"/>
        </w:rPr>
        <w:t xml:space="preserve">-р)</w:t>
      </w:r>
    </w:p>
    <w:p w:rsidP="00ef6025">
      <w:pPr>
        <w:pStyle w:val="Normal"/>
        <w:rPr>
          <w:sz w:val="28"/>
          <w:szCs w:val="28"/>
        </w:rPr>
        <w:jc w:val="center"/>
      </w:pPr>
      <w:r w:rsidR="00ef6025" w:rsidRPr="00ef6025">
        <w:rPr>
          <w:sz w:val="28"/>
          <w:szCs w:val="28"/>
        </w:rPr>
      </w:r>
    </w:p>
    <w:p w:rsidP="006a448d">
      <w:pPr>
        <w:pStyle w:val="Normal"/>
        <w:rPr>
          <w:sz w:val="28"/>
          <w:szCs w:val="28"/>
        </w:rPr>
        <w:autoSpaceDE w:val="off"/>
        <w:autoSpaceDN w:val="off"/>
        <w:ind w:firstLine="709"/>
        <w:jc w:val="both"/>
      </w:pPr>
      <w:r w:rsidR="006a448d" w:rsidRPr="00ef6025">
        <w:rPr>
          <w:sz w:val="28"/>
          <w:szCs w:val="28"/>
        </w:rPr>
        <w:t xml:space="preserve">1. </w:t>
      </w:r>
      <w:r w:rsidR="006a448d">
        <w:rPr>
          <w:sz w:val="28"/>
          <w:szCs w:val="28"/>
        </w:rPr>
        <w:t xml:space="preserve">В</w:t>
      </w:r>
      <w:r w:rsidR="0080533a">
        <w:rPr>
          <w:sz w:val="28"/>
          <w:szCs w:val="28"/>
        </w:rPr>
        <w:t xml:space="preserve"> части 1</w:t>
      </w:r>
      <w:r w:rsidR="006a448d">
        <w:rPr>
          <w:sz w:val="28"/>
          <w:szCs w:val="28"/>
        </w:rPr>
        <w:t xml:space="preserve"> стать</w:t>
      </w:r>
      <w:r w:rsidR="0080533a">
        <w:rPr>
          <w:sz w:val="28"/>
          <w:szCs w:val="28"/>
        </w:rPr>
        <w:t xml:space="preserve">и</w:t>
      </w:r>
      <w:r w:rsidR="006a448d">
        <w:rPr>
          <w:sz w:val="28"/>
          <w:szCs w:val="28"/>
        </w:rPr>
        <w:t xml:space="preserve"> 1:</w:t>
      </w:r>
    </w:p>
    <w:p w:rsidP="006a448d">
      <w:pPr>
        <w:pStyle w:val="Normal"/>
        <w:rPr>
          <w:sz w:val="28"/>
          <w:szCs w:val="28"/>
        </w:rPr>
        <w:autoSpaceDE w:val="off"/>
        <w:autoSpaceDN w:val="off"/>
        <w:ind w:firstLine="709"/>
        <w:jc w:val="both"/>
      </w:pPr>
      <w:r w:rsidR="006a448d">
        <w:rPr>
          <w:sz w:val="28"/>
          <w:szCs w:val="28"/>
        </w:rPr>
        <w:t xml:space="preserve">1) абзац второй изложить в следующей редакции:</w:t>
      </w:r>
    </w:p>
    <w:p w:rsidP="006a448d">
      <w:pPr>
        <w:pStyle w:val="Normal"/>
        <w:rPr>
          <w:sz w:val="28"/>
          <w:szCs w:val="28"/>
        </w:rPr>
        <w:autoSpaceDE w:val="off"/>
        <w:autoSpaceDN w:val="off"/>
        <w:ind w:firstLine="709"/>
        <w:jc w:val="both"/>
      </w:pPr>
      <w:r w:rsidR="006a448d">
        <w:rPr>
          <w:sz w:val="28"/>
          <w:szCs w:val="28"/>
        </w:rPr>
        <w:t xml:space="preserve">«К иным памятным знакам относятся </w:t>
      </w:r>
      <w:r w:rsidR="00112117">
        <w:rPr>
          <w:sz w:val="28"/>
          <w:szCs w:val="28"/>
        </w:rPr>
        <w:t xml:space="preserve">архитектурные </w:t>
      </w:r>
      <w:r w:rsidR="006a448d">
        <w:rPr>
          <w:sz w:val="28"/>
          <w:szCs w:val="28"/>
        </w:rPr>
        <w:t xml:space="preserve">сооружения, </w:t>
      </w:r>
      <w:r w:rsidR="006a448d" w:rsidRPr="00fc45e1">
        <w:rPr>
          <w:sz w:val="28"/>
          <w:szCs w:val="28"/>
        </w:rPr>
        <w:t xml:space="preserve">посвященн</w:t>
      </w:r>
      <w:r w:rsidR="006a448d">
        <w:rPr>
          <w:sz w:val="28"/>
          <w:szCs w:val="28"/>
        </w:rPr>
        <w:t xml:space="preserve">ы</w:t>
      </w:r>
      <w:r w:rsidR="006a448d" w:rsidRPr="00fc45e1">
        <w:rPr>
          <w:sz w:val="28"/>
          <w:szCs w:val="28"/>
        </w:rPr>
        <w:t xml:space="preserve">е увековечению события или лица: </w:t>
      </w:r>
      <w:r w:rsidR="00e66a8d">
        <w:rPr>
          <w:sz w:val="28"/>
          <w:szCs w:val="28"/>
        </w:rPr>
        <w:t xml:space="preserve">скульптура, </w:t>
      </w:r>
      <w:r w:rsidR="006a448d" w:rsidRPr="00fc45e1">
        <w:rPr>
          <w:sz w:val="28"/>
          <w:szCs w:val="28"/>
        </w:rPr>
        <w:t xml:space="preserve">стела, обелиск</w:t>
      </w:r>
      <w:r w:rsidR="006a448d">
        <w:rPr>
          <w:sz w:val="28"/>
          <w:szCs w:val="28"/>
        </w:rPr>
        <w:t xml:space="preserve">, монумент</w:t>
      </w:r>
      <w:r w:rsidR="00112117">
        <w:rPr>
          <w:sz w:val="28"/>
          <w:szCs w:val="28"/>
        </w:rPr>
        <w:t xml:space="preserve">.</w:t>
      </w:r>
      <w:r w:rsidR="006a448d">
        <w:rPr>
          <w:sz w:val="28"/>
          <w:szCs w:val="28"/>
        </w:rPr>
        <w:t xml:space="preserve">»;</w:t>
      </w:r>
    </w:p>
    <w:p w:rsidP="006a448d">
      <w:pPr>
        <w:pStyle w:val="Normal"/>
        <w:rPr>
          <w:sz w:val="28"/>
          <w:szCs w:val="28"/>
        </w:rPr>
        <w:autoSpaceDE w:val="off"/>
        <w:autoSpaceDN w:val="off"/>
        <w:ind w:firstLine="709"/>
        <w:jc w:val="both"/>
      </w:pPr>
      <w:r w:rsidR="006a448d">
        <w:rPr>
          <w:sz w:val="28"/>
          <w:szCs w:val="28"/>
        </w:rPr>
        <w:t xml:space="preserve">2) дополнить абзацем третьим следующего содержания:</w:t>
      </w:r>
    </w:p>
    <w:p w:rsidP="006a448d">
      <w:pPr>
        <w:pStyle w:val="Normal"/>
        <w:rPr>
          <w:sz w:val="28"/>
          <w:szCs w:val="28"/>
        </w:rPr>
        <w:autoSpaceDE w:val="off"/>
        <w:autoSpaceDN w:val="off"/>
        <w:ind w:firstLine="709"/>
        <w:jc w:val="both"/>
      </w:pPr>
      <w:r w:rsidR="006a448d">
        <w:rPr>
          <w:sz w:val="28"/>
          <w:szCs w:val="28"/>
        </w:rPr>
        <w:t xml:space="preserve">«</w:t>
      </w:r>
      <w:r w:rsidR="006a448d" w:rsidRPr="00fd3679">
        <w:rPr>
          <w:sz w:val="28"/>
          <w:szCs w:val="28"/>
        </w:rPr>
        <w:t xml:space="preserve">Настоящее Решение не распространяется на установку памятников, мемориальных и памятных досок, мемориальных плит и иных памятных знаков в целях совершения обрядовых действий по погребению тела (останков).</w:t>
      </w:r>
      <w:r w:rsidR="006a448d">
        <w:rPr>
          <w:sz w:val="28"/>
          <w:szCs w:val="28"/>
        </w:rPr>
        <w:t xml:space="preserve">».</w:t>
      </w:r>
    </w:p>
    <w:p w:rsidP="006a448d">
      <w:pPr>
        <w:pStyle w:val="Normal"/>
        <w:rPr>
          <w:sz w:val="28"/>
          <w:szCs w:val="28"/>
        </w:rPr>
        <w:autoSpaceDE w:val="off"/>
        <w:autoSpaceDN w:val="off"/>
        <w:ind w:firstLine="709"/>
        <w:jc w:val="both"/>
      </w:pPr>
      <w:r w:rsidR="006a448d">
        <w:rPr>
          <w:sz w:val="28"/>
          <w:szCs w:val="28"/>
        </w:rPr>
        <w:t xml:space="preserve">2. Статью 4 изложить в следующей редакции:</w:t>
      </w:r>
    </w:p>
    <w:p w:rsidP="00832219">
      <w:pPr>
        <w:pStyle w:val="Normal"/>
        <w:rPr>
          <w:sz w:val="28"/>
          <w:szCs w:val="28"/>
          <w:rFonts w:eastAsia="Calibri"/>
        </w:rPr>
        <w:autoSpaceDE w:val="off"/>
        <w:autoSpaceDN w:val="off"/>
        <w:outlineLvl w:val="0"/>
        <w:ind w:firstLine="709"/>
        <w:jc w:val="both"/>
      </w:pPr>
      <w:r w:rsidR="006a448d">
        <w:rPr>
          <w:sz w:val="28"/>
          <w:szCs w:val="28"/>
        </w:rPr>
        <w:t xml:space="preserve">«</w:t>
      </w:r>
      <w:r w:rsidR="006a448d" w:rsidRPr="000642c0">
        <w:rPr>
          <w:b/>
          <w:sz w:val="28"/>
          <w:szCs w:val="28"/>
          <w:rFonts w:eastAsia="Calibri"/>
        </w:rPr>
        <w:t xml:space="preserve">Статья 4. Финансирование работ по проектированию, изготовлению и установке памятников, памятных знаков</w:t>
      </w:r>
      <w:r w:rsidR="006a448d">
        <w:rPr>
          <w:sz w:val="28"/>
          <w:szCs w:val="28"/>
          <w:rFonts w:eastAsia="Calibri"/>
        </w:rPr>
      </w:r>
    </w:p>
    <w:p w:rsidP="006a448d">
      <w:pPr>
        <w:pStyle w:val="Normal"/>
        <w:rPr>
          <w:sz w:val="28"/>
          <w:szCs w:val="28"/>
          <w:rFonts w:eastAsia="Calibri"/>
        </w:rPr>
        <w:autoSpaceDE w:val="off"/>
        <w:autoSpaceDN w:val="off"/>
        <w:ind w:firstLine="709"/>
        <w:jc w:val="both"/>
      </w:pPr>
      <w:r w:rsidR="006a448d">
        <w:rPr>
          <w:sz w:val="28"/>
          <w:szCs w:val="28"/>
          <w:rFonts w:eastAsia="Calibri"/>
        </w:rPr>
        <w:t xml:space="preserve">Финансирование работ по проектированию, изготовлению и установке памятников, памятных знаков может осуществляться за счет:</w:t>
      </w:r>
    </w:p>
    <w:p w:rsidP="00d10430">
      <w:pPr>
        <w:pStyle w:val="Normal"/>
        <w:rPr>
          <w:sz w:val="28"/>
          <w:szCs w:val="28"/>
          <w:rFonts w:eastAsia="Calibri"/>
        </w:rPr>
        <w:autoSpaceDE w:val="off"/>
        <w:autoSpaceDN w:val="off"/>
        <w:ind w:firstLine="709"/>
        <w:jc w:val="both"/>
      </w:pPr>
      <w:r w:rsidR="001f17e9">
        <w:rPr>
          <w:sz w:val="28"/>
          <w:szCs w:val="28"/>
          <w:rFonts w:eastAsia="Calibri"/>
        </w:rPr>
        <w:t xml:space="preserve">1) </w:t>
      </w:r>
      <w:r w:rsidR="006a448d">
        <w:rPr>
          <w:sz w:val="28"/>
          <w:szCs w:val="28"/>
          <w:rFonts w:eastAsia="Calibri"/>
        </w:rPr>
        <w:t xml:space="preserve">средств бюджета городского округа, бюджетов других уровней бюджетной системы Российской Федерации;</w:t>
      </w:r>
    </w:p>
    <w:p w:rsidP="00d10430">
      <w:pPr>
        <w:pStyle w:val="Normal"/>
        <w:rPr>
          <w:sz w:val="28"/>
          <w:szCs w:val="28"/>
          <w:rFonts w:eastAsia="Calibri"/>
        </w:rPr>
        <w:autoSpaceDE w:val="off"/>
        <w:autoSpaceDN w:val="off"/>
        <w:ind w:firstLine="709"/>
        <w:jc w:val="both"/>
      </w:pPr>
      <w:r w:rsidR="001f17e9">
        <w:rPr>
          <w:sz w:val="28"/>
          <w:szCs w:val="28"/>
          <w:rFonts w:eastAsia="Calibri"/>
        </w:rPr>
        <w:t xml:space="preserve">2) </w:t>
      </w:r>
      <w:r w:rsidR="00930088">
        <w:rPr>
          <w:sz w:val="28"/>
          <w:szCs w:val="28"/>
          <w:rFonts w:eastAsia="Calibri"/>
        </w:rPr>
        <w:t xml:space="preserve">средств</w:t>
      </w:r>
      <w:r w:rsidR="00076a0a">
        <w:rPr>
          <w:sz w:val="28"/>
          <w:szCs w:val="28"/>
          <w:rFonts w:eastAsia="Calibri"/>
        </w:rPr>
        <w:t xml:space="preserve"> </w:t>
      </w:r>
      <w:r w:rsidR="00930088">
        <w:rPr>
          <w:sz w:val="28"/>
          <w:szCs w:val="28"/>
          <w:rFonts w:eastAsia="Calibri"/>
        </w:rPr>
        <w:t xml:space="preserve">внебюджетных источников;</w:t>
      </w:r>
    </w:p>
    <w:p w:rsidP="00d10430">
      <w:pPr>
        <w:pStyle w:val="Normal"/>
        <w:rPr>
          <w:sz w:val="28"/>
          <w:szCs w:val="28"/>
          <w:rFonts w:eastAsia="Calibri"/>
        </w:rPr>
        <w:autoSpaceDE w:val="off"/>
        <w:autoSpaceDN w:val="off"/>
        <w:ind w:firstLine="709"/>
        <w:jc w:val="both"/>
      </w:pPr>
      <w:r w:rsidR="00930088">
        <w:rPr>
          <w:sz w:val="28"/>
          <w:szCs w:val="28"/>
          <w:rFonts w:eastAsia="Calibri"/>
        </w:rPr>
        <w:t xml:space="preserve">3</w:t>
      </w:r>
      <w:r w:rsidR="006a448d">
        <w:rPr>
          <w:sz w:val="28"/>
          <w:szCs w:val="28"/>
          <w:rFonts w:eastAsia="Calibri"/>
        </w:rPr>
        <w:t xml:space="preserve">) добровольных взносов, пожертвований, средств самообложения граждан.».</w:t>
      </w:r>
    </w:p>
    <w:p w:rsidP="006a448d">
      <w:pPr>
        <w:pStyle w:val="Normal"/>
        <w:rPr>
          <w:sz w:val="28"/>
          <w:szCs w:val="28"/>
        </w:rPr>
        <w:autoSpaceDE w:val="off"/>
        <w:autoSpaceDN w:val="off"/>
        <w:ind w:firstLine="709"/>
        <w:jc w:val="both"/>
      </w:pPr>
      <w:r w:rsidR="0064345e">
        <w:rPr>
          <w:sz w:val="28"/>
          <w:szCs w:val="28"/>
        </w:rPr>
        <w:t xml:space="preserve">3</w:t>
      </w:r>
      <w:r w:rsidR="006a448d" w:rsidRPr="00ef6025">
        <w:rPr>
          <w:sz w:val="28"/>
          <w:szCs w:val="28"/>
        </w:rPr>
        <w:t xml:space="preserve">. Настоящее Решение вступает в силу после дня его официального опубликования</w:t>
      </w:r>
      <w:r w:rsidR="006a448d">
        <w:rPr>
          <w:sz w:val="28"/>
          <w:szCs w:val="28"/>
        </w:rPr>
        <w:t xml:space="preserve"> и распространяется на отношения, </w:t>
      </w:r>
      <w:r w:rsidR="006a448d" w:rsidRPr="00fd3679">
        <w:rPr>
          <w:sz w:val="28"/>
          <w:szCs w:val="28"/>
        </w:rPr>
        <w:t xml:space="preserve">возникшие с 23.08.2017.</w:t>
      </w:r>
      <w:r w:rsidR="006a448d" w:rsidRPr="00ef6025">
        <w:rPr>
          <w:sz w:val="28"/>
          <w:szCs w:val="28"/>
        </w:rPr>
        <w:t xml:space="preserve"> </w:t>
      </w:r>
      <w:r w:rsidR="006a448d">
        <w:rPr>
          <w:sz w:val="28"/>
          <w:szCs w:val="28"/>
        </w:rPr>
      </w:r>
    </w:p>
    <w:p w:rsidP="006a448d">
      <w:pPr>
        <w:pStyle w:val="Normal"/>
        <w:rPr>
          <w:sz w:val="28"/>
          <w:szCs w:val="28"/>
        </w:rPr>
        <w:autoSpaceDE w:val="off"/>
        <w:autoSpaceDN w:val="off"/>
        <w:ind w:firstLine="709"/>
        <w:jc w:val="both"/>
      </w:pPr>
      <w:r w:rsidR="003c5b6a">
        <w:rPr>
          <w:sz w:val="28"/>
          <w:szCs w:val="28"/>
        </w:rPr>
      </w:r>
    </w:p>
    <w:p w:rsidP="006a448d">
      <w:pPr>
        <w:pStyle w:val="Normal"/>
        <w:rPr>
          <w:sz w:val="28"/>
          <w:szCs w:val="28"/>
        </w:rPr>
        <w:autoSpaceDE w:val="off"/>
        <w:autoSpaceDN w:val="off"/>
        <w:ind w:firstLine="709"/>
        <w:jc w:val="both"/>
      </w:pPr>
      <w:r w:rsidR="003c5b6a" w:rsidRPr="00ef6025">
        <w:rPr>
          <w:sz w:val="28"/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644"/>
        <w:gridCol w:w="2127"/>
        <w:gridCol w:w="3543"/>
      </w:tblGrid>
      <w:tr>
        <w:trPr>
          <w:trHeight w:hRule="atLeast" w:val="758"/>
          <w:wAfter w:type="dxa" w:w="0"/>
          <w:trHeight w:hRule="atLeast" w:val="758"/>
          <w:wAfter w:type="dxa" w:w="0"/>
        </w:trPr>
        <w:tc>
          <w:tcPr>
            <w:textDirection w:val="lrTb"/>
            <w:vAlign w:val="top"/>
            <w:tcW w:type="dxa" w:w="464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d4239">
            <w:pPr>
              <w:pStyle w:val="Normal"/>
              <w:rPr>
                <w:sz w:val="28"/>
                <w:szCs w:val="28"/>
              </w:rPr>
            </w:pPr>
            <w:r w:rsidR="007678f5">
              <w:rPr>
                <w:sz w:val="28"/>
                <w:szCs w:val="28"/>
              </w:rPr>
              <w:t xml:space="preserve">Исполняющая полномочия </w:t>
            </w:r>
            <w:r w:rsidR="006a448d" w:rsidRPr="008d2948">
              <w:rPr>
                <w:sz w:val="28"/>
                <w:szCs w:val="28"/>
              </w:rPr>
              <w:t xml:space="preserve">Глав</w:t>
            </w:r>
            <w:r w:rsidR="007678f5">
              <w:rPr>
                <w:sz w:val="28"/>
                <w:szCs w:val="28"/>
              </w:rPr>
              <w:t xml:space="preserve">ы</w:t>
            </w:r>
            <w:r w:rsidR="006a448d" w:rsidRPr="008d2948">
              <w:rPr>
                <w:sz w:val="28"/>
                <w:szCs w:val="28"/>
              </w:rPr>
            </w:r>
          </w:p>
          <w:p w:rsidP="009d4239">
            <w:pPr>
              <w:pStyle w:val="Normal"/>
              <w:rPr>
                <w:sz w:val="28"/>
                <w:szCs w:val="28"/>
              </w:rPr>
            </w:pPr>
            <w:r w:rsidR="006a448d" w:rsidRPr="008d2948">
              <w:rPr>
                <w:sz w:val="28"/>
                <w:szCs w:val="28"/>
              </w:rPr>
              <w:t xml:space="preserve">Петропавловск-Камчатского</w:t>
            </w:r>
          </w:p>
          <w:p w:rsidP="009d4239">
            <w:pPr>
              <w:pStyle w:val="Normal"/>
              <w:rPr>
                <w:sz w:val="28"/>
                <w:szCs w:val="28"/>
              </w:rPr>
            </w:pPr>
            <w:r w:rsidR="006a448d" w:rsidRPr="008d2948">
              <w:rPr>
                <w:sz w:val="28"/>
                <w:szCs w:val="28"/>
              </w:rPr>
              <w:t xml:space="preserve">городского округа</w:t>
            </w:r>
          </w:p>
        </w:tc>
        <w:tc>
          <w:tcPr>
            <w:textDirection w:val="lrTb"/>
            <w:vAlign w:val="top"/>
            <w:tcW w:type="dxa" w:w="2127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d4239">
            <w:pPr>
              <w:pStyle w:val="Normal"/>
              <w:rPr>
                <w:sz w:val="28"/>
                <w:szCs w:val="28"/>
              </w:rPr>
              <w:jc w:val="center"/>
            </w:pPr>
            <w:r w:rsidR="006a448d" w:rsidRPr="008d2948">
              <w:rPr>
                <w:sz w:val="28"/>
                <w:szCs w:val="28"/>
              </w:rPr>
            </w:r>
          </w:p>
          <w:p w:rsidP="009d4239">
            <w:pPr>
              <w:pStyle w:val="Normal"/>
              <w:rPr>
                <w:sz w:val="28"/>
                <w:szCs w:val="28"/>
              </w:rPr>
              <w:jc w:val="center"/>
            </w:pPr>
            <w:r w:rsidR="006a448d" w:rsidRPr="008d2948">
              <w:rPr>
                <w:sz w:val="28"/>
                <w:szCs w:val="28"/>
              </w:rPr>
            </w:r>
          </w:p>
          <w:p w:rsidP="009d4239">
            <w:pPr>
              <w:pStyle w:val="Normal"/>
              <w:rPr>
                <w:sz w:val="28"/>
                <w:szCs w:val="28"/>
              </w:rPr>
              <w:jc w:val="center"/>
            </w:pPr>
            <w:r w:rsidR="006a448d" w:rsidRPr="008d2948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354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d4239">
            <w:pPr>
              <w:pStyle w:val="Normal"/>
              <w:rPr>
                <w:sz w:val="28"/>
                <w:szCs w:val="28"/>
              </w:rPr>
              <w:jc w:val="right"/>
            </w:pPr>
            <w:r w:rsidR="006a448d">
              <w:rPr>
                <w:sz w:val="28"/>
                <w:szCs w:val="28"/>
              </w:rPr>
            </w:r>
          </w:p>
          <w:p w:rsidP="009d4239">
            <w:pPr>
              <w:pStyle w:val="Normal"/>
              <w:rPr>
                <w:sz w:val="28"/>
                <w:szCs w:val="28"/>
              </w:rPr>
              <w:jc w:val="right"/>
            </w:pPr>
            <w:r w:rsidR="006a448d">
              <w:rPr>
                <w:sz w:val="28"/>
                <w:szCs w:val="28"/>
              </w:rPr>
            </w:r>
          </w:p>
          <w:p w:rsidP="007678f5">
            <w:pPr>
              <w:pStyle w:val="Normal"/>
              <w:rPr>
                <w:sz w:val="28"/>
                <w:szCs w:val="28"/>
              </w:rPr>
              <w:ind w:right="-108"/>
              <w:jc w:val="right"/>
            </w:pPr>
            <w:r w:rsidR="00f07dc2">
              <w:rPr>
                <w:sz w:val="28"/>
                <w:szCs w:val="28"/>
              </w:rPr>
              <w:t xml:space="preserve">О.С. Чубкова</w:t>
            </w:r>
            <w:r w:rsidR="006a448d" w:rsidRPr="008d2948">
              <w:rPr>
                <w:sz w:val="28"/>
                <w:szCs w:val="28"/>
              </w:rPr>
            </w:r>
          </w:p>
        </w:tc>
      </w:tr>
    </w:tbl>
    <w:p w:rsidP="006a448d">
      <w:pPr>
        <w:pStyle w:val="Normal"/>
        <w:autoSpaceDE w:val="off"/>
        <w:autoSpaceDN w:val="off"/>
        <w:jc w:val="both"/>
      </w:pPr>
      <w:r w:rsidR="00c05392"/>
    </w:p>
    <w:sectPr>
      <w:type w:val="nextPage"/>
      <w:pgSz w:h="16838" w:w="11906"/>
      <w:pgMar w:bottom="568" w:footer="709" w:gutter="0" w:header="278" w:left="1134" w:right="567" w:top="568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7a5733f"/>
    <w:multiLevelType w:val="hybridMultilevel"/>
    <w:tmpl w:val="62e4513e"/>
    <w:lvl w:ilvl="0">
      <w:start w:val="1"/>
      <w:numFmt w:val="decimal"/>
      <w:suff w:val="tab"/>
      <w:lvlText w:val="%1."/>
      <w:lvlJc w:val="left"/>
      <w:pPr>
        <w:pStyle w:val="Normal"/>
        <w:ind w:hanging="360" w:left="360"/>
      </w:pPr>
      <w:rPr>
        <w:rFonts w:ascii="Times New Roman" w:eastAsia="Calibri" w:hAnsi="Times New Roman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08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180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52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24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396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468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40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120"/>
      </w:pPr>
    </w:lvl>
  </w:abstractNum>
  <w:abstractNum w:abstractNumId="1">
    <w:nsid w:val="07d7752f"/>
    <w:multiLevelType w:val="hybridMultilevel"/>
    <w:tmpl w:val="5c7edffe"/>
    <w:lvl w:ilvl="0">
      <w:start w:val="1"/>
      <w:numFmt w:val="decimal"/>
      <w:suff w:val="tab"/>
      <w:lvlText w:val="%1."/>
      <w:lvlJc w:val="left"/>
      <w:pPr>
        <w:pStyle w:val="Normal"/>
        <w:ind w:hanging="360" w:left="92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64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36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08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80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52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24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96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688"/>
      </w:pPr>
    </w:lvl>
  </w:abstractNum>
  <w:abstractNum w:abstractNumId="2">
    <w:nsid w:val="118e3013"/>
    <w:multiLevelType w:val="hybridMultilevel"/>
    <w:tmpl w:val="e23480e4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3">
    <w:nsid w:val="185937a3"/>
    <w:multiLevelType w:val="hybridMultilevel"/>
    <w:tmpl w:val="bc50db66"/>
    <w:lvl w:ilvl="0">
      <w:start w:val="1"/>
      <w:numFmt w:val="decimal"/>
      <w:suff w:val="tab"/>
      <w:lvlText w:val="%1)"/>
      <w:lvlJc w:val="left"/>
      <w:pPr>
        <w:pStyle w:val="Normal"/>
        <w:ind w:hanging="945" w:left="1485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62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34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06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78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50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2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94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660"/>
      </w:pPr>
    </w:lvl>
  </w:abstractNum>
  <w:abstractNum w:abstractNumId="4">
    <w:nsid w:val="327207ff"/>
    <w:multiLevelType w:val="hybridMultilevel"/>
    <w:tmpl w:val="c596aeca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5">
    <w:nsid w:val="46c82499"/>
    <w:multiLevelType w:val="hybridMultilevel"/>
    <w:tmpl w:val="451c9820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6">
    <w:nsid w:val="695c441c"/>
    <w:multiLevelType w:val="hybridMultilevel"/>
    <w:tmpl w:val="937a41a8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7">
    <w:nsid w:val="6db62337"/>
    <w:multiLevelType w:val="hybridMultilevel"/>
    <w:tmpl w:val="072c9ffe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8">
    <w:nsid w:val="72b00efc"/>
    <w:multiLevelType w:val="hybridMultilevel"/>
    <w:tmpl w:val="dbd04f8c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9">
    <w:nsid w:val="76501f3d"/>
    <w:multiLevelType w:val="hybridMultilevel"/>
    <w:tmpl w:val="efbe03f0"/>
    <w:lvl w:ilvl="0">
      <w:start w:val="1"/>
      <w:numFmt w:val="decimal"/>
      <w:suff w:val="tab"/>
      <w:lvlText w:val="%1)"/>
      <w:lvlJc w:val="left"/>
      <w:pPr>
        <w:pStyle w:val="Normal"/>
        <w:ind w:hanging="945" w:left="1485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62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34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06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78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50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2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94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66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0"/>
  </w:num>
  <w:num w:numId="5">
    <w:abstractNumId w:val="3"/>
  </w:num>
  <w:num w:numId="6">
    <w:abstractNumId w:val="9"/>
  </w:num>
  <w:num w:numId="7">
    <w:abstractNumId w:val="2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w="http://schemas.openxmlformats.org/wordprocessingml/2006/main">
  <w:zoom w:percent="90"/>
  <w:stylePaneFormatFilter w:val="5024"/>
  <w:defaultTabStop w:val="709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642c0"/>
    <w:rsid w:val="00076a0a"/>
    <w:rsid w:val="000c06e3"/>
    <w:rsid w:val="00112117"/>
    <w:rsid w:val="00136db7"/>
    <w:rsid w:val="001d561f"/>
    <w:rsid w:val="001f17e9"/>
    <w:rsid w:val="003138aa"/>
    <w:rsid w:val="003442e4"/>
    <w:rsid w:val="003453cd"/>
    <w:rsid w:val="003c5b6a"/>
    <w:rsid w:val="00407cf4"/>
    <w:rsid w:val="0041780e"/>
    <w:rsid w:val="00455862"/>
    <w:rsid w:val="00517ff4"/>
    <w:rsid w:val="00613440"/>
    <w:rsid w:val="00621ecd"/>
    <w:rsid w:val="0064345e"/>
    <w:rsid w:val="006543c0"/>
    <w:rsid w:val="0066644d"/>
    <w:rsid w:val="006a448d"/>
    <w:rsid w:val="00723e0c"/>
    <w:rsid w:val="00724728"/>
    <w:rsid w:val="007678f5"/>
    <w:rsid w:val="007a3262"/>
    <w:rsid w:val="007e6fcb"/>
    <w:rsid w:val="0080533a"/>
    <w:rsid w:val="00832219"/>
    <w:rsid w:val="008700fd"/>
    <w:rsid w:val="008d2948"/>
    <w:rsid w:val="00930088"/>
    <w:rsid w:val="009a2d6f"/>
    <w:rsid w:val="009d4239"/>
    <w:rsid w:val="009d518b"/>
    <w:rsid w:val="00a053f4"/>
    <w:rsid w:val="00a95723"/>
    <w:rsid w:val="00b237a7"/>
    <w:rsid w:val="00b36542"/>
    <w:rsid w:val="00c05392"/>
    <w:rsid w:val="00c31a0d"/>
    <w:rsid w:val="00d10430"/>
    <w:rsid w:val="00d2115d"/>
    <w:rsid w:val="00d82917"/>
    <w:rsid w:val="00d8347c"/>
    <w:rsid w:val="00d93a7d"/>
    <w:rsid w:val="00dc1b75"/>
    <w:rsid w:val="00dd7691"/>
    <w:rsid w:val="00e66a8d"/>
    <w:rsid w:val="00e85ab3"/>
    <w:rsid w:val="00ee20f9"/>
    <w:rsid w:val="00ef6025"/>
    <w:rsid w:val="00f07dc2"/>
    <w:rsid w:val="00f72c58"/>
    <w:rsid w:val="00fa4ff9"/>
    <w:rsid w:val="00fc45e1"/>
    <w:rsid w:val="00fd3679"/>
  </w:rsids>
</w:settings>
</file>

<file path=word/styles.xml><?xml version="1.0" encoding="utf-8"?>
<w:styles xmlns:w="http://schemas.openxmlformats.org/wordprocessingml/2006/main">
  <w:docDefaults>
    <w:rPrDefault>
      <w:rPr>
        <w:rFonts w:ascii="Calibri" w:eastAsia="Calibri" w:hAnsi="Calibri" w:cs="Times New Roman"/>
      </w:rPr>
    </w:rPrDefault>
    <w:pPrDefault/>
  </w:docDefaults>
  <w:style w:type="paragraph" w:styleId="Normal">
    <w:name w:val="Normal"/>
    <w:next w:val="Normal"/>
    <w:link w:val="Normal"/>
    <w:rPr>
      <w:lang w:bidi="ar-SA" w:eastAsia="ru-RU" w:val="ru-RU"/>
      <w:rFonts w:ascii="Times New Roman" w:eastAsia="Times New Roman" w:hAnsi="Times New Roman"/>
    </w:rPr>
  </w:style>
  <w:style w:type="paragraph" w:styleId="Heading1">
    <w:name w:val="Heading1"/>
    <w:basedOn w:val="Normal"/>
    <w:next w:val="Normal"/>
    <w:link w:val="StGen0"/>
    <w:pPr>
      <w:autoSpaceDE w:val="off"/>
      <w:autoSpaceDN w:val="off"/>
      <w:outlineLvl w:val="0"/>
      <w:spacing w:after="108" w:before="108"/>
      <w:jc w:val="center"/>
    </w:pPr>
    <w:rPr>
      <w:b/>
      <w:bCs/>
      <w:rFonts w:ascii="Arial" w:hAnsi="Arial"/>
      <w:color w:val="000080"/>
    </w:rPr>
  </w:style>
  <w:style w:type="paragraph" w:styleId="Heading2">
    <w:name w:val="Heading2"/>
    <w:basedOn w:val="Normal"/>
    <w:next w:val="Normal"/>
    <w:link w:val="StGen1"/>
    <w:pPr>
      <w:keepNext/>
      <w:outlineLvl w:val="1"/>
      <w:spacing w:after="60" w:before="240"/>
    </w:pPr>
    <w:rPr>
      <w:b/>
      <w:i/>
      <w:sz w:val="28"/>
      <w:bCs/>
      <w:iCs/>
      <w:szCs w:val="28"/>
      <w:rFonts w:ascii="Arial" w:hAnsi="Arial"/>
    </w:rPr>
  </w:style>
  <w:style w:type="paragraph" w:styleId="Heading3">
    <w:name w:val="Heading3"/>
    <w:basedOn w:val="Normal"/>
    <w:next w:val="Normal"/>
    <w:link w:val="StGen2"/>
    <w:pPr>
      <w:keepNext/>
      <w:outlineLvl w:val="2"/>
      <w:spacing w:after="60" w:before="240"/>
    </w:pPr>
    <w:rPr>
      <w:b/>
      <w:sz w:val="26"/>
      <w:bCs/>
      <w:szCs w:val="26"/>
      <w:rFonts w:ascii="Arial" w:hAnsi="Arial"/>
    </w:rPr>
  </w:style>
  <w:style w:type="paragraph" w:styleId="Heading4">
    <w:name w:val="Heading4"/>
    <w:basedOn w:val="Normal"/>
    <w:next w:val="Normal"/>
    <w:link w:val="StGen16"/>
    <w:semiHidden/>
    <w:pPr>
      <w:keepNext/>
      <w:outlineLvl w:val="3"/>
      <w:spacing w:after="60" w:before="240"/>
    </w:pPr>
    <w:rPr>
      <w:b/>
      <w:sz w:val="28"/>
      <w:bCs/>
      <w:szCs w:val="28"/>
      <w:rFonts w:ascii="Calibri" w:eastAsia="Times New Roman" w:hAnsi="Calibri"/>
    </w:rPr>
  </w:style>
  <w:style w:type="paragraph" w:styleId="Heading8">
    <w:name w:val="Heading8"/>
    <w:basedOn w:val="Normal"/>
    <w:next w:val="Normal"/>
    <w:link w:val="StGen3"/>
    <w:pPr>
      <w:outlineLvl w:val="7"/>
      <w:spacing w:after="60" w:before="240"/>
    </w:pPr>
    <w:rPr>
      <w:i/>
      <w:sz w:val="24"/>
      <w:iCs/>
      <w:szCs w:val="24"/>
    </w:rPr>
  </w:style>
  <w:style w:type="paragraph" w:styleId="Heading9">
    <w:name w:val="Heading9"/>
    <w:basedOn w:val="Normal"/>
    <w:next w:val="Normal"/>
    <w:link w:val="StGen4"/>
    <w:pPr>
      <w:outlineLvl w:val="8"/>
      <w:spacing w:after="60" w:before="240"/>
    </w:pPr>
    <w:rPr>
      <w:sz w:val="22"/>
      <w:szCs w:val="22"/>
      <w:rFonts w:ascii="Arial" w:hAnsi="Arial"/>
    </w:rPr>
  </w:style>
  <w:style w:type="character" w:styleId="NormalCharacter">
    <w:name w:val="NormalCharacter"/>
    <w:next w:val="NormalCharacter"/>
    <w:link w:val="Normal"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character" w:styleId="StGen0">
    <w:name w:val="StGen0"/>
    <w:next w:val="StGen0"/>
    <w:link w:val="Heading1"/>
    <w:rPr>
      <w:b/>
      <w:sz w:val="20"/>
      <w:bCs/>
      <w:szCs w:val="20"/>
      <w:lang w:eastAsia="ru-RU"/>
      <w:rFonts w:ascii="Arial" w:eastAsia="Times New Roman" w:hAnsi="Arial"/>
      <w:color w:val="000080"/>
    </w:rPr>
  </w:style>
  <w:style w:type="character" w:styleId="StGen1">
    <w:name w:val="StGen1"/>
    <w:next w:val="StGen1"/>
    <w:link w:val="Heading2"/>
    <w:rPr>
      <w:b/>
      <w:i/>
      <w:sz w:val="28"/>
      <w:bCs/>
      <w:iCs/>
      <w:szCs w:val="28"/>
      <w:lang w:eastAsia="ru-RU"/>
      <w:rFonts w:ascii="Arial" w:eastAsia="Times New Roman" w:hAnsi="Arial"/>
    </w:rPr>
  </w:style>
  <w:style w:type="character" w:styleId="StGen2">
    <w:name w:val="StGen2"/>
    <w:next w:val="StGen2"/>
    <w:link w:val="Heading3"/>
    <w:rPr>
      <w:b/>
      <w:sz w:val="26"/>
      <w:bCs/>
      <w:szCs w:val="26"/>
      <w:lang w:eastAsia="ru-RU"/>
      <w:rFonts w:ascii="Arial" w:eastAsia="Times New Roman" w:hAnsi="Arial"/>
    </w:rPr>
  </w:style>
  <w:style w:type="character" w:styleId="StGen3">
    <w:name w:val="StGen3"/>
    <w:next w:val="StGen3"/>
    <w:link w:val="Heading8"/>
    <w:rPr>
      <w:i/>
      <w:sz w:val="24"/>
      <w:iCs/>
      <w:szCs w:val="24"/>
      <w:lang w:eastAsia="ru-RU"/>
      <w:rFonts w:ascii="Times New Roman" w:eastAsia="Times New Roman" w:hAnsi="Times New Roman"/>
    </w:rPr>
  </w:style>
  <w:style w:type="character" w:styleId="StGen4">
    <w:name w:val="StGen4"/>
    <w:next w:val="StGen4"/>
    <w:link w:val="Heading9"/>
    <w:rPr>
      <w:lang w:eastAsia="ru-RU"/>
      <w:rFonts w:ascii="Arial" w:eastAsia="Times New Roman" w:hAnsi="Arial"/>
    </w:rPr>
  </w:style>
  <w:style w:type="paragraph" w:styleId="BodyText">
    <w:name w:val="BodyText"/>
    <w:basedOn w:val="Normal"/>
    <w:next w:val="BodyText"/>
    <w:link w:val="StGen5"/>
    <w:pPr>
      <w:jc w:val="both"/>
    </w:pPr>
    <w:rPr>
      <w:sz w:val="24"/>
    </w:rPr>
  </w:style>
  <w:style w:type="character" w:styleId="StGen5">
    <w:name w:val="StGen5"/>
    <w:next w:val="StGen5"/>
    <w:link w:val="BodyText"/>
    <w:rPr>
      <w:sz w:val="24"/>
      <w:szCs w:val="20"/>
      <w:lang w:eastAsia="ru-RU"/>
      <w:rFonts w:ascii="Times New Roman" w:eastAsia="Times New Roman" w:hAnsi="Times New Roman"/>
    </w:rPr>
  </w:style>
  <w:style w:type="paragraph" w:styleId="Title">
    <w:name w:val="Title"/>
    <w:basedOn w:val="Normal"/>
    <w:next w:val="Title"/>
    <w:link w:val="StGen6"/>
    <w:pPr>
      <w:jc w:val="center"/>
    </w:pPr>
    <w:rPr>
      <w:sz w:val="28"/>
    </w:rPr>
  </w:style>
  <w:style w:type="character" w:styleId="StGen6">
    <w:name w:val="StGen6"/>
    <w:next w:val="StGen6"/>
    <w:link w:val="Title"/>
    <w:rPr>
      <w:sz w:val="28"/>
      <w:szCs w:val="20"/>
      <w:lang w:eastAsia="ru-RU"/>
      <w:rFonts w:ascii="Times New Roman" w:eastAsia="Times New Roman" w:hAnsi="Times New Roman"/>
    </w:rPr>
  </w:style>
  <w:style w:type="paragraph" w:styleId="Acetate">
    <w:name w:val="Acetate"/>
    <w:basedOn w:val="Normal"/>
    <w:next w:val="Acetate"/>
    <w:link w:val="StGen7"/>
    <w:semiHidden/>
    <w:rPr>
      <w:sz w:val="16"/>
      <w:szCs w:val="16"/>
      <w:rFonts w:ascii="Tahoma" w:hAnsi="Tahoma"/>
    </w:rPr>
  </w:style>
  <w:style w:type="character" w:styleId="StGen7">
    <w:name w:val="StGen7"/>
    <w:next w:val="StGen7"/>
    <w:link w:val="Acetate"/>
    <w:semiHidden/>
    <w:rPr>
      <w:sz w:val="16"/>
      <w:szCs w:val="16"/>
      <w:lang w:eastAsia="ru-RU"/>
      <w:rFonts w:ascii="Tahoma" w:eastAsia="Times New Roman" w:hAnsi="Tahoma"/>
    </w:rPr>
  </w:style>
  <w:style w:type="paragraph" w:styleId="StGen8">
    <w:name w:val="StGen8"/>
    <w:next w:val="StGen8"/>
    <w:link w:val="Normal"/>
    <w:pPr>
      <w:ind w:firstLine="720"/>
      <w:jc w:val="both"/>
    </w:pPr>
    <w:rPr>
      <w:lang w:bidi="ar-SA" w:eastAsia="ru-RU" w:val="ru-RU"/>
      <w:rFonts w:ascii="Arial" w:eastAsia="Times New Roman" w:hAnsi="Arial"/>
    </w:rPr>
  </w:style>
  <w:style w:type="paragraph" w:styleId="BodyTextIndent2">
    <w:name w:val="BodyTextIndent2"/>
    <w:basedOn w:val="Normal"/>
    <w:next w:val="BodyTextIndent2"/>
    <w:link w:val="StGen9"/>
    <w:pPr>
      <w:ind w:left="283"/>
      <w:spacing w:after="120" w:line="480" w:lineRule="auto"/>
    </w:pPr>
    <w:rPr>
      <w:sz w:val="24"/>
      <w:szCs w:val="24"/>
    </w:rPr>
  </w:style>
  <w:style w:type="character" w:styleId="StGen9">
    <w:name w:val="StGen9"/>
    <w:next w:val="StGen9"/>
    <w:link w:val="BodyTextIndent2"/>
    <w:rPr>
      <w:sz w:val="24"/>
      <w:szCs w:val="24"/>
      <w:lang w:eastAsia="ru-RU"/>
      <w:rFonts w:ascii="Times New Roman" w:eastAsia="Times New Roman" w:hAnsi="Times New Roman"/>
    </w:rPr>
  </w:style>
  <w:style w:type="character" w:styleId="StGen15">
    <w:name w:val="StGen15"/>
    <w:next w:val="StGen15"/>
    <w:link w:val="Normal"/>
    <w:rPr>
      <w:b/>
      <w:sz w:val="20"/>
      <w:bCs/>
      <w:szCs w:val="20"/>
      <w:color w:val="000080"/>
    </w:rPr>
  </w:style>
  <w:style w:type="paragraph" w:styleId="Header">
    <w:name w:val="Header"/>
    <w:basedOn w:val="Normal"/>
    <w:next w:val="Header"/>
    <w:link w:val="StGen17"/>
    <w:semiHidden/>
    <w:pPr>
      <w:tabs>
        <w:tab w:leader="none" w:pos="4677" w:val="center"/>
        <w:tab w:leader="none" w:pos="9355" w:val="right"/>
      </w:tabs>
    </w:pPr>
  </w:style>
  <w:style w:type="character" w:styleId="StGen17">
    <w:name w:val="StGen17"/>
    <w:next w:val="StGen17"/>
    <w:link w:val="Header"/>
    <w:semiHidden/>
    <w:rPr>
      <w:rFonts w:ascii="Times New Roman" w:eastAsia="Times New Roman" w:hAnsi="Times New Roman"/>
    </w:rPr>
  </w:style>
  <w:style w:type="paragraph" w:styleId="Footer">
    <w:name w:val="Footer"/>
    <w:basedOn w:val="Normal"/>
    <w:next w:val="Footer"/>
    <w:link w:val="StGen18"/>
    <w:semiHidden/>
    <w:pPr>
      <w:tabs>
        <w:tab w:leader="none" w:pos="4677" w:val="center"/>
        <w:tab w:leader="none" w:pos="9355" w:val="right"/>
      </w:tabs>
    </w:pPr>
  </w:style>
  <w:style w:type="character" w:styleId="StGen18">
    <w:name w:val="StGen18"/>
    <w:next w:val="StGen18"/>
    <w:link w:val="Footer"/>
    <w:semiHidden/>
    <w:rPr>
      <w:rFonts w:ascii="Times New Roman" w:eastAsia="Times New Roman" w:hAnsi="Times New Roman"/>
    </w:rPr>
  </w:style>
  <w:style w:type="paragraph" w:styleId="StGen13">
    <w:name w:val="StGen13"/>
    <w:next w:val="StGen13"/>
    <w:link w:val="Normal"/>
    <w:pPr>
      <w:autoSpaceDE w:val="off"/>
      <w:autoSpaceDN w:val="off"/>
    </w:pPr>
    <w:rPr>
      <w:sz w:val="28"/>
      <w:szCs w:val="28"/>
      <w:lang w:bidi="ar-SA" w:eastAsia="ru-RU" w:val="ru-RU"/>
      <w:rFonts w:ascii="Times New Roman" w:hAnsi="Times New Roman"/>
    </w:rPr>
  </w:style>
  <w:style w:type="character" w:styleId="Hyperlink">
    <w:name w:val="Hyperlink"/>
    <w:next w:val="Hyperlink"/>
    <w:link w:val="Normal"/>
    <w:rPr>
      <w:u w:val="single"/>
      <w:color w:val="0563c1"/>
    </w:rPr>
  </w:style>
  <w:style w:type="paragraph" w:styleId="StGen19">
    <w:name w:val="StGen19"/>
    <w:next w:val="StGen19"/>
    <w:link w:val="Normal"/>
    <w:pPr>
      <w:autoSpaceDE w:val="off"/>
      <w:autoSpaceDN w:val="off"/>
      <w:ind w:firstLine="720" w:right="19772"/>
    </w:pPr>
    <w:rPr>
      <w:sz w:val="22"/>
      <w:szCs w:val="22"/>
      <w:lang w:bidi="ar-SA" w:eastAsia="ru-RU" w:val="ru-RU"/>
      <w:rFonts w:ascii="Arial" w:eastAsia="Times New Roman" w:hAnsi="Arial"/>
    </w:rPr>
  </w:style>
  <w:style w:type="character" w:styleId="StGen16">
    <w:name w:val="StGen16"/>
    <w:next w:val="StGen16"/>
    <w:link w:val="Heading4"/>
    <w:semiHidden/>
    <w:rPr>
      <w:b/>
      <w:sz w:val="28"/>
      <w:bCs/>
      <w:szCs w:val="28"/>
      <w:rFonts w:ascii="Calibri" w:eastAsia="Times New Roman" w:hAnsi="Calibri"/>
    </w:rPr>
  </w:style>
  <w:style w:type="paragraph" w:styleId="179">
    <w:name w:val="179"/>
    <w:basedOn w:val="Normal"/>
    <w:next w:val="179"/>
    <w:link w:val="Normal"/>
    <w:pPr>
      <w:ind w:left="708"/>
    </w:p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image" Target="media/image2.jp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/Relationships>
</file>