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54AB63A4-9D79-429B-A6AF-942C99BC50E6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1123b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e1123b">
              <w:rPr>
                <w:sz w:val="24"/>
              </w:rPr>
              <w:t xml:space="preserve">9</w:t>
            </w:r>
            <w:r w:rsidR="00fb54b5">
              <w:rPr>
                <w:sz w:val="24"/>
              </w:rPr>
              <w:t xml:space="preserve">.0</w:t>
            </w:r>
            <w:r w:rsidR="00e1123b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a46742">
              <w:rPr>
                <w:sz w:val="24"/>
              </w:rPr>
              <w:t xml:space="preserve">9</w:t>
            </w:r>
            <w:r w:rsidR="00e1123b">
              <w:rPr>
                <w:sz w:val="24"/>
              </w:rPr>
              <w:t xml:space="preserve">6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1123b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e1123b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1123b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ab33be">
              <w:t xml:space="preserve">й</w:t>
            </w:r>
            <w:r w:rsidR="00fb527b" w:rsidRPr="00fb527b">
              <w:t xml:space="preserve"> в Решение Городской Думы Петропавловск-Камчатского городского округа </w:t>
            </w:r>
            <w:r w:rsidR="00e1123b" w:rsidRPr="00a640e8">
              <w:rPr>
                <w:szCs w:val="28"/>
              </w:rPr>
              <w:t xml:space="preserve">от </w:t>
            </w:r>
            <w:r w:rsidR="00e1123b" w:rsidRPr="00ad64e4">
              <w:rPr>
                <w:szCs w:val="28"/>
              </w:rPr>
              <w:t xml:space="preserve">31.10.2013</w:t>
            </w:r>
            <w:r w:rsidR="00e1123b">
              <w:rPr>
                <w:szCs w:val="28"/>
              </w:rPr>
              <w:t xml:space="preserve"> №</w:t>
            </w:r>
            <w:r w:rsidR="00e1123b" w:rsidRPr="00ad64e4">
              <w:rPr>
                <w:szCs w:val="28"/>
              </w:rPr>
              <w:t xml:space="preserve"> 144-нд</w:t>
            </w:r>
            <w:r w:rsidR="00e1123b">
              <w:rPr>
                <w:szCs w:val="28"/>
              </w:rPr>
              <w:t xml:space="preserve">                   «</w:t>
            </w:r>
            <w:r w:rsidR="00e1123b" w:rsidRPr="00ad64e4">
              <w:rPr>
                <w:szCs w:val="28"/>
              </w:rPr>
              <w:t xml:space="preserve">О порядк</w:t>
            </w:r>
            <w:r w:rsidR="00e1123b">
              <w:rPr>
                <w:szCs w:val="28"/>
              </w:rPr>
              <w:t xml:space="preserve">е и условиях присвоения звания «</w:t>
            </w:r>
            <w:r w:rsidR="00e1123b" w:rsidRPr="00ad64e4">
              <w:rPr>
                <w:szCs w:val="28"/>
              </w:rPr>
              <w:t xml:space="preserve">Почетный гражданин города Петропавловска-Камчатского</w:t>
            </w:r>
            <w:r w:rsidR="00e1123b">
              <w:rPr>
                <w:szCs w:val="28"/>
              </w:rPr>
              <w:t xml:space="preserve">» 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e1123b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ab33be">
        <w:rPr>
          <w:szCs w:val="28"/>
        </w:rPr>
        <w:t xml:space="preserve">й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</w:t>
      </w:r>
      <w:r w:rsidR="00e1123b" w:rsidRPr="00a640e8">
        <w:rPr>
          <w:szCs w:val="28"/>
        </w:rPr>
        <w:t xml:space="preserve">от </w:t>
      </w:r>
      <w:r w:rsidR="00e1123b" w:rsidRPr="00ad64e4">
        <w:rPr>
          <w:szCs w:val="28"/>
        </w:rPr>
        <w:t xml:space="preserve">31.10.2013</w:t>
      </w:r>
      <w:r w:rsidR="00e1123b">
        <w:rPr>
          <w:szCs w:val="28"/>
        </w:rPr>
        <w:t xml:space="preserve"> №</w:t>
      </w:r>
      <w:r w:rsidR="00e1123b" w:rsidRPr="00ad64e4">
        <w:rPr>
          <w:szCs w:val="28"/>
        </w:rPr>
        <w:t xml:space="preserve"> 144-нд</w:t>
      </w:r>
      <w:r w:rsidR="00a0264e">
        <w:rPr>
          <w:szCs w:val="28"/>
        </w:rPr>
        <w:t xml:space="preserve"> </w:t>
      </w:r>
      <w:r w:rsidR="00e1123b">
        <w:rPr>
          <w:szCs w:val="28"/>
        </w:rPr>
        <w:t xml:space="preserve">«</w:t>
      </w:r>
      <w:r w:rsidR="00e1123b" w:rsidRPr="00ad64e4">
        <w:rPr>
          <w:szCs w:val="28"/>
        </w:rPr>
        <w:t xml:space="preserve">О</w:t>
      </w:r>
      <w:r w:rsidR="00a0264e">
        <w:rPr>
          <w:szCs w:val="28"/>
        </w:rPr>
        <w:t xml:space="preserve"> </w:t>
      </w:r>
      <w:r w:rsidR="00e1123b" w:rsidRPr="00ad64e4">
        <w:rPr>
          <w:szCs w:val="28"/>
        </w:rPr>
        <w:t xml:space="preserve">порядк</w:t>
      </w:r>
      <w:r w:rsidR="00e1123b">
        <w:rPr>
          <w:szCs w:val="28"/>
        </w:rPr>
        <w:t xml:space="preserve">е и условиях присвоения звания «</w:t>
      </w:r>
      <w:r w:rsidR="00e1123b" w:rsidRPr="00ad64e4">
        <w:rPr>
          <w:szCs w:val="28"/>
        </w:rPr>
        <w:t xml:space="preserve">Почетный гражданин города Петропавловска-Камчатского</w:t>
      </w:r>
      <w:r w:rsidR="00e1123b">
        <w:rPr>
          <w:szCs w:val="28"/>
        </w:rPr>
        <w:t xml:space="preserve">»</w:t>
      </w:r>
      <w:r w:rsidR="00640066">
        <w:rPr>
          <w:szCs w:val="28"/>
        </w:rPr>
        <w:t xml:space="preserve">,</w:t>
      </w:r>
      <w:r w:rsidR="00640066">
        <w:rPr>
          <w:bCs/>
          <w:szCs w:val="28"/>
        </w:rPr>
        <w:t xml:space="preserve"> </w:t>
      </w:r>
      <w:r w:rsidR="008630b0">
        <w:rPr>
          <w:bCs/>
          <w:szCs w:val="28"/>
        </w:rPr>
        <w:t xml:space="preserve">внесенный </w:t>
      </w:r>
      <w:r w:rsidR="00ed103e">
        <w:rPr>
          <w:bCs/>
          <w:szCs w:val="28"/>
        </w:rPr>
        <w:t xml:space="preserve">Глав</w:t>
      </w:r>
      <w:r w:rsidR="007505ee">
        <w:rPr>
          <w:bCs/>
          <w:szCs w:val="28"/>
        </w:rPr>
        <w:t xml:space="preserve">ой</w:t>
      </w:r>
      <w:r w:rsidR="00640066" w:rsidRPr="00640066">
        <w:rPr>
          <w:bCs/>
          <w:szCs w:val="28"/>
        </w:rPr>
        <w:t xml:space="preserve"> </w:t>
      </w:r>
      <w:r w:rsidR="00e1123b">
        <w:rPr>
          <w:bCs/>
          <w:szCs w:val="28"/>
        </w:rPr>
        <w:t xml:space="preserve">администрации </w:t>
      </w:r>
      <w:r w:rsidR="00640066" w:rsidRPr="00640066">
        <w:rPr>
          <w:bCs/>
          <w:szCs w:val="28"/>
        </w:rPr>
        <w:t xml:space="preserve">Петропавловск-Камчатског</w:t>
      </w:r>
      <w:r w:rsidR="00ed103e">
        <w:rPr>
          <w:bCs/>
          <w:szCs w:val="28"/>
        </w:rPr>
        <w:t xml:space="preserve">о городского округа</w:t>
      </w:r>
      <w:r w:rsidR="00ab33be">
        <w:rPr>
          <w:bCs/>
          <w:szCs w:val="28"/>
        </w:rPr>
        <w:t xml:space="preserve"> </w:t>
      </w:r>
      <w:r w:rsidR="00e1123b">
        <w:rPr>
          <w:bCs/>
          <w:szCs w:val="28"/>
        </w:rPr>
        <w:t xml:space="preserve">Зайцевым Д.В.</w:t>
      </w:r>
      <w:r w:rsidR="00ed103e">
        <w:rPr>
          <w:bCs/>
          <w:szCs w:val="28"/>
        </w:rPr>
        <w:t xml:space="preserve">, </w:t>
      </w:r>
      <w:r w:rsidR="00e1123b" w:rsidRPr="0093280e">
        <w:rPr>
          <w:szCs w:val="28"/>
        </w:rPr>
        <w:t xml:space="preserve">в соответствии с</w:t>
      </w:r>
      <w:r w:rsidR="00e1123b">
        <w:rPr>
          <w:szCs w:val="28"/>
        </w:rPr>
        <w:t xml:space="preserve">о </w:t>
      </w:r>
      <w:r w:rsidR="00e1123b" w:rsidRPr="0093280e">
        <w:rPr>
          <w:szCs w:val="28"/>
        </w:rPr>
        <w:t xml:space="preserve">стать</w:t>
      </w:r>
      <w:r w:rsidR="00e1123b">
        <w:rPr>
          <w:szCs w:val="28"/>
        </w:rPr>
        <w:t xml:space="preserve">ей</w:t>
      </w:r>
      <w:r w:rsidR="00e1123b" w:rsidRPr="0093280e">
        <w:rPr>
          <w:szCs w:val="28"/>
        </w:rPr>
        <w:t xml:space="preserve"> </w:t>
      </w:r>
      <w:r w:rsidR="00e1123b">
        <w:rPr>
          <w:szCs w:val="28"/>
        </w:rPr>
        <w:t xml:space="preserve">4</w:t>
      </w:r>
      <w:r w:rsidR="00e1123b" w:rsidRPr="0093280e">
        <w:rPr>
          <w:szCs w:val="28"/>
        </w:rPr>
        <w:t xml:space="preserve"> Устава</w:t>
      </w:r>
      <w:r w:rsidR="00e1123b">
        <w:rPr>
          <w:szCs w:val="28"/>
        </w:rPr>
        <w:t xml:space="preserve"> Петропавловск-Камчатского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450bd2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ab33be">
        <w:t xml:space="preserve">й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</w:t>
      </w:r>
      <w:r w:rsidR="00450bd2" w:rsidRPr="00a640e8">
        <w:rPr>
          <w:szCs w:val="28"/>
        </w:rPr>
        <w:t xml:space="preserve">от </w:t>
      </w:r>
      <w:r w:rsidR="00450bd2" w:rsidRPr="00ad64e4">
        <w:rPr>
          <w:szCs w:val="28"/>
        </w:rPr>
        <w:t xml:space="preserve">31.10.2013</w:t>
      </w:r>
      <w:r w:rsidR="00450bd2">
        <w:rPr>
          <w:szCs w:val="28"/>
        </w:rPr>
        <w:t xml:space="preserve"> №</w:t>
      </w:r>
      <w:r w:rsidR="00450bd2" w:rsidRPr="00ad64e4">
        <w:rPr>
          <w:szCs w:val="28"/>
        </w:rPr>
        <w:t xml:space="preserve"> 144-нд</w:t>
      </w:r>
      <w:r w:rsidR="00450bd2">
        <w:rPr>
          <w:szCs w:val="28"/>
        </w:rPr>
        <w:t xml:space="preserve"> «</w:t>
      </w:r>
      <w:r w:rsidR="00450bd2" w:rsidRPr="00ad64e4">
        <w:rPr>
          <w:szCs w:val="28"/>
        </w:rPr>
        <w:t xml:space="preserve">О</w:t>
      </w:r>
      <w:r w:rsidR="00a0264e">
        <w:rPr>
          <w:szCs w:val="28"/>
        </w:rPr>
        <w:t xml:space="preserve"> </w:t>
      </w:r>
      <w:r w:rsidR="00450bd2" w:rsidRPr="00ad64e4">
        <w:rPr>
          <w:szCs w:val="28"/>
        </w:rPr>
        <w:t xml:space="preserve">порядк</w:t>
      </w:r>
      <w:r w:rsidR="00450bd2">
        <w:rPr>
          <w:szCs w:val="28"/>
        </w:rPr>
        <w:t xml:space="preserve">е и условиях присвоения звания «</w:t>
      </w:r>
      <w:r w:rsidR="00450bd2" w:rsidRPr="00ad64e4">
        <w:rPr>
          <w:szCs w:val="28"/>
        </w:rPr>
        <w:t xml:space="preserve">Почетный гражданин города Петропавловска-Камчатского</w:t>
      </w:r>
      <w:r w:rsidR="00450bd2">
        <w:rPr>
          <w:szCs w:val="28"/>
        </w:rPr>
        <w:t xml:space="preserve">»</w:t>
      </w:r>
      <w:r w:rsidR="005e3a0e">
        <w:rPr>
          <w:szCs w:val="28"/>
        </w:rPr>
        <w:t xml:space="preserve">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2199"/>
        <w:gridCol w:w="3754"/>
      </w:tblGrid>
      <w:tr>
        <w:trPr>
          <w:trHeight w:hRule="atLeast" w:val="922"/>
          <w:wAfter w:type="dxa" w:w="0"/>
          <w:trHeight w:hRule="atLeast" w:val="922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450bd2">
              <w:rPr>
                <w:szCs w:val="28"/>
              </w:rPr>
              <w:t xml:space="preserve">Председательствующий на сессии Г</w:t>
            </w:r>
            <w:r w:rsidR="00450bd2" w:rsidRPr="00d53472">
              <w:rPr>
                <w:szCs w:val="28"/>
              </w:rPr>
              <w:t xml:space="preserve">ородской Думы Петропавловск-Камчатского городского округа</w:t>
            </w:r>
            <w:r w:rsidR="005e3a0e" w:rsidRPr="001c4b59"/>
          </w:p>
        </w:tc>
        <w:tc>
          <w:tcPr>
            <w:textDirection w:val="lrTb"/>
            <w:vAlign w:val="top"/>
            <w:tcW w:type="dxa" w:w="21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50bd2">
            <w:pPr>
              <w:pStyle w:val="Normal"/>
              <w:rPr>
                <w:szCs w:val="28"/>
              </w:rPr>
              <w:ind w:right="-108"/>
              <w:jc w:val="right"/>
            </w:pPr>
            <w:r w:rsidR="00450bd2">
              <w:rPr>
                <w:szCs w:val="28"/>
              </w:rPr>
            </w:r>
          </w:p>
          <w:p w:rsidP="00450bd2">
            <w:pPr>
              <w:pStyle w:val="Normal"/>
              <w:rPr>
                <w:szCs w:val="28"/>
              </w:rPr>
              <w:ind w:right="-108"/>
              <w:jc w:val="right"/>
            </w:pPr>
            <w:r w:rsidR="00450bd2">
              <w:rPr>
                <w:szCs w:val="28"/>
              </w:rPr>
            </w:r>
          </w:p>
          <w:p w:rsidP="00450bd2">
            <w:pPr>
              <w:pStyle w:val="Normal"/>
              <w:rPr>
                <w:szCs w:val="28"/>
              </w:rPr>
              <w:ind w:right="-108"/>
              <w:jc w:val="right"/>
            </w:pPr>
            <w:r w:rsidR="00450bd2">
              <w:rPr>
                <w:szCs w:val="28"/>
              </w:rPr>
              <w:t xml:space="preserve">С.И. Смирнов</w:t>
            </w:r>
          </w:p>
          <w:p w:rsidP="00b21d0f">
            <w:pPr>
              <w:pStyle w:val="Normal"/>
              <w:ind w:right="-1"/>
              <w:jc w:val="right"/>
            </w:pP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tbl>
      <w:tblPr>
        <w:tblW w:type="dxa" w:w="10314"/>
        <w:tblLook w:val="01e0"/>
        <w:tblW w:type="dxa" w:w="10314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82EED9D4-BE16-4B44-8277-5EBB4387CEC2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11.05000000000001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3b084f">
        <w:rPr>
          <w:szCs w:val="28"/>
        </w:rPr>
        <w:t xml:space="preserve">05</w:t>
      </w:r>
      <w:r w:rsidR="00fb54b5" w:rsidRPr="008f4810">
        <w:rPr>
          <w:szCs w:val="28"/>
        </w:rPr>
        <w:t xml:space="preserve">.0</w:t>
      </w:r>
      <w:r w:rsidR="003b084f">
        <w:rPr>
          <w:szCs w:val="28"/>
        </w:rPr>
        <w:t xml:space="preserve">7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ab33be">
        <w:rPr>
          <w:szCs w:val="28"/>
        </w:rPr>
        <w:t xml:space="preserve">4</w:t>
      </w:r>
      <w:r w:rsidR="003b084f">
        <w:rPr>
          <w:szCs w:val="28"/>
        </w:rPr>
        <w:t xml:space="preserve">5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3b084f">
      <w:pPr>
        <w:pStyle w:val="Normal"/>
        <w:rPr>
          <w:b/>
          <w:szCs w:val="28"/>
        </w:rPr>
        <w:tabs>
          <w:tab w:leader="none" w:pos="9781" w:val="left"/>
        </w:tabs>
        <w:ind w:right="282"/>
        <w:jc w:val="center"/>
      </w:pPr>
      <w:r w:rsidR="003b084f" w:rsidRPr="008f7771">
        <w:rPr>
          <w:b/>
          <w:szCs w:val="28"/>
        </w:rPr>
        <w:t xml:space="preserve">О внесении изменени</w:t>
      </w:r>
      <w:r w:rsidR="003b084f">
        <w:rPr>
          <w:b/>
          <w:szCs w:val="28"/>
        </w:rPr>
        <w:t xml:space="preserve">й</w:t>
      </w:r>
      <w:r w:rsidR="003b084f" w:rsidRPr="008f7771">
        <w:rPr>
          <w:b/>
          <w:szCs w:val="28"/>
        </w:rPr>
        <w:t xml:space="preserve"> </w:t>
      </w:r>
      <w:r w:rsidR="003b084f" w:rsidRPr="005f6650">
        <w:rPr>
          <w:b/>
          <w:szCs w:val="28"/>
        </w:rPr>
        <w:t xml:space="preserve">в Решение Городской Думы Петропавловск-Камчатского городского округа от 31.10.2013 № 144-нд </w:t>
      </w:r>
      <w:r w:rsidR="003b084f">
        <w:rPr>
          <w:b/>
          <w:szCs w:val="28"/>
        </w:rPr>
        <w:t xml:space="preserve">«</w:t>
      </w:r>
      <w:r w:rsidR="003b084f" w:rsidRPr="00ad64e4">
        <w:rPr>
          <w:b/>
          <w:szCs w:val="28"/>
        </w:rPr>
        <w:t xml:space="preserve">О порядк</w:t>
      </w:r>
      <w:r w:rsidR="003b084f" w:rsidRPr="005f6650">
        <w:rPr>
          <w:b/>
          <w:szCs w:val="28"/>
        </w:rPr>
        <w:t xml:space="preserve">е и</w:t>
      </w:r>
      <w:r w:rsidR="00a0264e">
        <w:rPr>
          <w:b/>
          <w:szCs w:val="28"/>
        </w:rPr>
        <w:t xml:space="preserve"> </w:t>
      </w:r>
      <w:r w:rsidR="003b084f" w:rsidRPr="005f6650">
        <w:rPr>
          <w:b/>
          <w:szCs w:val="28"/>
        </w:rPr>
        <w:t xml:space="preserve">условиях присвоения звания «</w:t>
      </w:r>
      <w:r w:rsidR="003b084f" w:rsidRPr="00ad64e4">
        <w:rPr>
          <w:b/>
          <w:szCs w:val="28"/>
        </w:rPr>
        <w:t xml:space="preserve">Почетный гражданин города Петропавловска-Камчатского</w:t>
      </w:r>
      <w:r w:rsidR="003b084f" w:rsidRPr="005f6650">
        <w:rPr>
          <w:b/>
          <w:szCs w:val="28"/>
        </w:rPr>
        <w:t xml:space="preserve">» </w:t>
      </w:r>
    </w:p>
    <w:p w:rsidP="001c7932">
      <w:pPr>
        <w:pStyle w:val="Normal"/>
        <w:rPr>
          <w:szCs w:val="28"/>
        </w:rPr>
        <w:jc w:val="center"/>
      </w:pPr>
      <w:r w:rsidR="001c7932" w:rsidRPr="00174d30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3b084f">
        <w:rPr>
          <w:i/>
          <w:sz w:val="24"/>
        </w:rPr>
        <w:t xml:space="preserve">9</w:t>
      </w:r>
      <w:r w:rsidR="00fb54b5">
        <w:rPr>
          <w:i/>
          <w:sz w:val="24"/>
        </w:rPr>
        <w:t xml:space="preserve">.0</w:t>
      </w:r>
      <w:r w:rsidR="003b084f">
        <w:rPr>
          <w:i/>
          <w:sz w:val="24"/>
        </w:rPr>
        <w:t xml:space="preserve">6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ab33be">
        <w:rPr>
          <w:i/>
          <w:sz w:val="24"/>
        </w:rPr>
        <w:t xml:space="preserve">9</w:t>
      </w:r>
      <w:r w:rsidR="003b084f">
        <w:rPr>
          <w:i/>
          <w:sz w:val="24"/>
        </w:rPr>
        <w:t xml:space="preserve">6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7f25f7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>
        <w:rPr>
          <w:sz w:val="28"/>
          <w:szCs w:val="28"/>
          <w:rFonts w:ascii="Times New Roman" w:hAnsi="Times New Roman"/>
        </w:rPr>
        <w:t xml:space="preserve">1. </w:t>
      </w:r>
      <w:r w:rsidR="007f25f7" w:rsidRPr="0015657f">
        <w:rPr>
          <w:sz w:val="28"/>
          <w:szCs w:val="28"/>
          <w:rFonts w:ascii="Times New Roman" w:hAnsi="Times New Roman"/>
        </w:rPr>
        <w:t xml:space="preserve">В статье 1: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rFonts w:ascii="Times New Roman" w:hAnsi="Times New Roman"/>
        </w:rPr>
        <w:t xml:space="preserve">1) в части 1 слова «за счет средств бюджета Петропавловск-Камчатского. городского округа (далее – бюджет городского округа)» исключить;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rFonts w:ascii="Times New Roman" w:hAnsi="Times New Roman"/>
        </w:rPr>
        <w:t xml:space="preserve">2) дополнить частью 6 следующего содержания: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rFonts w:ascii="Times New Roman" w:hAnsi="Times New Roman"/>
        </w:rPr>
        <w:t xml:space="preserve">«6. Финансирование расходов, связанных с реализацией настоящего Решения, осуществляется за счет средств бюджета Петропавловск-Камчатского городского округа (далее – бюджет городского округа).».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rFonts w:ascii="Times New Roman" w:hAnsi="Times New Roman"/>
        </w:rPr>
        <w:t xml:space="preserve">2. </w:t>
      </w:r>
      <w:r w:rsidR="007f25f7">
        <w:rPr>
          <w:sz w:val="28"/>
          <w:szCs w:val="28"/>
          <w:rFonts w:ascii="Times New Roman" w:hAnsi="Times New Roman"/>
        </w:rPr>
        <w:t xml:space="preserve">В статье</w:t>
      </w:r>
      <w:r w:rsidR="007f25f7" w:rsidRPr="0015657f">
        <w:rPr>
          <w:sz w:val="28"/>
          <w:szCs w:val="28"/>
          <w:rFonts w:ascii="Times New Roman" w:hAnsi="Times New Roman"/>
        </w:rPr>
        <w:t xml:space="preserve"> 3</w:t>
      </w:r>
      <w:r w:rsidR="007f25f7">
        <w:rPr>
          <w:sz w:val="28"/>
          <w:szCs w:val="28"/>
          <w:rFonts w:ascii="Times New Roman" w:hAnsi="Times New Roman"/>
        </w:rPr>
        <w:t xml:space="preserve">: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>
        <w:rPr>
          <w:sz w:val="28"/>
          <w:szCs w:val="28"/>
          <w:rFonts w:ascii="Times New Roman" w:hAnsi="Times New Roman"/>
        </w:rPr>
        <w:t xml:space="preserve">1) часть 3</w:t>
      </w:r>
      <w:r w:rsidR="007f25f7" w:rsidRPr="0015657f">
        <w:rPr>
          <w:sz w:val="28"/>
          <w:szCs w:val="28"/>
          <w:rFonts w:ascii="Times New Roman" w:hAnsi="Times New Roman"/>
        </w:rPr>
        <w:t xml:space="preserve"> дополнить абзацем четвертым следующего содержания: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rFonts w:ascii="Times New Roman" w:hAnsi="Times New Roman"/>
        </w:rPr>
        <w:t xml:space="preserve">«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Финансовое обеспечение выплаты единовременного денежного вознаграждения при присвоении звания «Почетный гражданин города Петропавловска-Камчатского» осуществляется Управлением образования администрации Петропавловск-Камчатского городского округа в пределах бюджетных ассигнований на </w:t>
      </w:r>
      <w:r w:rsidR="00647582">
        <w:rPr>
          <w:sz w:val="28"/>
          <w:szCs w:val="28"/>
          <w:lang w:eastAsia="ru-RU"/>
          <w:rFonts w:ascii="Times New Roman" w:hAnsi="Times New Roman"/>
        </w:rPr>
        <w:t xml:space="preserve">очередной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финансовый год (на </w:t>
      </w:r>
      <w:r w:rsidR="00647582">
        <w:rPr>
          <w:sz w:val="28"/>
          <w:szCs w:val="28"/>
          <w:lang w:eastAsia="ru-RU"/>
          <w:rFonts w:ascii="Times New Roman" w:hAnsi="Times New Roman"/>
        </w:rPr>
        <w:t xml:space="preserve">очередной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фина</w:t>
      </w:r>
      <w:r w:rsidR="007f25f7">
        <w:rPr>
          <w:sz w:val="28"/>
          <w:szCs w:val="28"/>
          <w:lang w:eastAsia="ru-RU"/>
          <w:rFonts w:ascii="Times New Roman" w:hAnsi="Times New Roman"/>
        </w:rPr>
        <w:t xml:space="preserve">нсовый год и плановый период).»;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>
        <w:rPr>
          <w:sz w:val="28"/>
          <w:szCs w:val="28"/>
          <w:lang w:eastAsia="ru-RU"/>
          <w:rFonts w:ascii="Times New Roman" w:hAnsi="Times New Roman"/>
        </w:rPr>
        <w:t xml:space="preserve">2) Ч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асть 7 </w:t>
      </w:r>
      <w:r w:rsidR="007f25f7">
        <w:rPr>
          <w:sz w:val="28"/>
          <w:szCs w:val="28"/>
          <w:lang w:eastAsia="ru-RU"/>
          <w:rFonts w:ascii="Times New Roman" w:hAnsi="Times New Roman"/>
        </w:rPr>
        <w:t xml:space="preserve">изложить в следующей редакции: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647582">
        <w:rPr>
          <w:sz w:val="28"/>
          <w:szCs w:val="28"/>
          <w:lang w:eastAsia="ru-RU"/>
          <w:rFonts w:ascii="Times New Roman" w:hAnsi="Times New Roman"/>
        </w:rPr>
        <w:t xml:space="preserve">«7. Фотография</w:t>
      </w:r>
      <w:r w:rsidR="007f25f7">
        <w:rPr>
          <w:sz w:val="28"/>
          <w:szCs w:val="28"/>
          <w:lang w:eastAsia="ru-RU"/>
          <w:rFonts w:ascii="Times New Roman" w:hAnsi="Times New Roman"/>
        </w:rPr>
        <w:t xml:space="preserve"> Почетного гражданина с биографическими сведениями с его согласия размещается на официальном сайте администрации городского округа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f95b99">
        <w:rPr>
          <w:spacing w:val="1"/>
          <w:sz w:val="28"/>
          <w:szCs w:val="28"/>
          <w:rFonts w:ascii="Times New Roman" w:hAnsi="Times New Roman"/>
          <w:color w:val="000000"/>
        </w:rPr>
        <w:t xml:space="preserve">в</w:t>
      </w:r>
      <w:r w:rsidR="00a0264e">
        <w:rPr>
          <w:spacing w:val="1"/>
          <w:sz w:val="28"/>
          <w:szCs w:val="28"/>
          <w:rFonts w:ascii="Times New Roman" w:hAnsi="Times New Roman"/>
          <w:color w:val="000000"/>
        </w:rPr>
        <w:t xml:space="preserve"> </w:t>
      </w:r>
      <w:r w:rsidR="007f25f7" w:rsidRPr="00f95b99">
        <w:rPr>
          <w:spacing w:val="4"/>
          <w:sz w:val="28"/>
          <w:szCs w:val="28"/>
          <w:rFonts w:ascii="Times New Roman" w:hAnsi="Times New Roman"/>
          <w:color w:val="000000"/>
        </w:rPr>
        <w:t xml:space="preserve">информационно-телекоммуникационной сети «Интернет»</w:t>
      </w:r>
      <w:r w:rsidR="007f25f7">
        <w:rPr>
          <w:spacing w:val="4"/>
          <w:sz w:val="28"/>
          <w:szCs w:val="28"/>
          <w:rFonts w:ascii="Times New Roman" w:hAnsi="Times New Roman"/>
          <w:color w:val="000000"/>
        </w:rPr>
        <w:t xml:space="preserve">.».</w:t>
      </w:r>
      <w:r w:rsidR="007f25f7" w:rsidRPr="00056b32">
        <w:rPr>
          <w:sz w:val="28"/>
          <w:szCs w:val="28"/>
          <w:lang w:eastAsia="ru-RU"/>
          <w:rFonts w:ascii="Times New Roman" w:hAnsi="Times New Roman"/>
        </w:rPr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>
        <w:rPr>
          <w:sz w:val="28"/>
          <w:szCs w:val="28"/>
          <w:rFonts w:ascii="Times New Roman" w:hAnsi="Times New Roman"/>
        </w:rPr>
        <w:t xml:space="preserve">3</w:t>
      </w:r>
      <w:r w:rsidR="007f25f7" w:rsidRPr="0015657f">
        <w:rPr>
          <w:sz w:val="28"/>
          <w:szCs w:val="28"/>
          <w:rFonts w:ascii="Times New Roman" w:hAnsi="Times New Roman"/>
        </w:rPr>
        <w:t xml:space="preserve">.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Статью 4 изложить в следующей редакции: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«</w:t>
      </w:r>
      <w:r w:rsidR="007f25f7" w:rsidRPr="0015657f">
        <w:rPr>
          <w:b/>
          <w:sz w:val="28"/>
          <w:szCs w:val="28"/>
          <w:lang w:eastAsia="ru-RU"/>
          <w:rFonts w:ascii="Times New Roman" w:hAnsi="Times New Roman"/>
        </w:rPr>
        <w:t xml:space="preserve">Статья 4. Права и меры социальной поддержки Почетных граждан. Гарантии при осуществлении погребения умершего Почетного гражданина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1. Почетный гражданин имеет право на: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1) прием в первоочередном порядке Главой городского округа, депутатами Городской Думы, Главой администрации городского округа, руководителями органов администрации городского округа и муниципальных организаций;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2) бесплатное посещение общегородских зрелищных мероприятий по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предварительной заявке.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2. Мерами социальной поддержки Почетных граждан являются: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1) компенсация стоимости путевки на санаторно-курортное лечение в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размере фактически понесенных расходов, но не более 100</w:t>
      </w:r>
      <w:r w:rsidR="00b554c2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b554c2">
        <w:rPr>
          <w:sz w:val="28"/>
          <w:szCs w:val="28"/>
          <w:lang w:eastAsia="ru-RU"/>
          <w:rFonts w:ascii="Times New Roman" w:hAnsi="Times New Roman"/>
        </w:rPr>
        <w:t xml:space="preserve">000</w:t>
      </w:r>
      <w:r w:rsidR="00b554c2" w:rsidRPr="00b554c2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b554c2">
        <w:rPr>
          <w:sz w:val="28"/>
          <w:szCs w:val="28"/>
          <w:lang w:eastAsia="ru-RU"/>
          <w:rFonts w:ascii="Times New Roman" w:hAnsi="Times New Roman"/>
        </w:rPr>
        <w:t xml:space="preserve">(ст</w:t>
      </w:r>
      <w:r w:rsidR="00b554c2" w:rsidRPr="00b554c2">
        <w:rPr>
          <w:sz w:val="28"/>
          <w:szCs w:val="28"/>
          <w:lang w:eastAsia="ru-RU"/>
          <w:rFonts w:ascii="Times New Roman" w:hAnsi="Times New Roman"/>
        </w:rPr>
        <w:t xml:space="preserve">о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тысяч) рублей, и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стоимости проезда к месту лечения и обратно (в пределах территории Российской Федерации в эконом - классе), 1 раз в 3 года;</w:t>
      </w:r>
    </w:p>
    <w:p w:rsidP="00a0264e">
      <w:pPr>
        <w:pStyle w:val="User"/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2) компенсация стоимости изготовления, установки и ремонта зубных протезов (кроме протезов из драгоценных металлов, металлокерамики и других дорогостоящих материалов и искусственных имплантатов) </w:t>
      </w:r>
      <w:r w:rsidR="007f25f7" w:rsidRPr="0015657f">
        <w:rPr>
          <w:sz w:val="28"/>
          <w:szCs w:val="28"/>
          <w:rFonts w:ascii="Times New Roman" w:hAnsi="Times New Roman"/>
        </w:rPr>
        <w:t xml:space="preserve">в медицинских организациях, расположенных на территории городского округа,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в размере фактически понесенных расходов, 1 раз в 5 лет.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В случае если техническое состояние зубных протезов создает угрозу здоровью Почетного гражданина, компенсация изготовления, установки и ремонта зубных протезов (кроме протезов из драгоценных металлов, металлокерамики и других дорогостоящих материалов и искусственных имплантатов) осуществляется в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размере фактически понесенных расходов до истечения срока, указанного в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настоящем пункте, на основании заключения врача-стоматолога-ортопеда медицинской организации, расположенной на территории городского округа;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3) денежная выплата в размере 6 390 (шесть тысяч триста девяносто) рублей, которая устанавливается и осуществляется независимо от предоставления ежемесячной денежной выплаты в соответствии с другими законами и иными нормативными правовыми актами Российской Федерации и Камчатского края (при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условии проживания (регистрации по месту жительства или по месту пребывания) на территории городского округа), 1 раз в месяц;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4) денежное вознаграждение в сумме 2 500 (две тысячи пятьсот) рублей в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День города 17 октября (в случае если звание «Почетный гражданин города Петропавловска-Камчатского» присваивается жителю другого муниципального образования Российской Федерации, а также в случае выезда Почетного гражданина для постоянного проживания за пределы территории городского округа), 1 раз в год;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5) оплата стоимости проезда в городской округ и обратно к месту жительства, а также стоимости проживания (в размере стоимости стандартного одноместного номера) во время пребывания в городском округе не более 3-х недель при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посещении городского округа </w:t>
      </w:r>
      <w:r w:rsidR="007f25f7" w:rsidRPr="00b554c2">
        <w:rPr>
          <w:sz w:val="28"/>
          <w:szCs w:val="28"/>
          <w:lang w:eastAsia="ru-RU"/>
          <w:rFonts w:ascii="Times New Roman" w:hAnsi="Times New Roman"/>
        </w:rPr>
        <w:t xml:space="preserve">(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в случае если Почетный гражданин проживает за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пределами городского округа в пределах Российской Федерации</w:t>
      </w:r>
      <w:r w:rsidR="007f25f7" w:rsidRPr="00b554c2">
        <w:rPr>
          <w:sz w:val="28"/>
          <w:szCs w:val="28"/>
          <w:lang w:eastAsia="ru-RU"/>
          <w:rFonts w:ascii="Times New Roman" w:hAnsi="Times New Roman"/>
        </w:rPr>
        <w:t xml:space="preserve">)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, 1 раз в 3 года.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3. Супругу, близким родственникам, иным родственникам, </w:t>
      </w:r>
      <w:r w:rsidR="007f25f7">
        <w:fldChar w:fldCharType="begin"/>
      </w:r>
      <w:r w:rsidR="007f25f7">
        <w:instrText xml:space="preserve"> HYPERLINK "consultantplus://offline/ref=A649D8E4F337AB47BA17E6774192DEF69788BA63B53E11DC2BEB60F776D38661B20E580876E38Bt1d2F" </w:instrText>
      </w:r>
      <w:r w:rsidR="007f25f7">
        <w:fldChar w:fldCharType="separate"/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instrText xml:space="preserve">законному представителю</w:instrText>
      </w:r>
      <w:r w:rsidR="007f25f7">
        <w:rPr>
          <w:sz w:val="28"/>
          <w:szCs w:val="28"/>
          <w:lang w:eastAsia="ru-RU"/>
          <w:rFonts w:ascii="Times New Roman" w:hAnsi="Times New Roman"/>
        </w:rPr>
        <w:fldChar w:fldCharType="end"/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умершего Почетного гражданина или иному лицу, взявшему на себя обязанность осуществить погребение умершего Почетного гражданина, гарантируются: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1) материальная помощь для проведения траурных мероприятий в размере 30</w:t>
      </w:r>
      <w:r w:rsidR="00a0264e">
        <w:rPr>
          <w:sz w:val="28"/>
          <w:szCs w:val="28"/>
          <w:lang w:eastAsia="ru-RU"/>
          <w:rFonts w:ascii="Times New Roman" w:hAnsi="Times New Roman"/>
        </w:rPr>
        <w:t xml:space="preserve"> 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000 (тридц</w:t>
      </w:r>
      <w:r w:rsidR="007f25f7" w:rsidRPr="008e063f">
        <w:rPr>
          <w:sz w:val="28"/>
          <w:szCs w:val="28"/>
          <w:lang w:eastAsia="ru-RU"/>
          <w:rFonts w:ascii="Times New Roman" w:hAnsi="Times New Roman"/>
        </w:rPr>
        <w:t xml:space="preserve">ать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тысяч) рублей, единовременно;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2) компенсация изготовления и установки надгробия - в размере фактически понесенных расходов, но не свыше 150 000 (сто пятьдесят тысяч) рублей (компенсация изготовления и установки надгробия Почетному гражданину осуществляется, если по состоянию на 01.01.2011 не было установлено постоянное надгробие), единовременно.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4. Порядок предоставления мер социальной поддержки Почетных граждан и гарантий при осуществлении погребения умершего Почетного гражданина, установленных настоящим Решением, утверждается постановлением администрации городского округа.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5. Ежегодно, начиная с 01.01.2012, осуществляется индексация предельного размера ежемесячной денежной компенсации и единовременной компенсации изготовления и установки надгробия, исходя из прогнозируемого уровня инфляции, установленного федеральным законом о федеральном бюджете на соответствующий финансовый год и на плановый период.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6. Финансовое обеспечение мер социальной поддержки Почетных граждан и гарантий при осуществлении погребения умершего Почетного гражданина, установленных настоящим Решением, осуществляется Управлением образования администрации Петропавловск-Камчатского городского округа в пределах бюджетных ассигнований на </w:t>
      </w:r>
      <w:r w:rsidR="00ac336b">
        <w:rPr>
          <w:sz w:val="28"/>
          <w:szCs w:val="28"/>
          <w:lang w:eastAsia="ru-RU"/>
          <w:rFonts w:ascii="Times New Roman" w:hAnsi="Times New Roman"/>
        </w:rPr>
        <w:t xml:space="preserve">очередной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 финансовый год (на </w:t>
      </w:r>
      <w:r w:rsidR="00ac336b">
        <w:rPr>
          <w:sz w:val="28"/>
          <w:szCs w:val="28"/>
          <w:lang w:eastAsia="ru-RU"/>
          <w:rFonts w:ascii="Times New Roman" w:hAnsi="Times New Roman"/>
        </w:rPr>
        <w:t xml:space="preserve">очередной</w:t>
      </w:r>
      <w:r w:rsidR="00ac336b" w:rsidRPr="0015657f">
        <w:rPr>
          <w:sz w:val="28"/>
          <w:szCs w:val="28"/>
          <w:lang w:eastAsia="ru-RU"/>
          <w:rFonts w:ascii="Times New Roman" w:hAnsi="Times New Roman"/>
        </w:rPr>
        <w:t xml:space="preserve"> </w:t>
      </w: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финансовый год и плановый период).</w:t>
      </w:r>
    </w:p>
    <w:p w:rsidP="00a0264e">
      <w:pPr>
        <w:pStyle w:val="User"/>
        <w:rPr>
          <w:sz w:val="28"/>
          <w:szCs w:val="28"/>
          <w:lang w:eastAsia="ru-RU"/>
          <w:rFonts w:ascii="Times New Roman" w:hAnsi="Times New Roman"/>
        </w:rPr>
        <w:ind w:firstLine="708"/>
      </w:pPr>
      <w:r w:rsidR="007f25f7" w:rsidRPr="0015657f">
        <w:rPr>
          <w:sz w:val="28"/>
          <w:szCs w:val="28"/>
          <w:lang w:eastAsia="ru-RU"/>
          <w:rFonts w:ascii="Times New Roman" w:hAnsi="Times New Roman"/>
        </w:rPr>
        <w:t xml:space="preserve">7. Положения настоящей статьи не применяются в случае присвоения звания «Почетный гражданин города Петропавловска-Камчатского» посмертно.».</w:t>
      </w:r>
    </w:p>
    <w:p w:rsidP="00a0264e">
      <w:pPr>
        <w:pStyle w:val="User"/>
        <w:rPr>
          <w:sz w:val="28"/>
          <w:szCs w:val="28"/>
          <w:rFonts w:ascii="Times New Roman" w:hAnsi="Times New Roman"/>
        </w:rPr>
        <w:ind w:firstLine="708"/>
      </w:pPr>
      <w:r w:rsidR="007f25f7">
        <w:rPr>
          <w:sz w:val="28"/>
          <w:szCs w:val="28"/>
          <w:rFonts w:ascii="Times New Roman" w:hAnsi="Times New Roman"/>
        </w:rPr>
        <w:t xml:space="preserve">4</w:t>
      </w:r>
      <w:r w:rsidR="007f25f7" w:rsidRPr="0015657f">
        <w:rPr>
          <w:sz w:val="28"/>
          <w:szCs w:val="28"/>
          <w:rFonts w:ascii="Times New Roman" w:hAnsi="Times New Roman"/>
        </w:rPr>
        <w:t xml:space="preserve">. Настоящее Решение вступает в силу после дня его официального опубликования.</w:t>
      </w:r>
    </w:p>
    <w:p w:rsidP="007f25f7">
      <w:pPr>
        <w:pStyle w:val="Normal"/>
        <w:rPr>
          <w:szCs w:val="28"/>
        </w:rPr>
        <w:tabs>
          <w:tab w:leader="none" w:pos="9781" w:val="left"/>
        </w:tabs>
        <w:ind w:right="282"/>
      </w:pPr>
      <w:r w:rsidR="007f25f7">
        <w:rPr>
          <w:szCs w:val="28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568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56b32"/>
    <w:rsid w:val="00101668"/>
    <w:rsid w:val="0013567d"/>
    <w:rsid w:val="0015657f"/>
    <w:rsid w:val="00174d30"/>
    <w:rsid w:val="00181a64"/>
    <w:rsid w:val="001c4b59"/>
    <w:rsid w:val="001c7932"/>
    <w:rsid w:val="00252a2f"/>
    <w:rsid w:val="00270d0c"/>
    <w:rsid w:val="00283773"/>
    <w:rsid w:val="00317040"/>
    <w:rsid w:val="003b084f"/>
    <w:rsid w:val="003c6cbd"/>
    <w:rsid w:val="00450bd2"/>
    <w:rsid w:val="00483d51"/>
    <w:rsid w:val="004d15e0"/>
    <w:rsid w:val="004f0d08"/>
    <w:rsid w:val="00517ca3"/>
    <w:rsid w:val="005e3a0e"/>
    <w:rsid w:val="005f6650"/>
    <w:rsid w:val="00640066"/>
    <w:rsid w:val="00647582"/>
    <w:rsid w:val="006b500d"/>
    <w:rsid w:val="006e2bde"/>
    <w:rsid w:val="007505ee"/>
    <w:rsid w:val="00784bf1"/>
    <w:rsid w:val="007b2941"/>
    <w:rsid w:val="007f25f7"/>
    <w:rsid w:val="008630b0"/>
    <w:rsid w:val="008e063f"/>
    <w:rsid w:val="008f4810"/>
    <w:rsid w:val="008f7771"/>
    <w:rsid w:val="0093280e"/>
    <w:rsid w:val="009e1a33"/>
    <w:rsid w:val="00a0264e"/>
    <w:rsid w:val="00a46742"/>
    <w:rsid w:val="00a640e8"/>
    <w:rsid w:val="00ab33be"/>
    <w:rsid w:val="00ac336b"/>
    <w:rsid w:val="00ad64e4"/>
    <w:rsid w:val="00b21d0f"/>
    <w:rsid w:val="00b554c2"/>
    <w:rsid w:val="00c01c80"/>
    <w:rsid w:val="00c13487"/>
    <w:rsid w:val="00ce1dd9"/>
    <w:rsid w:val="00d442e8"/>
    <w:rsid w:val="00d53472"/>
    <w:rsid w:val="00dd0290"/>
    <w:rsid w:val="00df0ecd"/>
    <w:rsid w:val="00e03ebb"/>
    <w:rsid w:val="00e1123b"/>
    <w:rsid w:val="00e634c0"/>
    <w:rsid w:val="00ed103e"/>
    <w:rsid w:val="00f07aec"/>
    <w:rsid w:val="00f95b99"/>
    <w:rsid w:val="00fa2b3b"/>
    <w:rsid w:val="00fb527b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User">
    <w:name w:val="User"/>
    <w:next w:val="User"/>
    <w:link w:val="Normal"/>
    <w:pPr>
      <w:jc w:val="both"/>
    </w:pPr>
    <w:rPr>
      <w:sz w:val="22"/>
      <w:szCs w:val="22"/>
      <w:lang w:bidi="ar-SA" w:eastAsia="en-US" w:val="ru-RU"/>
      <w:rFonts w:ascii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