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b22eb0">
      <w:pPr>
        <w:pStyle w:val="Normal"/>
        <w:rPr>
          <w:sz w:val="28"/>
          <w:szCs w:val="28"/>
        </w:rPr>
        <w:jc w:val="center"/>
      </w:pPr>
      <w:r w:rsidR="00f46bc8" w:rsidRPr="00b22eb0">
        <w:rPr>
          <w:sz w:val="28"/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X="-4" w:tblpY="-10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32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05086e" w:rsidRPr="0005086e">
              <w:rPr>
                <w:sz w:val="28"/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8.180000000000007pt;height:76.508999999999986pt;" id="{07D6F653-5BB0-457D-A023-7FABB28CF066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</w: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О</w: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  <w:t xml:space="preserve">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3b9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10"/>
              <w:jc w:val="center"/>
            </w:pPr>
            <w:r w:rsidR="007d1fe7">
              <w:rPr>
                <w:noProof/>
              </w:rPr>
              <w:pict>
                <v:line id="_x0000_s1026" type="#_x0000_t20" style="position:absolute;mso-position-vertical-relative:page;" from="-0.34999999999999998pt,7.9500000000000002pt" to="484.35000000000002pt,7.9500000000000002pt" strokeweight="5.000000pt">
                  <v:stroke linestyle="thickThin"/>
                </v:line>
              </w:pict>
            </w:r>
            <w:r w:rsidR="00743b9c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e6fcb">
      <w:pPr>
        <w:pStyle w:val="Normal"/>
        <w:rPr>
          <w:b/>
          <w:sz w:val="36"/>
          <w:szCs w:val="36"/>
        </w:rPr>
        <w:jc w:val="center"/>
      </w:pPr>
      <w:r w:rsidR="007e6fcb" w:rsidRPr="0044214d">
        <w:rPr>
          <w:b/>
          <w:sz w:val="36"/>
          <w:szCs w:val="36"/>
        </w:rPr>
        <w:t xml:space="preserve">РЕШЕНИЕ</w:t>
      </w:r>
    </w:p>
    <w:p w:rsidP="007b09da">
      <w:pPr>
        <w:pStyle w:val="Normal"/>
        <w:rPr>
          <w:b/>
          <w:sz w:val="28"/>
          <w:szCs w:val="28"/>
        </w:rPr>
        <w:jc w:val="center"/>
      </w:pPr>
      <w:r w:rsidR="007e6fcb" w:rsidRPr="00b22e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510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510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b14833">
            <w:pPr>
              <w:pStyle w:val="BodyText"/>
              <w:rPr>
                <w:szCs w:val="24"/>
              </w:rPr>
              <w:jc w:val="center"/>
            </w:pPr>
            <w:r w:rsidR="00743b9c">
              <w:rPr>
                <w:szCs w:val="24"/>
              </w:rPr>
              <w:t xml:space="preserve">о</w:t>
            </w:r>
            <w:r w:rsidR="001941a0" w:rsidRPr="002f5bb9">
              <w:rPr>
                <w:szCs w:val="24"/>
              </w:rPr>
              <w:t xml:space="preserve">т</w:t>
            </w:r>
            <w:r w:rsidR="00743b9c">
              <w:rPr>
                <w:szCs w:val="24"/>
              </w:rPr>
              <w:t xml:space="preserve"> </w:t>
            </w:r>
            <w:r w:rsidR="00b22eb0">
              <w:rPr>
                <w:szCs w:val="24"/>
              </w:rPr>
              <w:t xml:space="preserve">16.12.2015</w:t>
            </w:r>
            <w:r w:rsidR="00f6393d">
              <w:rPr>
                <w:szCs w:val="24"/>
              </w:rPr>
              <w:t xml:space="preserve"> </w:t>
            </w:r>
            <w:r w:rsidR="001941a0" w:rsidRPr="002f5bb9">
              <w:rPr>
                <w:szCs w:val="24"/>
              </w:rPr>
              <w:t xml:space="preserve">№ </w:t>
            </w:r>
            <w:r w:rsidR="00b22eb0">
              <w:rPr>
                <w:szCs w:val="24"/>
              </w:rPr>
              <w:t xml:space="preserve">882-р</w:t>
            </w:r>
            <w:r w:rsidR="007e6fcb" w:rsidRPr="002f5bb9">
              <w:rPr>
                <w:szCs w:val="24"/>
              </w:rPr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331f13">
            <w:pPr>
              <w:pStyle w:val="BodyText"/>
              <w:rPr>
                <w:szCs w:val="24"/>
              </w:rPr>
              <w:jc w:val="center"/>
            </w:pPr>
            <w:r w:rsidR="00b22eb0">
              <w:rPr>
                <w:szCs w:val="24"/>
              </w:rPr>
              <w:t xml:space="preserve">40</w:t>
            </w:r>
            <w:r w:rsidR="00f46bc8">
              <w:rPr>
                <w:szCs w:val="24"/>
              </w:rPr>
              <w:t xml:space="preserve">-я</w:t>
            </w:r>
            <w:r w:rsidR="007e6fcb" w:rsidRPr="002f5bb9">
              <w:rPr>
                <w:szCs w:val="24"/>
              </w:rPr>
              <w:t xml:space="preserve"> 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31a0d">
            <w:pPr>
              <w:pStyle w:val="BodyText"/>
              <w:rPr>
                <w:sz w:val="22"/>
                <w:szCs w:val="22"/>
              </w:rPr>
              <w:jc w:val="center"/>
            </w:pPr>
            <w:r w:rsidR="007e6fcb" w:rsidRPr="002f5bb9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771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77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2eb0">
            <w:pPr>
              <w:pStyle w:val="Normal"/>
              <w:rPr>
                <w:sz w:val="28"/>
                <w:szCs w:val="28"/>
              </w:rPr>
              <w:jc w:val="both"/>
            </w:pPr>
            <w:r w:rsidR="00d5003f" w:rsidRPr="00d53472">
              <w:rPr>
                <w:sz w:val="28"/>
                <w:szCs w:val="28"/>
              </w:rPr>
              <w:t xml:space="preserve">О внесении изменени</w:t>
            </w:r>
            <w:r w:rsidR="00b22eb0">
              <w:rPr>
                <w:sz w:val="28"/>
                <w:szCs w:val="28"/>
              </w:rPr>
              <w:t xml:space="preserve">й</w:t>
            </w:r>
            <w:r w:rsidR="00d5003f" w:rsidRPr="00d53472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</w:t>
            </w:r>
            <w:r w:rsidR="00d36084">
              <w:rPr>
                <w:sz w:val="28"/>
                <w:szCs w:val="28"/>
              </w:rPr>
              <w:br w:clear="all" w:type="textWrapping"/>
            </w:r>
            <w:r w:rsidR="00d5003f" w:rsidRPr="00d53472">
              <w:rPr>
                <w:sz w:val="28"/>
                <w:szCs w:val="28"/>
              </w:rPr>
              <w:t xml:space="preserve">от </w:t>
            </w:r>
            <w:r w:rsidR="00257c81" w:rsidRPr="00257c81">
              <w:rPr>
                <w:sz w:val="28"/>
                <w:szCs w:val="28"/>
              </w:rPr>
              <w:t xml:space="preserve">28.10.2015 № 839-р</w:t>
            </w:r>
            <w:r w:rsidR="00d5003f" w:rsidRPr="00d53472">
              <w:rPr>
                <w:sz w:val="28"/>
                <w:szCs w:val="28"/>
              </w:rPr>
              <w:t xml:space="preserve"> «</w:t>
            </w:r>
            <w:r w:rsidR="00257c81" w:rsidRPr="00d53472">
              <w:rPr>
                <w:sz w:val="28"/>
                <w:szCs w:val="28"/>
              </w:rPr>
              <w:t xml:space="preserve">О внесении изменени</w:t>
            </w:r>
            <w:r w:rsidR="00257c81">
              <w:rPr>
                <w:sz w:val="28"/>
                <w:szCs w:val="28"/>
              </w:rPr>
              <w:t xml:space="preserve">й</w:t>
            </w:r>
            <w:r w:rsidR="00257c81" w:rsidRPr="00d53472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</w:t>
            </w:r>
            <w:r w:rsidR="00257c81">
              <w:rPr>
                <w:sz w:val="28"/>
                <w:szCs w:val="28"/>
              </w:rPr>
              <w:t xml:space="preserve"> </w:t>
            </w:r>
            <w:r w:rsidR="00257c81" w:rsidRPr="00d53472">
              <w:rPr>
                <w:sz w:val="28"/>
                <w:szCs w:val="28"/>
              </w:rPr>
              <w:t xml:space="preserve">от 22.04.2009 № 477-р «Об утверждении структуры администрации Петропавловск-Камчатского городского округа»</w:t>
            </w:r>
            <w:r w:rsidR="00d36084">
              <w:rPr>
                <w:sz w:val="28"/>
                <w:szCs w:val="28"/>
              </w:rPr>
              <w:t xml:space="preserve">,</w:t>
              <w:br w:clear="all" w:type="textWrapping"/>
            </w:r>
            <w:r w:rsidR="00257c81">
              <w:rPr>
                <w:sz w:val="28"/>
                <w:szCs w:val="28"/>
              </w:rPr>
              <w:t xml:space="preserve">о реорганизации органов администрации Петропавловск-Камчат</w:t>
            </w:r>
            <w:r w:rsidR="00d36084">
              <w:rPr>
                <w:sz w:val="28"/>
                <w:szCs w:val="28"/>
              </w:rPr>
              <w:t xml:space="preserve">ского городского округа,</w:t>
              <w:br w:clear="all" w:type="textWrapping"/>
            </w:r>
            <w:r w:rsidR="00257c81">
              <w:rPr>
                <w:sz w:val="28"/>
                <w:szCs w:val="28"/>
              </w:rPr>
              <w:t xml:space="preserve">о внесении  изменений в отдельные решения Городской Думы Петропавловск-Камчатского городского округа, связанных с изменением структуры </w:t>
            </w:r>
            <w:r w:rsidR="00257c81" w:rsidRPr="00d53472">
              <w:rPr>
                <w:sz w:val="28"/>
                <w:szCs w:val="28"/>
              </w:rPr>
              <w:t xml:space="preserve">администрации Петропавловск-Камчатского городского округа</w:t>
            </w:r>
            <w:r w:rsidR="00257c81">
              <w:rPr>
                <w:sz w:val="28"/>
                <w:szCs w:val="28"/>
              </w:rPr>
              <w:t xml:space="preserve">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</w:t>
            </w:r>
            <w:r w:rsidR="00d5003f" w:rsidRPr="00d53472">
              <w:rPr>
                <w:sz w:val="28"/>
                <w:szCs w:val="28"/>
              </w:rPr>
              <w:t xml:space="preserve">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d877a6">
        <w:rPr>
          <w:sz w:val="28"/>
          <w:szCs w:val="28"/>
        </w:rPr>
      </w:r>
    </w:p>
    <w:p w:rsidP="00735a14">
      <w:pPr>
        <w:pStyle w:val="Normal"/>
        <w:rPr>
          <w:sz w:val="28"/>
          <w:szCs w:val="28"/>
        </w:rPr>
        <w:ind w:firstLine="720"/>
        <w:jc w:val="both"/>
      </w:pPr>
      <w:r w:rsidR="00735a14" w:rsidRPr="00735a14">
        <w:rPr>
          <w:sz w:val="28"/>
          <w:szCs w:val="28"/>
        </w:rPr>
        <w:t xml:space="preserve">Рассмотрев проект решения о внесении изменени</w:t>
      </w:r>
      <w:r w:rsidR="00947ab5">
        <w:rPr>
          <w:sz w:val="28"/>
          <w:szCs w:val="28"/>
        </w:rPr>
        <w:t xml:space="preserve">й</w:t>
      </w:r>
      <w:r w:rsidR="00735a14" w:rsidRPr="00735a14">
        <w:rPr>
          <w:sz w:val="28"/>
          <w:szCs w:val="28"/>
        </w:rPr>
        <w:t xml:space="preserve"> в решение Городской Думы Петропавловск-Камчатского</w:t>
      </w:r>
      <w:r w:rsidR="006d637d">
        <w:rPr>
          <w:sz w:val="28"/>
          <w:szCs w:val="28"/>
        </w:rPr>
        <w:t xml:space="preserve"> </w:t>
      </w:r>
      <w:r w:rsidR="00735a14" w:rsidRPr="00735a14">
        <w:rPr>
          <w:sz w:val="28"/>
          <w:szCs w:val="28"/>
        </w:rPr>
        <w:t xml:space="preserve">городского округа</w:t>
      </w:r>
      <w:r w:rsidR="006d637d">
        <w:rPr>
          <w:sz w:val="28"/>
          <w:szCs w:val="28"/>
        </w:rPr>
        <w:t xml:space="preserve"> </w:t>
      </w:r>
      <w:r w:rsidR="00257c81" w:rsidRPr="00d53472">
        <w:rPr>
          <w:sz w:val="28"/>
          <w:szCs w:val="28"/>
        </w:rPr>
        <w:t xml:space="preserve">от</w:t>
      </w:r>
      <w:r w:rsidR="006d637d">
        <w:rPr>
          <w:sz w:val="28"/>
          <w:szCs w:val="28"/>
        </w:rPr>
        <w:t xml:space="preserve"> </w:t>
      </w:r>
      <w:r w:rsidR="00257c81" w:rsidRPr="00257c81">
        <w:rPr>
          <w:sz w:val="28"/>
          <w:szCs w:val="28"/>
        </w:rPr>
        <w:t xml:space="preserve">28.10.2015</w:t>
      </w:r>
      <w:r w:rsidR="006d637d">
        <w:rPr>
          <w:sz w:val="28"/>
          <w:szCs w:val="28"/>
        </w:rPr>
        <w:t xml:space="preserve"> </w:t>
      </w:r>
      <w:r w:rsidR="00257c81" w:rsidRPr="00257c81">
        <w:rPr>
          <w:sz w:val="28"/>
          <w:szCs w:val="28"/>
        </w:rPr>
        <w:t xml:space="preserve">№</w:t>
      </w:r>
      <w:r w:rsidR="006d637d">
        <w:rPr>
          <w:sz w:val="28"/>
          <w:szCs w:val="28"/>
        </w:rPr>
        <w:t xml:space="preserve"> </w:t>
      </w:r>
      <w:r w:rsidR="00257c81" w:rsidRPr="00257c81">
        <w:rPr>
          <w:sz w:val="28"/>
          <w:szCs w:val="28"/>
        </w:rPr>
        <w:t xml:space="preserve">839-р</w:t>
      </w:r>
      <w:r w:rsidR="00d36084">
        <w:rPr>
          <w:sz w:val="28"/>
          <w:szCs w:val="28"/>
        </w:rPr>
        <w:br w:clear="all" w:type="textWrapping"/>
      </w:r>
      <w:r w:rsidR="00257c81" w:rsidRPr="00d53472">
        <w:rPr>
          <w:sz w:val="28"/>
          <w:szCs w:val="28"/>
        </w:rPr>
        <w:t xml:space="preserve">«О внесении изменени</w:t>
      </w:r>
      <w:r w:rsidR="00257c81">
        <w:rPr>
          <w:sz w:val="28"/>
          <w:szCs w:val="28"/>
        </w:rPr>
        <w:t xml:space="preserve">й</w:t>
      </w:r>
      <w:r w:rsidR="00257c81" w:rsidRPr="00d53472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257c81">
        <w:rPr>
          <w:sz w:val="28"/>
          <w:szCs w:val="28"/>
        </w:rPr>
        <w:t xml:space="preserve"> </w:t>
      </w:r>
      <w:r w:rsidR="00257c81" w:rsidRPr="00d53472">
        <w:rPr>
          <w:sz w:val="28"/>
          <w:szCs w:val="28"/>
        </w:rPr>
        <w:t xml:space="preserve">от 22.04.2009 № 477-р «Об утверждении структуры администрации Петропавловск-Камчатского городского округа»</w:t>
      </w:r>
      <w:r w:rsidR="00257c81">
        <w:rPr>
          <w:sz w:val="28"/>
          <w:szCs w:val="28"/>
        </w:rPr>
        <w:t xml:space="preserve">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</w:t>
      </w:r>
      <w:r w:rsidR="00257c81" w:rsidRPr="00d53472">
        <w:rPr>
          <w:sz w:val="28"/>
          <w:szCs w:val="28"/>
        </w:rPr>
        <w:t xml:space="preserve">администрации Петропавловск-Камчатского городского округа</w:t>
      </w:r>
      <w:r w:rsidR="00257c81">
        <w:rPr>
          <w:sz w:val="28"/>
          <w:szCs w:val="28"/>
        </w:rPr>
        <w:t xml:space="preserve"> и о признании утратившими силу решений о создании органов администрации Петропавловск-Камчатского </w:t>
      </w:r>
      <w:r w:rsidR="00257c81" w:rsidRPr="00b333a3">
        <w:rPr>
          <w:sz w:val="28"/>
          <w:szCs w:val="28"/>
        </w:rPr>
        <w:t xml:space="preserve">городского округа, прекращающих деятельность в связи с реорганизацией»</w:t>
      </w:r>
      <w:r w:rsidR="00735a14" w:rsidRPr="00b333a3">
        <w:rPr>
          <w:sz w:val="28"/>
          <w:szCs w:val="28"/>
        </w:rPr>
        <w:t xml:space="preserve">, внесенный Главой администрации Петропавловск-Камчатского городского округа Зайцевым Д.В., руководствуясь частью </w:t>
      </w:r>
      <w:r w:rsidR="00c209aa">
        <w:rPr>
          <w:sz w:val="28"/>
          <w:szCs w:val="28"/>
        </w:rPr>
        <w:t xml:space="preserve">8 статьи 37 Федерального закона</w:t>
        <w:br w:clear="all" w:type="textWrapping"/>
      </w:r>
      <w:r w:rsidR="00735a14" w:rsidRPr="00b333a3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статьями 28, 45 Устава Петропавловск-Камчатского городского округа, Городская Дума Петропавловск-Камчатского городского округа</w:t>
      </w:r>
      <w:r w:rsidR="00d5003f" w:rsidRPr="00b333a3">
        <w:rPr>
          <w:sz w:val="28"/>
          <w:szCs w:val="28"/>
        </w:rPr>
      </w:r>
    </w:p>
    <w:p w:rsidP="00172e81">
      <w:pPr>
        <w:pStyle w:val="Normal"/>
        <w:rPr>
          <w:sz w:val="28"/>
          <w:szCs w:val="28"/>
        </w:rPr>
      </w:pPr>
      <w:r w:rsidR="007e6fcb" w:rsidRPr="00b333a3">
        <w:rPr>
          <w:sz w:val="28"/>
          <w:szCs w:val="28"/>
        </w:rPr>
      </w:r>
    </w:p>
    <w:p w:rsidP="00f46bc8">
      <w:pPr>
        <w:pStyle w:val="Normal"/>
        <w:rPr>
          <w:b/>
          <w:sz w:val="28"/>
          <w:szCs w:val="28"/>
        </w:rPr>
      </w:pPr>
      <w:r w:rsidR="007e6fcb" w:rsidRPr="00b333a3">
        <w:rPr>
          <w:b/>
          <w:sz w:val="28"/>
          <w:szCs w:val="28"/>
        </w:rPr>
        <w:t xml:space="preserve">РЕШИЛА:</w:t>
      </w:r>
    </w:p>
    <w:p w:rsidP="00172e81">
      <w:pPr>
        <w:pStyle w:val="Normal"/>
        <w:rPr>
          <w:sz w:val="28"/>
          <w:szCs w:val="28"/>
        </w:rPr>
      </w:pPr>
      <w:r w:rsidR="007e6fcb" w:rsidRPr="00b333a3">
        <w:rPr>
          <w:sz w:val="28"/>
          <w:szCs w:val="28"/>
        </w:rPr>
      </w:r>
    </w:p>
    <w:p w:rsidP="00257c81">
      <w:pPr>
        <w:pStyle w:val="Normal"/>
        <w:rPr>
          <w:sz w:val="28"/>
          <w:szCs w:val="28"/>
        </w:rPr>
        <w:tabs>
          <w:tab w:leader="none" w:pos="993" w:val="left"/>
        </w:tabs>
        <w:ind w:firstLine="680"/>
        <w:jc w:val="both"/>
      </w:pPr>
      <w:r w:rsidR="00257c81" w:rsidRPr="00b333a3">
        <w:rPr>
          <w:sz w:val="28"/>
          <w:szCs w:val="28"/>
        </w:rPr>
        <w:t xml:space="preserve">1. </w:t>
      </w:r>
      <w:r w:rsidR="00d5003f" w:rsidRPr="00b333a3">
        <w:rPr>
          <w:sz w:val="28"/>
          <w:szCs w:val="28"/>
        </w:rPr>
        <w:t xml:space="preserve">Внести </w:t>
      </w:r>
      <w:r w:rsidR="00257c81" w:rsidRPr="00b333a3">
        <w:rPr>
          <w:sz w:val="28"/>
          <w:szCs w:val="28"/>
        </w:rPr>
        <w:t xml:space="preserve">в </w:t>
      </w:r>
      <w:r w:rsidR="00d5003f" w:rsidRPr="00b333a3">
        <w:rPr>
          <w:sz w:val="28"/>
          <w:szCs w:val="28"/>
        </w:rPr>
        <w:t xml:space="preserve">решени</w:t>
      </w:r>
      <w:r w:rsidR="00257c81" w:rsidRPr="00b333a3">
        <w:rPr>
          <w:sz w:val="28"/>
          <w:szCs w:val="28"/>
        </w:rPr>
        <w:t xml:space="preserve">е</w:t>
      </w:r>
      <w:r w:rsidR="00d5003f" w:rsidRPr="00b333a3">
        <w:rPr>
          <w:sz w:val="28"/>
          <w:szCs w:val="28"/>
        </w:rPr>
        <w:t xml:space="preserve"> Городской Думы Петропавловск-Камчатского городско</w:t>
      </w:r>
      <w:r w:rsidR="00743b9c" w:rsidRPr="00b333a3">
        <w:rPr>
          <w:sz w:val="28"/>
          <w:szCs w:val="28"/>
        </w:rPr>
        <w:t xml:space="preserve">го округа </w:t>
      </w:r>
      <w:r w:rsidR="00257c81" w:rsidRPr="00b333a3">
        <w:rPr>
          <w:sz w:val="28"/>
          <w:szCs w:val="28"/>
        </w:rPr>
        <w:t xml:space="preserve">от 28.10.2015 № 839-р «О внесении изменений в решение Городской Думы Петропавловск-Камчатского городско</w:t>
      </w:r>
      <w:r w:rsidR="009c7d64">
        <w:rPr>
          <w:sz w:val="28"/>
          <w:szCs w:val="28"/>
        </w:rPr>
        <w:t xml:space="preserve">го округа от 22.04.2009 № 477-р</w:t>
        <w:br w:clear="all" w:type="textWrapping"/>
      </w:r>
      <w:r w:rsidR="00257c81" w:rsidRPr="00b333a3">
        <w:rPr>
          <w:sz w:val="28"/>
          <w:szCs w:val="28"/>
        </w:rPr>
        <w:t xml:space="preserve"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  <w:r w:rsidR="00d5003f" w:rsidRPr="00b333a3">
        <w:rPr>
          <w:sz w:val="28"/>
          <w:szCs w:val="28"/>
        </w:rPr>
        <w:t xml:space="preserve"> </w:t>
      </w:r>
      <w:r w:rsidR="00257c81" w:rsidRPr="00b333a3">
        <w:rPr>
          <w:sz w:val="28"/>
          <w:szCs w:val="28"/>
        </w:rPr>
        <w:t xml:space="preserve">следующие изменения: </w:t>
      </w:r>
    </w:p>
    <w:p w:rsidP="00257c81">
      <w:pPr>
        <w:pStyle w:val="Normal"/>
        <w:rPr>
          <w:sz w:val="28"/>
          <w:szCs w:val="28"/>
        </w:rPr>
        <w:tabs>
          <w:tab w:leader="none" w:pos="993" w:val="left"/>
        </w:tabs>
        <w:ind w:firstLine="680"/>
        <w:jc w:val="both"/>
      </w:pPr>
      <w:r w:rsidR="00257c81" w:rsidRPr="00b333a3">
        <w:rPr>
          <w:sz w:val="28"/>
          <w:szCs w:val="28"/>
        </w:rPr>
        <w:t xml:space="preserve">1.1 в </w:t>
      </w:r>
      <w:r w:rsidR="002c2b78" w:rsidRPr="00b333a3">
        <w:rPr>
          <w:sz w:val="28"/>
          <w:szCs w:val="28"/>
        </w:rPr>
        <w:t xml:space="preserve">подпункте 5.</w:t>
      </w:r>
      <w:r w:rsidR="00904d0f">
        <w:rPr>
          <w:sz w:val="28"/>
          <w:szCs w:val="28"/>
        </w:rPr>
        <w:t xml:space="preserve">4</w:t>
      </w:r>
      <w:r w:rsidR="002c2b78" w:rsidRPr="00b333a3">
        <w:rPr>
          <w:sz w:val="28"/>
          <w:szCs w:val="28"/>
        </w:rPr>
        <w:t xml:space="preserve"> слов</w:t>
      </w:r>
      <w:r w:rsidR="00ee3a98" w:rsidRPr="00b333a3">
        <w:rPr>
          <w:sz w:val="28"/>
          <w:szCs w:val="28"/>
        </w:rPr>
        <w:t xml:space="preserve">а</w:t>
      </w:r>
      <w:r w:rsidR="002c2b78" w:rsidRPr="00b333a3">
        <w:rPr>
          <w:sz w:val="28"/>
          <w:szCs w:val="28"/>
        </w:rPr>
        <w:t xml:space="preserve"> «</w:t>
      </w:r>
      <w:r w:rsidR="00ee3a98" w:rsidRPr="00b333a3">
        <w:rPr>
          <w:sz w:val="28"/>
          <w:szCs w:val="28"/>
        </w:rPr>
        <w:t xml:space="preserve">Устав </w:t>
      </w:r>
      <w:r w:rsidR="002c2b78" w:rsidRPr="00b333a3">
        <w:rPr>
          <w:sz w:val="28"/>
          <w:szCs w:val="28"/>
        </w:rPr>
        <w:t xml:space="preserve">Комитета» заменить слов</w:t>
      </w:r>
      <w:r w:rsidR="00ee3a98" w:rsidRPr="00b333a3">
        <w:rPr>
          <w:sz w:val="28"/>
          <w:szCs w:val="28"/>
        </w:rPr>
        <w:t xml:space="preserve">ами</w:t>
      </w:r>
      <w:r w:rsidR="002c2b78" w:rsidRPr="00b333a3">
        <w:rPr>
          <w:sz w:val="28"/>
          <w:szCs w:val="28"/>
        </w:rPr>
        <w:t xml:space="preserve"> «</w:t>
      </w:r>
      <w:r w:rsidR="00ee3a98" w:rsidRPr="00b333a3">
        <w:rPr>
          <w:sz w:val="28"/>
          <w:szCs w:val="28"/>
        </w:rPr>
        <w:t xml:space="preserve">Устав </w:t>
      </w:r>
      <w:r w:rsidR="002c2b78" w:rsidRPr="00b333a3">
        <w:rPr>
          <w:sz w:val="28"/>
          <w:szCs w:val="28"/>
        </w:rPr>
        <w:t xml:space="preserve">Управления»;</w:t>
      </w:r>
      <w:r w:rsidR="00257c81" w:rsidRPr="00b333a3">
        <w:rPr>
          <w:sz w:val="28"/>
          <w:szCs w:val="28"/>
        </w:rPr>
      </w:r>
    </w:p>
    <w:p w:rsidP="00257c81">
      <w:pPr>
        <w:pStyle w:val="Normal"/>
        <w:rPr>
          <w:sz w:val="28"/>
          <w:szCs w:val="28"/>
        </w:rPr>
        <w:tabs>
          <w:tab w:leader="none" w:pos="993" w:val="left"/>
        </w:tabs>
        <w:ind w:firstLine="680"/>
        <w:jc w:val="both"/>
      </w:pPr>
      <w:r w:rsidR="002c2b78" w:rsidRPr="00b333a3">
        <w:rPr>
          <w:sz w:val="28"/>
          <w:szCs w:val="28"/>
        </w:rPr>
        <w:t xml:space="preserve">1.2 пункт 1.6 приложения 2 </w:t>
      </w:r>
      <w:r w:rsidR="00131e63" w:rsidRPr="00b333a3">
        <w:rPr>
          <w:sz w:val="28"/>
          <w:szCs w:val="28"/>
        </w:rPr>
        <w:t xml:space="preserve">изложить в следующей редакции:</w:t>
      </w:r>
      <w:r w:rsidR="002c2b78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сокращенного </w:t>
      </w:r>
      <w:r w:rsidR="00ee3a98" w:rsidRPr="00b333a3">
        <w:rPr>
          <w:sz w:val="28"/>
          <w:szCs w:val="28"/>
        </w:rPr>
        <w:t xml:space="preserve">и/или краткого </w:t>
      </w:r>
      <w:r w:rsidR="00131e63" w:rsidRPr="00b333a3">
        <w:rPr>
          <w:sz w:val="28"/>
          <w:szCs w:val="28"/>
        </w:rPr>
        <w:t xml:space="preserve">наименовани</w:t>
      </w:r>
      <w:r w:rsidR="00ee3a98" w:rsidRPr="00b333a3">
        <w:rPr>
          <w:sz w:val="28"/>
          <w:szCs w:val="28"/>
        </w:rPr>
        <w:t xml:space="preserve">й</w:t>
      </w:r>
      <w:r w:rsidR="00131e63" w:rsidRPr="00b333a3">
        <w:rPr>
          <w:sz w:val="28"/>
          <w:szCs w:val="28"/>
        </w:rPr>
        <w:t xml:space="preserve"> 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Контрольное управление</w:t>
      </w:r>
      <w:r w:rsidR="00027f2c" w:rsidRPr="00b333a3">
        <w:rPr>
          <w:sz w:val="28"/>
          <w:szCs w:val="28"/>
        </w:rPr>
        <w:t xml:space="preserve"> ад</w:t>
      </w:r>
      <w:r w:rsidR="004b0e04" w:rsidRPr="00b333a3">
        <w:rPr>
          <w:sz w:val="28"/>
          <w:szCs w:val="28"/>
        </w:rPr>
        <w:t xml:space="preserve">министрации Петропавловск-Камчатского  городского округа</w:t>
      </w:r>
      <w:r w:rsidR="00131e63" w:rsidRPr="00b333a3">
        <w:rPr>
          <w:sz w:val="28"/>
          <w:szCs w:val="28"/>
        </w:rPr>
        <w:t xml:space="preserve">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</w:t>
      </w:r>
      <w:r w:rsidR="00131e63" w:rsidRPr="00b333a3">
        <w:rPr>
          <w:sz w:val="28"/>
          <w:szCs w:val="28"/>
        </w:rPr>
        <w:t xml:space="preserve"> Управления</w:t>
      </w:r>
      <w:r w:rsidR="00ee3a98" w:rsidRPr="00b333a3">
        <w:rPr>
          <w:sz w:val="28"/>
          <w:szCs w:val="28"/>
        </w:rPr>
        <w:t xml:space="preserve">:</w:t>
      </w:r>
      <w:r w:rsidR="00131e63" w:rsidRPr="00b333a3">
        <w:rPr>
          <w:sz w:val="28"/>
          <w:szCs w:val="28"/>
        </w:rPr>
        <w:t xml:space="preserve"> </w:t>
      </w:r>
      <w:r w:rsidR="00231ded" w:rsidRPr="00b333a3">
        <w:rPr>
          <w:sz w:val="28"/>
          <w:szCs w:val="28"/>
        </w:rPr>
        <w:t xml:space="preserve">Контрольное управление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1.3 пункт 1.6 приложения 3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по обеспечению безопасности жизнедеятельности населения</w:t>
      </w:r>
      <w:r w:rsidR="004b0e04" w:rsidRPr="00b333a3">
        <w:t xml:space="preserve"> </w:t>
      </w:r>
      <w:r w:rsidR="004b0e04" w:rsidRPr="00b333a3">
        <w:rPr>
          <w:sz w:val="28"/>
          <w:szCs w:val="28"/>
        </w:rPr>
        <w:t xml:space="preserve">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</w:t>
      </w:r>
      <w:r w:rsidR="00131e63" w:rsidRPr="00b333a3">
        <w:rPr>
          <w:sz w:val="28"/>
          <w:szCs w:val="28"/>
        </w:rPr>
        <w:t xml:space="preserve"> </w:t>
      </w:r>
      <w:r w:rsidR="00231ded" w:rsidRPr="00b333a3">
        <w:rPr>
          <w:sz w:val="28"/>
          <w:szCs w:val="28"/>
        </w:rPr>
        <w:t xml:space="preserve">Управление по обеспечению безопасности жизнедеятельности населения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1.4 пункт 1.6 приложения 4 изложить в следующей </w:t>
      </w:r>
      <w:r w:rsidR="00131e63" w:rsidRPr="00b333a3">
        <w:rPr>
          <w:sz w:val="28"/>
          <w:szCs w:val="28"/>
        </w:rPr>
        <w:t xml:space="preserve">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финансов</w:t>
      </w:r>
      <w:r w:rsidR="004b0e04" w:rsidRPr="00b333a3">
        <w:rPr>
          <w:sz w:val="28"/>
          <w:szCs w:val="28"/>
        </w:rPr>
        <w:t xml:space="preserve"> 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131e63" w:rsidRPr="00b333a3">
        <w:rPr>
          <w:sz w:val="28"/>
          <w:szCs w:val="28"/>
        </w:rPr>
        <w:t xml:space="preserve">У</w:t>
      </w:r>
      <w:r w:rsidR="004b0e04" w:rsidRPr="00b333a3">
        <w:rPr>
          <w:sz w:val="28"/>
          <w:szCs w:val="28"/>
        </w:rPr>
        <w:t xml:space="preserve">правление финансов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1.5 пункт 1.6 приложения 5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экономического развития и имущественных отношений</w:t>
      </w:r>
      <w:r w:rsidR="00b26ce0" w:rsidRPr="00b333a3">
        <w:rPr>
          <w:sz w:val="28"/>
          <w:szCs w:val="28"/>
        </w:rPr>
        <w:t xml:space="preserve"> 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231ded" w:rsidRPr="00b333a3">
        <w:rPr>
          <w:sz w:val="28"/>
          <w:szCs w:val="28"/>
        </w:rPr>
        <w:t xml:space="preserve">Управление экономического развития и имущественных отношений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1.6 пункт 1.6 приложения 6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архитектуры, градостроительства и земельных отношений</w:t>
      </w:r>
      <w:r w:rsidR="00b26ce0" w:rsidRPr="00b333a3">
        <w:rPr>
          <w:sz w:val="28"/>
          <w:szCs w:val="28"/>
        </w:rPr>
        <w:t xml:space="preserve"> администрации Петропавловск-Камчатского  городского округа</w:t>
      </w:r>
      <w:r w:rsidR="00131e63" w:rsidRPr="00b333a3">
        <w:rPr>
          <w:sz w:val="28"/>
          <w:szCs w:val="28"/>
        </w:rPr>
        <w:t xml:space="preserve">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231ded" w:rsidRPr="00b333a3">
        <w:rPr>
          <w:sz w:val="28"/>
          <w:szCs w:val="28"/>
        </w:rPr>
        <w:t xml:space="preserve">Управление архитектуры, градостроительства и земельных отношений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1.7 пункт 1.6 приложения 7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городского хозяйства</w:t>
      </w:r>
      <w:r w:rsidR="00bd02f9" w:rsidRPr="00b333a3">
        <w:rPr>
          <w:sz w:val="28"/>
          <w:szCs w:val="28"/>
        </w:rPr>
        <w:t xml:space="preserve"> администрации Петропавловск-Камчатского  городского округа</w:t>
      </w:r>
      <w:r w:rsidR="00131e63" w:rsidRPr="00b333a3">
        <w:rPr>
          <w:sz w:val="28"/>
          <w:szCs w:val="28"/>
        </w:rPr>
        <w:t xml:space="preserve">. 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231ded" w:rsidRPr="00b333a3">
        <w:rPr>
          <w:sz w:val="28"/>
          <w:szCs w:val="28"/>
        </w:rPr>
        <w:t xml:space="preserve">Управление городского хозяйства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1.8 пункт 1.6 приложения 8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Комитета.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Комитета: Комитет по управлению жилищным фондом</w:t>
      </w:r>
      <w:r w:rsidR="00bd02f9" w:rsidRPr="00b333a3">
        <w:rPr>
          <w:sz w:val="28"/>
          <w:szCs w:val="28"/>
        </w:rPr>
        <w:t xml:space="preserve"> 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0c0ec0" w:rsidRPr="00b333a3">
        <w:rPr>
          <w:sz w:val="28"/>
          <w:szCs w:val="28"/>
        </w:rPr>
        <w:t xml:space="preserve">Комитет по управлению жилищным фондом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1.9 пункт 1.6 приложения 9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образования</w:t>
      </w:r>
      <w:r w:rsidR="00bd02f9" w:rsidRPr="00b333a3">
        <w:rPr>
          <w:sz w:val="28"/>
          <w:szCs w:val="28"/>
        </w:rPr>
        <w:t xml:space="preserve"> 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bd02f9" w:rsidRPr="00b333a3">
        <w:rPr>
          <w:sz w:val="28"/>
          <w:szCs w:val="28"/>
        </w:rPr>
        <w:t xml:space="preserve">Управление образования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1.10 пункт 1.6 приложения 10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культуры, спорта и социального развития</w:t>
      </w:r>
      <w:r w:rsidR="00bd02f9" w:rsidRPr="00b333a3">
        <w:rPr>
          <w:sz w:val="28"/>
          <w:szCs w:val="28"/>
        </w:rPr>
        <w:t xml:space="preserve"> администрации Петропавловск-Камчатского  городского округа.</w:t>
      </w:r>
      <w:r w:rsidR="00131e63" w:rsidRPr="00b333a3">
        <w:rPr>
          <w:sz w:val="28"/>
          <w:szCs w:val="28"/>
        </w:rPr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bd02f9" w:rsidRPr="00b333a3">
        <w:rPr>
          <w:sz w:val="28"/>
          <w:szCs w:val="28"/>
        </w:rPr>
        <w:t xml:space="preserve">Управление культуры, спорта и социального развития</w:t>
      </w:r>
      <w:r w:rsidR="00131e63" w:rsidRPr="00b333a3">
        <w:rPr>
          <w:sz w:val="28"/>
          <w:szCs w:val="28"/>
        </w:rPr>
        <w:t xml:space="preserve">.»;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1.11 пункт 1.6 приложения 11 изложить в следующей редакции: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«1.6. В служебной переписке, бланках, иных реквизитах и внутренних документах допускается использование </w:t>
      </w:r>
      <w:r w:rsidR="00ee3a98" w:rsidRPr="00b333a3">
        <w:rPr>
          <w:sz w:val="28"/>
          <w:szCs w:val="28"/>
        </w:rPr>
        <w:t xml:space="preserve">сокращенного и/или краткого наименований </w:t>
      </w:r>
      <w:r w:rsidR="00131e63" w:rsidRPr="00b333a3">
        <w:rPr>
          <w:sz w:val="28"/>
          <w:szCs w:val="28"/>
        </w:rPr>
        <w:t xml:space="preserve">Управления.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131e63" w:rsidRPr="00b333a3">
        <w:rPr>
          <w:sz w:val="28"/>
          <w:szCs w:val="28"/>
        </w:rPr>
        <w:t xml:space="preserve">Сокращенное наименование Управления: Управление делами администрации</w:t>
      </w:r>
      <w:r w:rsidR="00bd02f9" w:rsidRPr="00b333a3">
        <w:rPr>
          <w:sz w:val="28"/>
          <w:szCs w:val="28"/>
        </w:rPr>
        <w:t xml:space="preserve"> Петропавловск-Камчатского  городского округа</w:t>
      </w:r>
      <w:r w:rsidR="00131e63" w:rsidRPr="00b333a3">
        <w:rPr>
          <w:sz w:val="28"/>
          <w:szCs w:val="28"/>
        </w:rPr>
        <w:t xml:space="preserve">.</w:t>
      </w:r>
    </w:p>
    <w:p w:rsidP="00131e63">
      <w:pPr>
        <w:pStyle w:val="Normal"/>
        <w:rPr>
          <w:sz w:val="28"/>
          <w:szCs w:val="28"/>
        </w:rPr>
        <w:ind w:firstLine="709"/>
        <w:jc w:val="both"/>
      </w:pPr>
      <w:r w:rsidR="00ee3a98" w:rsidRPr="00b333a3">
        <w:rPr>
          <w:sz w:val="28"/>
          <w:szCs w:val="28"/>
        </w:rPr>
        <w:t xml:space="preserve">Краткое наименование Управления: </w:t>
      </w:r>
      <w:r w:rsidR="000c0ec0" w:rsidRPr="00b333a3">
        <w:rPr>
          <w:sz w:val="28"/>
          <w:szCs w:val="28"/>
        </w:rPr>
        <w:t xml:space="preserve">Управление делами</w:t>
      </w:r>
      <w:r w:rsidR="00131e63" w:rsidRPr="00b333a3">
        <w:rPr>
          <w:sz w:val="28"/>
          <w:szCs w:val="28"/>
        </w:rPr>
        <w:t xml:space="preserve">.».</w:t>
      </w:r>
    </w:p>
    <w:p w:rsidP="00331f13">
      <w:pPr>
        <w:pStyle w:val="Normal"/>
        <w:rPr>
          <w:sz w:val="28"/>
          <w:szCs w:val="28"/>
        </w:rPr>
        <w:ind w:firstLine="680"/>
        <w:jc w:val="both"/>
      </w:pPr>
      <w:r w:rsidR="00131e63" w:rsidRPr="00b333a3">
        <w:rPr>
          <w:sz w:val="28"/>
          <w:szCs w:val="28"/>
        </w:rPr>
        <w:t xml:space="preserve">2. Подпункты 1.1 – 1.10 настоящего решения вступают в силу </w:t>
      </w:r>
      <w:r w:rsidR="00331f13" w:rsidRPr="00b333a3">
        <w:rPr>
          <w:sz w:val="28"/>
          <w:szCs w:val="28"/>
        </w:rPr>
        <w:t xml:space="preserve">со дня подписания настоящего решения. </w:t>
      </w:r>
    </w:p>
    <w:p w:rsidP="00331f13">
      <w:pPr>
        <w:pStyle w:val="Normal"/>
        <w:rPr>
          <w:sz w:val="28"/>
          <w:szCs w:val="28"/>
        </w:rPr>
        <w:ind w:firstLine="680"/>
        <w:jc w:val="both"/>
      </w:pPr>
      <w:r w:rsidR="004a1262" w:rsidRPr="00b333a3">
        <w:rPr>
          <w:sz w:val="28"/>
          <w:szCs w:val="28"/>
        </w:rPr>
        <w:t xml:space="preserve">П</w:t>
      </w:r>
      <w:r w:rsidR="00131e63" w:rsidRPr="00b333a3">
        <w:rPr>
          <w:sz w:val="28"/>
          <w:szCs w:val="28"/>
        </w:rPr>
        <w:t xml:space="preserve">одп</w:t>
      </w:r>
      <w:r w:rsidR="004a1262" w:rsidRPr="00b333a3">
        <w:rPr>
          <w:sz w:val="28"/>
          <w:szCs w:val="28"/>
        </w:rPr>
        <w:t xml:space="preserve">ункт </w:t>
      </w:r>
      <w:r w:rsidR="00131e63" w:rsidRPr="00b333a3">
        <w:rPr>
          <w:sz w:val="28"/>
          <w:szCs w:val="28"/>
        </w:rPr>
        <w:t xml:space="preserve">1.1</w:t>
      </w:r>
      <w:r w:rsidR="00ee3a98" w:rsidRPr="00b333a3">
        <w:rPr>
          <w:sz w:val="28"/>
          <w:szCs w:val="28"/>
        </w:rPr>
        <w:t xml:space="preserve">1</w:t>
      </w:r>
      <w:r w:rsidR="004a1262" w:rsidRPr="00b333a3">
        <w:rPr>
          <w:sz w:val="28"/>
          <w:szCs w:val="28"/>
        </w:rPr>
        <w:t xml:space="preserve"> настоящего решения вступает в силу с</w:t>
      </w:r>
      <w:r w:rsidR="00202a4a" w:rsidRPr="00b333a3">
        <w:rPr>
          <w:sz w:val="28"/>
          <w:szCs w:val="28"/>
        </w:rPr>
        <w:t xml:space="preserve">о</w:t>
      </w:r>
      <w:r w:rsidR="004a1262" w:rsidRPr="00b333a3">
        <w:rPr>
          <w:sz w:val="28"/>
          <w:szCs w:val="28"/>
        </w:rPr>
        <w:t xml:space="preserve"> </w:t>
      </w:r>
      <w:r w:rsidR="00202a4a" w:rsidRPr="00b333a3">
        <w:rPr>
          <w:sz w:val="28"/>
          <w:szCs w:val="28"/>
        </w:rPr>
        <w:t xml:space="preserve">дня</w:t>
      </w:r>
      <w:r w:rsidR="004a1262" w:rsidRPr="00b333a3">
        <w:rPr>
          <w:sz w:val="28"/>
          <w:szCs w:val="28"/>
        </w:rPr>
        <w:t xml:space="preserve"> вступления в силу соответствующих изменений в Устав Петропавловск-Камчатского городского округа.</w:t>
      </w:r>
    </w:p>
    <w:p w:rsidP="002c2b78">
      <w:pPr>
        <w:pStyle w:val="Normal"/>
        <w:rPr>
          <w:sz w:val="28"/>
          <w:szCs w:val="28"/>
        </w:rPr>
        <w:tabs>
          <w:tab w:leader="none" w:pos="1000" w:val="left"/>
        </w:tabs>
        <w:ind w:firstLine="680"/>
        <w:jc w:val="both"/>
      </w:pPr>
      <w:r w:rsidR="00331f13" w:rsidRPr="00b333a3">
        <w:rPr>
          <w:sz w:val="28"/>
          <w:szCs w:val="28"/>
        </w:rPr>
        <w:t xml:space="preserve">3. </w:t>
      </w:r>
      <w:r w:rsidR="00d5003f" w:rsidRPr="00b333a3">
        <w:rPr>
          <w:sz w:val="28"/>
          <w:szCs w:val="28"/>
        </w:rPr>
        <w:t xml:space="preserve">Направить настоящее решение в газету «Град Петра и Павла» для опубликования.</w:t>
      </w:r>
      <w:r w:rsidR="00d5003f">
        <w:rPr>
          <w:sz w:val="28"/>
          <w:szCs w:val="28"/>
        </w:rPr>
      </w:r>
    </w:p>
    <w:p w:rsidP="00d5003f">
      <w:pPr>
        <w:pStyle w:val="Normal"/>
        <w:rPr>
          <w:sz w:val="28"/>
          <w:szCs w:val="28"/>
        </w:rPr>
      </w:pPr>
      <w:r w:rsidR="00e7054c">
        <w:rPr>
          <w:sz w:val="28"/>
          <w:szCs w:val="28"/>
        </w:rPr>
      </w:r>
    </w:p>
    <w:p w:rsidP="00b14833">
      <w:pPr>
        <w:pStyle w:val="Normal"/>
        <w:rPr>
          <w:sz w:val="28"/>
          <w:szCs w:val="28"/>
        </w:rPr>
        <w:tabs>
          <w:tab w:leader="none" w:pos="993" w:val="left"/>
        </w:tabs>
        <w:ind w:firstLine="708"/>
        <w:jc w:val="both"/>
      </w:pPr>
      <w:r w:rsidR="00b14833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5953"/>
      </w:tblGrid>
      <w:t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10084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jc w:val="both"/>
            </w:pPr>
            <w:r w:rsidR="00b14833" w:rsidRPr="00f36309">
              <w:rPr>
                <w:sz w:val="28"/>
                <w:szCs w:val="28"/>
              </w:rPr>
              <w:t xml:space="preserve">Председательствующий на сессии Городской Думы Петропавловск-Камчатского городского округа</w:t>
            </w:r>
          </w:p>
        </w:tc>
        <w:tc>
          <w:tcPr>
            <w:textDirection w:val="lrTb"/>
            <w:vAlign w:val="bottom"/>
            <w:tcW w:type="dxa" w:w="59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10084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ind w:right="-108"/>
              <w:jc w:val="right"/>
            </w:pPr>
            <w:r w:rsidR="00b14833" w:rsidRPr="00f36309">
              <w:rPr>
                <w:sz w:val="28"/>
                <w:szCs w:val="28"/>
              </w:rPr>
            </w:r>
          </w:p>
          <w:p w:rsidP="00710084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ind w:right="-108"/>
              <w:jc w:val="right"/>
            </w:pPr>
            <w:r w:rsidR="00b14833" w:rsidRPr="00f36309">
              <w:rPr>
                <w:sz w:val="28"/>
                <w:szCs w:val="28"/>
              </w:rPr>
            </w:r>
          </w:p>
          <w:p w:rsidP="00710084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ind w:right="-108"/>
              <w:jc w:val="right"/>
            </w:pPr>
            <w:r w:rsidR="00b14833" w:rsidRPr="00f36309">
              <w:rPr>
                <w:sz w:val="28"/>
                <w:szCs w:val="28"/>
              </w:rPr>
              <w:t xml:space="preserve">С.И. Смирнов</w:t>
            </w:r>
          </w:p>
        </w:tc>
      </w:tr>
    </w:tbl>
    <w:p w:rsidP="00b14833">
      <w:pPr>
        <w:pStyle w:val="Normal"/>
        <w:rPr>
          <w:sz w:val="28"/>
          <w:bCs/>
          <w:szCs w:val="28"/>
        </w:rPr>
        <w:tabs>
          <w:tab w:leader="none" w:pos="993" w:val="left"/>
        </w:tabs>
        <w:ind w:firstLine="708"/>
        <w:jc w:val="both"/>
      </w:pPr>
      <w:r w:rsidR="00b14833" w:rsidRPr="00f36309">
        <w:rPr>
          <w:sz w:val="28"/>
          <w:bCs/>
          <w:szCs w:val="28"/>
        </w:rPr>
      </w:r>
    </w:p>
    <w:p w:rsidP="00b14833">
      <w:pPr>
        <w:pStyle w:val="Normal"/>
        <w:rPr>
          <w:sz w:val="24"/>
          <w:szCs w:val="24"/>
        </w:rPr>
      </w:pPr>
      <w:r w:rsidR="0003243e">
        <w:rPr>
          <w:sz w:val="24"/>
          <w:szCs w:val="24"/>
        </w:rPr>
      </w:r>
    </w:p>
    <w:sectPr>
      <w:footerReference r:id="rId4" w:type="even"/>
      <w:footerReference r:id="rId5" w:type="default"/>
      <w:titlePg/>
      <w:type w:val="nextPage"/>
      <w:pgSz w:h="16838" w:w="11906"/>
      <w:pgMar w:bottom="709" w:footer="0" w:gutter="0" w:header="0" w:left="1134" w:right="567" w:top="540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footer1.xml><?xml version="1.0" encoding="utf-8"?>
<w:ftr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p w:rsidP="005003d7">
    <w:pPr>
      <w:pStyle w:val="Footer"/>
      <w:rPr>
        <w:rStyle w:val="PageNumber"/>
      </w:rPr>
      <w:framePr w:hAnchor="margin" w:vAnchor="text" w:wrap="around" w:x="-4" w:y="1"/>
    </w:pPr>
    <w:r w:rsidR="00b22eb0">
      <w:rPr>
        <w:rStyle w:val="PageNumber"/>
      </w:rPr>
      <w:fldChar w:fldCharType="begin"/>
    </w:r>
    <w:r w:rsidR="00b22eb0">
      <w:rPr>
        <w:rStyle w:val="PageNumber"/>
      </w:rPr>
      <w:instrText xml:space="preserve">PAGE  </w:instrText>
    </w:r>
    <w:r w:rsidR="00b22eb0">
      <w:rPr>
        <w:rStyle w:val="PageNumber"/>
      </w:rPr>
      <w:fldChar w:fldCharType="end"/>
    </w:r>
    <w:r w:rsidR="00b22eb0">
      <w:rPr>
        <w:rStyle w:val="PageNumber"/>
      </w:rPr>
    </w:r>
  </w:p>
  <w:p>
    <w:pPr>
      <w:pStyle w:val="Footer"/>
    </w:pPr>
    <w:r w:rsidR="00b22eb0"/>
  </w:p>
</w:ftr>
</file>

<file path=word/footer2.xml><?xml version="1.0" encoding="utf-8"?>
<w:ftr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p w:rsidP="005003d7">
    <w:pPr>
      <w:pStyle w:val="Footer"/>
      <w:rPr>
        <w:rStyle w:val="PageNumber"/>
      </w:rPr>
      <w:framePr w:hAnchor="margin" w:vAnchor="text" w:wrap="around" w:x="-4" w:y="1"/>
    </w:pPr>
    <w:r w:rsidR="00b22eb0">
      <w:rPr>
        <w:rStyle w:val="PageNumber"/>
      </w:rPr>
    </w:r>
  </w:p>
  <w:p>
    <w:pPr>
      <w:pStyle w:val="Footer"/>
    </w:pPr>
    <w:r w:rsidR="00b22eb0"/>
  </w:p>
</w:ftr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ee4612b"/>
    <w:multiLevelType w:val="hybridMultilevel"/>
    <w:tmpl w:val="11961912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983" w:val="num"/>
        </w:tabs>
        <w:ind w:firstLine="851" w:left="-151"/>
      </w:pPr>
      <w:rPr>
        <w:b w:val="false"/>
        <w:i w:val="false"/>
        <w:sz w:val="24"/>
        <w:rFonts w:ascii="Symbol" w:hAnsi="Symbol"/>
      </w:r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2393c1b"/>
    <w:multiLevelType w:val="hybridMultilevel"/>
    <w:tmpl w:val="967805be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2016" w:val="num"/>
        </w:tabs>
        <w:ind w:hanging="1116" w:left="2016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0" w:val="num"/>
        </w:tabs>
        <w:ind w:hanging="360" w:left="178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0" w:val="num"/>
        </w:tabs>
        <w:ind w:hanging="180" w:left="250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0" w:val="num"/>
        </w:tabs>
        <w:ind w:hanging="360" w:left="322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0" w:val="num"/>
        </w:tabs>
        <w:ind w:hanging="360" w:left="394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0" w:val="num"/>
        </w:tabs>
        <w:ind w:hanging="180" w:left="466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0" w:val="num"/>
        </w:tabs>
        <w:ind w:hanging="360" w:left="538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0" w:val="num"/>
        </w:tabs>
        <w:ind w:hanging="360" w:left="610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0" w:val="num"/>
        </w:tabs>
        <w:ind w:hanging="180" w:left="6820"/>
      </w:pPr>
    </w:lvl>
  </w:abstractNum>
  <w:abstractNum w:abstractNumId="2">
    <w:nsid w:val="24767041"/>
    <w:multiLevelType w:val="hybridMultilevel"/>
    <w:tmpl w:val="9168c840"/>
    <w:lvl w:ilvl="0">
      <w:start w:val="1"/>
      <w:numFmt w:val="decimal"/>
      <w:suff w:val="tab"/>
      <w:lvlText w:val="2.%1."/>
      <w:lvlJc w:val="left"/>
      <w:pPr>
        <w:pStyle w:val="Normal"/>
        <w:tabs>
          <w:tab w:leader="none" w:pos="1014" w:val="num"/>
        </w:tabs>
        <w:ind w:firstLine="680" w:left="220"/>
      </w:pPr>
      <w:rPr>
        <w:sz w:val="28"/>
        <w:szCs w:val="28"/>
        <w:rFonts w:ascii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2340" w:val="num"/>
        </w:tabs>
        <w:ind w:hanging="360" w:left="23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3060" w:val="num"/>
        </w:tabs>
        <w:ind w:hanging="180" w:left="30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780" w:val="num"/>
        </w:tabs>
        <w:ind w:hanging="360" w:left="37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4500" w:val="num"/>
        </w:tabs>
        <w:ind w:hanging="360" w:left="45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5220" w:val="num"/>
        </w:tabs>
        <w:ind w:hanging="180" w:left="52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940" w:val="num"/>
        </w:tabs>
        <w:ind w:hanging="360" w:left="59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660" w:val="num"/>
        </w:tabs>
        <w:ind w:hanging="360" w:left="66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7380" w:val="num"/>
        </w:tabs>
        <w:ind w:hanging="180" w:left="7380"/>
      </w:pPr>
    </w:lvl>
  </w:abstractNum>
  <w:abstractNum w:abstractNumId="3">
    <w:nsid w:val="43d332d7"/>
    <w:multiLevelType w:val="hybridMultilevel"/>
    <w:tmpl w:val="7206ea92"/>
    <w:lvl w:ilvl="0">
      <w:start w:val="1"/>
      <w:numFmt w:val="decimal"/>
      <w:suff w:val="tab"/>
      <w:lvlText w:val="3.%1."/>
      <w:lvlJc w:val="left"/>
      <w:pPr>
        <w:pStyle w:val="Normal"/>
        <w:tabs>
          <w:tab w:leader="none" w:pos="851" w:val="num"/>
        </w:tabs>
        <w:ind w:left="851"/>
      </w:pPr>
      <w:rPr>
        <w:sz w:val="28"/>
        <w:szCs w:val="28"/>
        <w:rFonts w:ascii="Times New Roman" w:hAnsi="Times New Roman"/>
      </w:rPr>
    </w:lvl>
    <w:lvl w:ilvl="1">
      <w:start w:val="6"/>
      <w:numFmt w:val="decimal"/>
      <w:suff w:val="tab"/>
      <w:lvlText w:val="%2."/>
      <w:lvlJc w:val="left"/>
      <w:pPr>
        <w:pStyle w:val="Normal"/>
        <w:tabs>
          <w:tab w:leader="none" w:pos="1640" w:val="num"/>
        </w:tabs>
        <w:ind w:hanging="360" w:left="16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360" w:val="num"/>
        </w:tabs>
        <w:ind w:hanging="180" w:left="23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080" w:val="num"/>
        </w:tabs>
        <w:ind w:hanging="360" w:left="30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800" w:val="num"/>
        </w:tabs>
        <w:ind w:hanging="360" w:left="38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520" w:val="num"/>
        </w:tabs>
        <w:ind w:hanging="180" w:left="45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240" w:val="num"/>
        </w:tabs>
        <w:ind w:hanging="360" w:left="52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960" w:val="num"/>
        </w:tabs>
        <w:ind w:hanging="360" w:left="59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680" w:val="num"/>
        </w:tabs>
        <w:ind w:hanging="180" w:left="6680"/>
      </w:pPr>
    </w:lvl>
  </w:abstractNum>
  <w:abstractNum w:abstractNumId="4">
    <w:nsid w:val="603b0f10"/>
    <w:multiLevelType w:val="hybridMultilevel"/>
    <w:tmpl w:val="41a6f8c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5">
    <w:nsid w:val="64a262bd"/>
    <w:multiLevelType w:val="multilevel"/>
    <w:tmpl w:val="fbdcf378"/>
    <w:lvl w:ilvl="0">
      <w:start w:val="1"/>
      <w:numFmt w:val="decimal"/>
      <w:suff w:val="tab"/>
      <w:lvlText w:val="%1."/>
      <w:lvlJc w:val="left"/>
      <w:pPr>
        <w:pStyle w:val="Normal"/>
        <w:ind w:hanging="510" w:left="1219"/>
      </w:pPr>
    </w:lvl>
    <w:lvl w:ilvl="1">
      <w:start w:val="1"/>
      <w:numFmt w:val="decimal"/>
      <w:suff w:val="tab"/>
      <w:lvlText w:val="%1.%2."/>
      <w:lvlJc w:val="left"/>
      <w:pPr>
        <w:pStyle w:val="Normal"/>
        <w:ind w:hanging="720" w:left="1429"/>
      </w:pPr>
    </w:lvl>
    <w:lvl w:ilvl="2">
      <w:start w:val="1"/>
      <w:numFmt w:val="decimal"/>
      <w:suff w:val="tab"/>
      <w:lvlText w:val="%1.%2.%3."/>
      <w:lvlJc w:val="left"/>
      <w:pPr>
        <w:pStyle w:val="Normal"/>
        <w:ind w:hanging="720" w:left="1429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hanging="1080" w:left="1789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hanging="1080" w:left="1789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hanging="1440" w:left="2149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hanging="1800" w:left="2509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hanging="1800" w:left="2509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hanging="2160" w:left="2869"/>
      </w:pPr>
    </w:lvl>
  </w:abstractNum>
  <w:abstractNum w:abstractNumId="6">
    <w:nsid w:val="66c02f62"/>
    <w:multiLevelType w:val="hybridMultilevel"/>
    <w:tmpl w:val="18082c3c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851" w:val="num"/>
        </w:tabs>
        <w:ind w:left="851"/>
      </w:pPr>
      <w:rPr>
        <w:sz w:val="28"/>
        <w:rFonts w:ascii="Symbol" w:hAnsi="Symbol"/>
      </w:rPr>
    </w:lvl>
    <w:lvl w:ilvl="1">
      <w:start w:val="6"/>
      <w:numFmt w:val="decimal"/>
      <w:suff w:val="tab"/>
      <w:lvlText w:val="%2."/>
      <w:lvlJc w:val="left"/>
      <w:pPr>
        <w:pStyle w:val="Normal"/>
        <w:tabs>
          <w:tab w:leader="none" w:pos="1640" w:val="num"/>
        </w:tabs>
        <w:ind w:hanging="360" w:left="16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360" w:val="num"/>
        </w:tabs>
        <w:ind w:hanging="180" w:left="23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080" w:val="num"/>
        </w:tabs>
        <w:ind w:hanging="360" w:left="30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800" w:val="num"/>
        </w:tabs>
        <w:ind w:hanging="360" w:left="38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520" w:val="num"/>
        </w:tabs>
        <w:ind w:hanging="180" w:left="45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240" w:val="num"/>
        </w:tabs>
        <w:ind w:hanging="360" w:left="52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960" w:val="num"/>
        </w:tabs>
        <w:ind w:hanging="360" w:left="59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680" w:val="num"/>
        </w:tabs>
        <w:ind w:hanging="180" w:left="66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7f2c"/>
    <w:rsid w:val="0003243e"/>
    <w:rsid w:val="0005086e"/>
    <w:rsid w:val="000c0ec0"/>
    <w:rsid w:val="00131e63"/>
    <w:rsid w:val="00172e81"/>
    <w:rsid w:val="001941a0"/>
    <w:rsid w:val="00202a4a"/>
    <w:rsid w:val="00231ded"/>
    <w:rsid w:val="00257c81"/>
    <w:rsid w:val="002c2b78"/>
    <w:rsid w:val="002f5bb9"/>
    <w:rsid w:val="00331f13"/>
    <w:rsid w:val="0044214d"/>
    <w:rsid w:val="004a1262"/>
    <w:rsid w:val="004b0e04"/>
    <w:rsid w:val="005003d7"/>
    <w:rsid w:val="006d637d"/>
    <w:rsid w:val="00710084"/>
    <w:rsid w:val="00735a14"/>
    <w:rsid w:val="00743b9c"/>
    <w:rsid w:val="007b09da"/>
    <w:rsid w:val="007d1fe7"/>
    <w:rsid w:val="007e6fcb"/>
    <w:rsid w:val="00904d0f"/>
    <w:rsid w:val="00947ab5"/>
    <w:rsid w:val="009c7d64"/>
    <w:rsid w:val="00b14833"/>
    <w:rsid w:val="00b22eb0"/>
    <w:rsid w:val="00b26ce0"/>
    <w:rsid w:val="00b333a3"/>
    <w:rsid w:val="00bd02f9"/>
    <w:rsid w:val="00c209aa"/>
    <w:rsid w:val="00c31a0d"/>
    <w:rsid w:val="00d36084"/>
    <w:rsid w:val="00d5003f"/>
    <w:rsid w:val="00d53472"/>
    <w:rsid w:val="00d877a6"/>
    <w:rsid w:val="00e7054c"/>
    <w:rsid w:val="00ee3a98"/>
    <w:rsid w:val="00f36309"/>
    <w:rsid w:val="00f46bc8"/>
    <w:rsid w:val="00f6393d"/>
    <w:rsid w:val="00f8308d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Times New Roman" w:hAnsi="Calibri" w:cs="Calibri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hAnsi="Times New Roman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2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8">
    <w:name w:val="Heading8"/>
    <w:basedOn w:val="Normal"/>
    <w:next w:val="Normal"/>
    <w:link w:val="StGen14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15"/>
    <w:pPr>
      <w:outlineLvl w:val="8"/>
      <w:spacing w:after="60" w:before="240"/>
    </w:pPr>
    <w:rPr>
      <w:rFonts w:ascii="Arial" w:hAnsi="Arial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0">
    <w:name w:val="StGen0"/>
    <w:next w:val="StGen0"/>
    <w:link w:val="Heading1"/>
    <w:locked/>
    <w:rPr>
      <w:b/>
      <w:sz w:val="20"/>
      <w:lang w:eastAsia="ru-RU" w:val="en-US"/>
      <w:rFonts w:ascii="Arial" w:hAnsi="Arial"/>
      <w:color w:val="000080"/>
    </w:rPr>
  </w:style>
  <w:style w:type="character" w:styleId="StGen1">
    <w:name w:val="StGen1"/>
    <w:next w:val="StGen1"/>
    <w:link w:val="Heading2"/>
    <w:locked/>
    <w:rPr>
      <w:b/>
      <w:i/>
      <w:sz w:val="28"/>
      <w:lang w:eastAsia="ru-RU" w:val="en-US"/>
      <w:rFonts w:ascii="Arial" w:hAnsi="Arial"/>
    </w:rPr>
  </w:style>
  <w:style w:type="character" w:styleId="StGen2">
    <w:name w:val="StGen2"/>
    <w:next w:val="StGen2"/>
    <w:link w:val="Heading3"/>
    <w:locked/>
    <w:rPr>
      <w:b/>
      <w:sz w:val="26"/>
      <w:lang w:eastAsia="ru-RU" w:val="en-US"/>
      <w:rFonts w:ascii="Arial" w:hAnsi="Arial"/>
    </w:rPr>
  </w:style>
  <w:style w:type="character" w:styleId="StGen14">
    <w:name w:val="StGen14"/>
    <w:next w:val="StGen14"/>
    <w:link w:val="Heading8"/>
    <w:locked/>
    <w:rPr>
      <w:i/>
      <w:sz w:val="24"/>
      <w:lang w:eastAsia="ru-RU" w:val="en-US"/>
      <w:rFonts w:ascii="Times New Roman" w:hAnsi="Times New Roman"/>
    </w:rPr>
  </w:style>
  <w:style w:type="character" w:styleId="StGen15">
    <w:name w:val="StGen15"/>
    <w:next w:val="StGen15"/>
    <w:link w:val="Heading9"/>
    <w:locked/>
    <w:rPr>
      <w:lang w:eastAsia="ru-RU" w:val="en-US"/>
      <w:rFonts w:ascii="Arial" w:hAnsi="Arial"/>
    </w:rPr>
  </w:style>
  <w:style w:type="paragraph" w:styleId="BodyText">
    <w:name w:val="BodyText"/>
    <w:basedOn w:val="Normal"/>
    <w:next w:val="BodyText"/>
    <w:link w:val="StGen10"/>
    <w:pPr>
      <w:jc w:val="both"/>
    </w:pPr>
    <w:rPr>
      <w:sz w:val="24"/>
    </w:rPr>
  </w:style>
  <w:style w:type="character" w:styleId="StGen10">
    <w:name w:val="StGen10"/>
    <w:next w:val="StGen10"/>
    <w:link w:val="BodyText"/>
    <w:locked/>
    <w:rPr>
      <w:sz w:val="20"/>
      <w:lang w:eastAsia="ru-RU" w:val="en-US"/>
      <w:rFonts w:ascii="Times New Roman" w:hAnsi="Times New Roman"/>
    </w:rPr>
  </w:style>
  <w:style w:type="paragraph" w:styleId="Title">
    <w:name w:val="Title"/>
    <w:basedOn w:val="Normal"/>
    <w:next w:val="Title"/>
    <w:link w:val="StGen16"/>
    <w:pPr>
      <w:jc w:val="center"/>
    </w:pPr>
    <w:rPr>
      <w:sz w:val="28"/>
    </w:rPr>
  </w:style>
  <w:style w:type="character" w:styleId="StGen16">
    <w:name w:val="StGen16"/>
    <w:next w:val="StGen16"/>
    <w:link w:val="Title"/>
    <w:locked/>
    <w:rPr>
      <w:sz w:val="20"/>
      <w:lang w:eastAsia="ru-RU" w:val="en-US"/>
      <w:rFonts w:ascii="Times New Roman" w:hAnsi="Times New Roman"/>
    </w:rPr>
  </w:style>
  <w:style w:type="paragraph" w:styleId="Acetate">
    <w:name w:val="Acetate"/>
    <w:basedOn w:val="Normal"/>
    <w:next w:val="Acetate"/>
    <w:link w:val="StGen9"/>
    <w:semiHidden/>
    <w:rPr>
      <w:sz w:val="16"/>
      <w:szCs w:val="16"/>
      <w:rFonts w:ascii="Tahoma" w:hAnsi="Tahoma"/>
    </w:rPr>
  </w:style>
  <w:style w:type="character" w:styleId="StGen9">
    <w:name w:val="StGen9"/>
    <w:next w:val="StGen9"/>
    <w:link w:val="Acetate"/>
    <w:locked/>
    <w:semiHidden/>
    <w:rPr>
      <w:sz w:val="16"/>
      <w:lang w:eastAsia="ru-RU" w:val="en-US"/>
      <w:rFonts w:ascii="Tahoma" w:hAnsi="Tahoma"/>
    </w:rPr>
  </w:style>
  <w:style w:type="paragraph" w:styleId="StGen17">
    <w:name w:val="StGen17"/>
    <w:next w:val="StGen17"/>
    <w:link w:val="Normal"/>
    <w:pPr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8"/>
    <w:pPr>
      <w:ind w:left="283"/>
      <w:spacing w:after="120" w:line="480" w:lineRule="auto"/>
    </w:pPr>
    <w:rPr>
      <w:sz w:val="24"/>
      <w:szCs w:val="24"/>
    </w:rPr>
  </w:style>
  <w:style w:type="character" w:styleId="StGen18">
    <w:name w:val="StGen18"/>
    <w:next w:val="StGen18"/>
    <w:link w:val="BodyTextIndent2"/>
    <w:locked/>
    <w:rPr>
      <w:sz w:val="24"/>
      <w:lang w:eastAsia="ru-RU" w:val="en-US"/>
      <w:rFonts w:ascii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160" w:line="259" w:lineRule="auto"/>
    </w:pPr>
    <w:rPr>
      <w:sz w:val="22"/>
      <w:szCs w:val="22"/>
      <w:lang w:eastAsia="en-US"/>
      <w:rFonts w:ascii="Calibri" w:hAnsi="Calibri"/>
    </w:rPr>
  </w:style>
  <w:style w:type="character" w:styleId="StGen7">
    <w:name w:val="StGen7"/>
    <w:next w:val="StGen7"/>
    <w:link w:val="Normal"/>
    <w:rPr>
      <w:b/>
      <w:color w:val="000080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Header">
    <w:name w:val="Header"/>
    <w:basedOn w:val="Normal"/>
    <w:next w:val="Header"/>
    <w:link w:val="StGen11"/>
    <w:pPr>
      <w:tabs>
        <w:tab w:leader="none" w:pos="4677" w:val="center"/>
        <w:tab w:leader="none" w:pos="9355" w:val="right"/>
      </w:tabs>
    </w:pPr>
  </w:style>
  <w:style w:type="character" w:styleId="StGen11">
    <w:name w:val="StGen11"/>
    <w:next w:val="StGen11"/>
    <w:link w:val="Header"/>
    <w:locked/>
    <w:rPr>
      <w:rFonts w:ascii="Times New Roman" w:hAnsi="Times New Roman"/>
    </w:rPr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table" w:styleId="TableGrid">
    <w:name w:val="TableGrid"/>
    <w:basedOn w:val="TableNormal"/>
    <w:next w:val="TableGrid"/>
    <w:link w:val="Normal"/>
    <w:pPr>
      <w:spacing w:after="0" w:line="240" w:lineRule="auto"/>
    </w:pPr>
    <w:rPr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Footer">
    <w:name w:val="Footer"/>
    <w:basedOn w:val="Normal"/>
    <w:next w:val="Footer"/>
    <w:link w:val="StGen12"/>
    <w:locked/>
    <w:pPr>
      <w:tabs>
        <w:tab w:leader="none" w:pos="4677" w:val="center"/>
        <w:tab w:leader="none" w:pos="9355" w:val="right"/>
      </w:tabs>
    </w:pPr>
  </w:style>
  <w:style w:type="character" w:styleId="StGen12">
    <w:name w:val="StGen12"/>
    <w:next w:val="StGen12"/>
    <w:link w:val="Footer"/>
    <w:locked/>
    <w:semiHidden/>
    <w:rPr>
      <w:sz w:val="20"/>
      <w:szCs w:val="20"/>
      <w:rFonts w:ascii="Times New Roman" w:hAnsi="Times New Roman"/>
    </w:rPr>
  </w:style>
  <w:style w:type="character" w:styleId="PageNumber">
    <w:name w:val="PageNumber"/>
    <w:next w:val="PageNumber"/>
    <w:link w:val="Normal"/>
    <w:locked/>
  </w:style>
  <w:style w:type="character" w:styleId="StGen19">
    <w:name w:val="StGen19"/>
    <w:next w:val="StGen19"/>
    <w:link w:val="Normal"/>
    <w:rPr>
      <w:rFonts w:ascii="Times New Roman" w:hAnsi="Times New Roman"/>
      <w:color w:val="106bbe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/Relationships>
</file>