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a773f2">
      <w:pPr>
        <w:pStyle w:val="Normal"/>
        <w:rPr>
          <w:b/>
          <w:sz w:val="20"/>
          <w:szCs w:val="20"/>
        </w:rPr>
        <w:ind w:left="5387" w:right="27"/>
        <w:jc w:val="both"/>
      </w:pPr>
      <w:r w:rsidR="00b12fd4" w:rsidRPr="00ee16a8">
        <w:rPr>
          <w:b/>
          <w:sz w:val="20"/>
          <w:szCs w:val="20"/>
        </w:rPr>
      </w:r>
    </w:p>
    <w:tbl>
      <w:tblPr>
        <w:tblW w:type="auto" w:w="0"/>
        <w:tblLook w:val="01e0"/>
        <w:tblW w:type="auto" w:w="0"/>
        <w:tblpPr w:horzAnchor="margin" w:leftFromText="181" w:rightFromText="181" w:tblpY="20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91"/>
          <w:wAfter w:type="dxa" w:w="0"/>
          <w:trHeight w:hRule="atLeast" w:val="1791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e16a8">
            <w:pPr>
              <w:pStyle w:val="Normal"/>
              <w:rPr>
                <w:szCs w:val="28"/>
              </w:rPr>
              <w:framePr w:hAnchor="margin" w:hSpace="181" w:vAnchor="text" w:wrap="around" w:y="200"/>
              <w:ind w:right="340"/>
              <w:jc w:val="center"/>
            </w:pPr>
            <w:r w:rsidR="00c103a8">
              <w:rPr>
                <w:szCs w:val="28"/>
              </w:rPr>
              <w:t xml:space="preserve">      </w:t>
            </w:r>
            <w:r w:rsidR="00ee16a8" w:rsidRPr="00bc441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0.754199999999997pt;" id="{3C8F26A8-C2F8-47B0-861F-F66E3FE3E86B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ee16a8" w:rsidRPr="00ee16a8">
              <w:rPr>
                <w:szCs w:val="28"/>
              </w:rPr>
            </w:r>
          </w:p>
        </w:tc>
      </w:tr>
      <w:tr>
        <w:trPr>
          <w:trHeight w:hRule="atLeast" w:val="344"/>
          <w:wAfter w:type="dxa" w:w="0"/>
          <w:trHeight w:hRule="atLeast" w:val="344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03a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00"/>
              <w:ind w:right="340"/>
              <w:jc w:val="center"/>
            </w:pPr>
            <w:r w:rsidR="00c103a8">
              <w:rPr>
                <w:sz w:val="30"/>
                <w:szCs w:val="30"/>
                <w:rFonts w:ascii="Bookman Old Style" w:hAnsi="Bookman Old Style"/>
              </w:rPr>
              <w:t xml:space="preserve">   </w:t>
            </w:r>
            <w:r w:rsidR="00ee16a8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406"/>
          <w:wAfter w:type="dxa" w:w="0"/>
          <w:trHeight w:hRule="atLeast" w:val="406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103a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00"/>
              <w:jc w:val="center"/>
            </w:pPr>
            <w:r w:rsidR="00c103a8">
              <w:rPr>
                <w:sz w:val="30"/>
                <w:szCs w:val="30"/>
                <w:rFonts w:ascii="Bookman Old Style" w:hAnsi="Bookman Old Style"/>
              </w:rPr>
              <w:t xml:space="preserve">   </w:t>
            </w:r>
            <w:r w:rsidR="00ee16a8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79"/>
          <w:wAfter w:type="dxa" w:w="0"/>
          <w:trHeight w:hRule="atLeast" w:val="279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4077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200"/>
              <w:ind w:right="-546"/>
              <w:jc w:val="center"/>
            </w:pPr>
            <w:r w:rsidR="00ee16a8">
              <w:pict>
                <v:line id="_x0000_s1030" type="#_x0000_t20" style="position:absolute;mso-position-vertical-relative:page;" from="1.8pt,6.25pt" to="508.80000000000001pt,6.25pt" strokeweight="63500">
                  <v:stroke linestyle="thickThin"/>
                </v:line>
              </w:pict>
            </w:r>
            <w:r w:rsidR="00ee16a8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c103a8">
      <w:pPr>
        <w:pStyle w:val="Normal"/>
        <w:rPr>
          <w:b/>
          <w:sz w:val="20"/>
          <w:szCs w:val="20"/>
        </w:rPr>
        <w:ind w:right="338"/>
        <w:jc w:val="center"/>
      </w:pPr>
      <w:r w:rsidR="004a6bbd" w:rsidRPr="004a6bbd">
        <w:rPr>
          <w:b/>
          <w:sz w:val="20"/>
          <w:szCs w:val="20"/>
        </w:rPr>
      </w:r>
    </w:p>
    <w:p w:rsidP="00c103a8">
      <w:pPr>
        <w:pStyle w:val="Normal"/>
        <w:rPr>
          <w:b/>
          <w:sz w:val="36"/>
          <w:szCs w:val="36"/>
        </w:rPr>
        <w:ind w:right="338"/>
        <w:jc w:val="center"/>
      </w:pPr>
      <w:r w:rsidR="00816c5f" w:rsidRPr="003b391a">
        <w:rPr>
          <w:b/>
          <w:sz w:val="36"/>
          <w:szCs w:val="36"/>
        </w:rPr>
        <w:t xml:space="preserve">РЕШЕНИЕ</w:t>
      </w:r>
    </w:p>
    <w:p w:rsidP="00816c5f">
      <w:pPr>
        <w:pStyle w:val="Normal"/>
        <w:rPr>
          <w:sz w:val="28"/>
          <w:szCs w:val="28"/>
        </w:rPr>
        <w:ind w:right="338"/>
        <w:jc w:val="center"/>
      </w:pPr>
      <w:r w:rsidR="00816c5f" w:rsidRPr="006a03a7">
        <w:rPr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402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f47ef">
            <w:pPr>
              <w:pStyle w:val="BodyText"/>
              <w:rPr>
                <w:szCs w:val="24"/>
              </w:rPr>
              <w:ind w:left="-108" w:right="338"/>
              <w:jc w:val="center"/>
            </w:pPr>
            <w:r w:rsidR="00ee58b8" w:rsidRPr="00ee58b8">
              <w:rPr>
                <w:szCs w:val="24"/>
              </w:rPr>
              <w:t xml:space="preserve">от </w:t>
            </w:r>
            <w:r w:rsidR="001f47ef">
              <w:rPr>
                <w:szCs w:val="24"/>
              </w:rPr>
              <w:t xml:space="preserve">25.02.2015</w:t>
            </w:r>
            <w:r w:rsidR="001856f3">
              <w:rPr>
                <w:szCs w:val="24"/>
              </w:rPr>
              <w:t xml:space="preserve"> № </w:t>
            </w:r>
            <w:r w:rsidR="001f47ef">
              <w:rPr>
                <w:szCs w:val="24"/>
              </w:rPr>
              <w:t xml:space="preserve">691</w:t>
            </w:r>
            <w:r w:rsidR="00b12fd4" w:rsidRPr="00ee58b8">
              <w:rPr>
                <w:szCs w:val="24"/>
              </w:rPr>
              <w:t xml:space="preserve">-р</w:t>
            </w:r>
            <w:r w:rsidR="00816c5f" w:rsidRPr="00ee58b8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1856f3">
            <w:pPr>
              <w:pStyle w:val="BodyText"/>
              <w:rPr>
                <w:szCs w:val="24"/>
              </w:rPr>
              <w:ind w:right="338"/>
              <w:jc w:val="center"/>
            </w:pPr>
            <w:r w:rsidR="001f47ef">
              <w:rPr>
                <w:szCs w:val="24"/>
              </w:rPr>
              <w:t xml:space="preserve">27-я</w:t>
            </w:r>
            <w:r w:rsidR="001856f3">
              <w:rPr>
                <w:szCs w:val="24"/>
              </w:rPr>
              <w:t xml:space="preserve"> </w:t>
            </w:r>
            <w:r w:rsidR="00816c5f" w:rsidRPr="00ee58b8">
              <w:rPr>
                <w:szCs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402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0ad8">
            <w:pPr>
              <w:pStyle w:val="BodyText"/>
              <w:rPr>
                <w:sz w:val="22"/>
                <w:szCs w:val="22"/>
              </w:rPr>
              <w:ind w:right="338"/>
              <w:jc w:val="center"/>
            </w:pPr>
            <w:r w:rsidR="00816c5f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16c5f">
      <w:pPr>
        <w:pStyle w:val="Normal"/>
        <w:rPr>
          <w:i/>
          <w:sz w:val="28"/>
          <w:szCs w:val="28"/>
        </w:rPr>
        <w:ind w:right="338"/>
        <w:jc w:val="right"/>
      </w:pPr>
      <w:r w:rsidR="00816c5f" w:rsidRPr="00ca03be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636b8">
            <w:pPr>
              <w:pStyle w:val="Normal"/>
              <w:rPr>
                <w:sz w:val="28"/>
                <w:szCs w:val="28"/>
              </w:rPr>
              <w:tabs>
                <w:tab w:leader="none" w:pos="5387" w:val="left"/>
              </w:tabs>
              <w:jc w:val="both"/>
            </w:pPr>
            <w:r w:rsidR="004636b8">
              <w:rPr>
                <w:sz w:val="28"/>
                <w:szCs w:val="28"/>
              </w:rPr>
              <w:t xml:space="preserve">О внесении изменений</w:t>
            </w:r>
            <w:r w:rsidR="00253e53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 w:rsidR="006a03a7">
              <w:rPr>
                <w:sz w:val="28"/>
                <w:szCs w:val="28"/>
              </w:rPr>
              <w:t xml:space="preserve">                             </w:t>
            </w:r>
            <w:r w:rsidR="00253e53">
              <w:rPr>
                <w:sz w:val="28"/>
                <w:szCs w:val="28"/>
              </w:rPr>
              <w:t xml:space="preserve">от </w:t>
            </w:r>
            <w:r w:rsidR="00253e53">
              <w:rPr>
                <w:sz w:val="28"/>
                <w:szCs w:val="28"/>
                <w:lang w:bidi="en-US"/>
              </w:rPr>
              <w:t xml:space="preserve">23.04.2014 № 472</w:t>
            </w:r>
            <w:r w:rsidR="00253e53" w:rsidRPr="009718e9">
              <w:rPr>
                <w:sz w:val="28"/>
                <w:szCs w:val="28"/>
                <w:lang w:bidi="en-US"/>
              </w:rPr>
              <w:t xml:space="preserve">-р</w:t>
            </w:r>
            <w:r w:rsidR="00253e53">
              <w:rPr>
                <w:sz w:val="28"/>
                <w:szCs w:val="28"/>
                <w:lang w:bidi="en-US"/>
              </w:rPr>
              <w:t xml:space="preserve"> «</w:t>
            </w:r>
            <w:r w:rsidR="00253e53" w:rsidRPr="000155ad">
              <w:rPr>
                <w:sz w:val="28"/>
                <w:szCs w:val="28"/>
              </w:rPr>
              <w:t xml:space="preserve">Об эффективно</w:t>
            </w:r>
            <w:r w:rsidR="00253e53">
              <w:rPr>
                <w:sz w:val="28"/>
                <w:szCs w:val="28"/>
              </w:rPr>
              <w:t xml:space="preserve">сти</w:t>
            </w:r>
            <w:r w:rsidR="00253e53" w:rsidRPr="000155ad">
              <w:rPr>
                <w:sz w:val="28"/>
                <w:szCs w:val="28"/>
              </w:rPr>
              <w:t xml:space="preserve"> межведомственно</w:t>
            </w:r>
            <w:r w:rsidR="00253e53">
              <w:rPr>
                <w:sz w:val="28"/>
                <w:szCs w:val="28"/>
              </w:rPr>
              <w:t xml:space="preserve">го</w:t>
            </w:r>
            <w:r w:rsidR="00253e53" w:rsidRPr="000155ad">
              <w:rPr>
                <w:sz w:val="28"/>
                <w:szCs w:val="28"/>
              </w:rPr>
              <w:t xml:space="preserve"> взаимодействи</w:t>
            </w:r>
            <w:r w:rsidR="00253e53">
              <w:rPr>
                <w:sz w:val="28"/>
                <w:szCs w:val="28"/>
              </w:rPr>
              <w:t xml:space="preserve">я</w:t>
            </w:r>
            <w:r w:rsidR="00253e53" w:rsidRPr="000155ad">
              <w:rPr>
                <w:sz w:val="28"/>
                <w:szCs w:val="28"/>
              </w:rPr>
              <w:t xml:space="preserve"> субъектов системы профилактики безнадзорности и правонарушений несовершеннолетних по выявлению семейного неблагополучия, организации работы </w:t>
            </w:r>
            <w:r w:rsidR="004636b8">
              <w:rPr>
                <w:sz w:val="28"/>
                <w:szCs w:val="28"/>
              </w:rPr>
              <w:t xml:space="preserve">с </w:t>
            </w:r>
            <w:r w:rsidR="00253e53" w:rsidRPr="000155ad">
              <w:rPr>
                <w:sz w:val="28"/>
                <w:szCs w:val="28"/>
              </w:rPr>
              <w:t xml:space="preserve">сем</w:t>
            </w:r>
            <w:r w:rsidR="004636b8">
              <w:rPr>
                <w:sz w:val="28"/>
                <w:szCs w:val="28"/>
              </w:rPr>
              <w:t xml:space="preserve">ьями</w:t>
            </w:r>
            <w:r w:rsidR="00253e53" w:rsidRPr="000155ad">
              <w:rPr>
                <w:sz w:val="28"/>
                <w:szCs w:val="28"/>
              </w:rPr>
              <w:t xml:space="preserve"> с детьми, находящимися </w:t>
            </w:r>
            <w:r w:rsidR="006a03a7">
              <w:rPr>
                <w:sz w:val="28"/>
                <w:szCs w:val="28"/>
              </w:rPr>
              <w:t xml:space="preserve">                   </w:t>
            </w:r>
            <w:r w:rsidR="00253e53" w:rsidRPr="000155ad">
              <w:rPr>
                <w:sz w:val="28"/>
                <w:szCs w:val="28"/>
              </w:rPr>
              <w:t xml:space="preserve">в социально опасном положении (трудной жизненной ситуации), и порядке формирования единого межведомственного банка семей с детьми, находящимися </w:t>
            </w:r>
            <w:r w:rsidR="006a03a7">
              <w:rPr>
                <w:sz w:val="28"/>
                <w:szCs w:val="28"/>
              </w:rPr>
              <w:t xml:space="preserve">                  </w:t>
            </w:r>
            <w:r w:rsidR="00253e53" w:rsidRPr="000155ad">
              <w:rPr>
                <w:sz w:val="28"/>
                <w:szCs w:val="28"/>
              </w:rPr>
              <w:t xml:space="preserve">в социально опасном положении </w:t>
            </w:r>
            <w:r w:rsidR="006a03a7">
              <w:rPr>
                <w:sz w:val="28"/>
                <w:szCs w:val="28"/>
              </w:rPr>
              <w:t xml:space="preserve">                        </w:t>
            </w:r>
            <w:r w:rsidR="00253e53" w:rsidRPr="000155ad">
              <w:rPr>
                <w:sz w:val="28"/>
                <w:szCs w:val="28"/>
              </w:rPr>
              <w:t xml:space="preserve">на территории Петропавловск-Камчатского городского округа</w:t>
            </w:r>
            <w:r w:rsidR="00253e53">
              <w:rPr>
                <w:sz w:val="28"/>
                <w:szCs w:val="28"/>
              </w:rPr>
              <w:t xml:space="preserve">»</w:t>
            </w:r>
            <w:r w:rsidR="00816c5f" w:rsidRPr="00f8308d">
              <w:rPr>
                <w:sz w:val="28"/>
                <w:szCs w:val="28"/>
              </w:rPr>
            </w:r>
          </w:p>
        </w:tc>
      </w:tr>
    </w:tbl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816c5f" w:rsidRPr="006d67e3">
        <w:rPr>
          <w:sz w:val="28"/>
          <w:szCs w:val="28"/>
        </w:rPr>
      </w:r>
    </w:p>
    <w:p w:rsidP="00b93f4a">
      <w:pPr>
        <w:pStyle w:val="Normal"/>
        <w:rPr>
          <w:sz w:val="28"/>
          <w:szCs w:val="28"/>
        </w:rPr>
        <w:ind w:firstLine="708"/>
        <w:jc w:val="both"/>
      </w:pPr>
      <w:r w:rsidR="00940776"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округа, председателя Комитета Городской Думы по социальной политике Смирнова С.И., в соответствии со</w:t>
      </w:r>
      <w:r w:rsidR="00b93f4a" w:rsidRPr="003c5041">
        <w:rPr>
          <w:sz w:val="28"/>
          <w:szCs w:val="28"/>
        </w:rPr>
        <w:t xml:space="preserve"> </w:t>
      </w:r>
      <w:r w:rsidR="002e0049">
        <w:rPr>
          <w:sz w:val="28"/>
          <w:szCs w:val="28"/>
        </w:rPr>
        <w:t xml:space="preserve">статьей 28 Устава</w:t>
      </w:r>
      <w:r w:rsidR="00b93f4a">
        <w:rPr>
          <w:sz w:val="28"/>
          <w:szCs w:val="28"/>
        </w:rPr>
        <w:t xml:space="preserve"> </w:t>
      </w:r>
      <w:r w:rsidR="00b93f4a" w:rsidRPr="003c5041">
        <w:rPr>
          <w:sz w:val="28"/>
          <w:szCs w:val="28"/>
        </w:rPr>
        <w:t xml:space="preserve">Петропавловс</w:t>
      </w:r>
      <w:r w:rsidR="002e0049">
        <w:rPr>
          <w:sz w:val="28"/>
          <w:szCs w:val="28"/>
        </w:rPr>
        <w:t xml:space="preserve">к-Камча</w:t>
      </w:r>
      <w:r w:rsidR="009b6a71">
        <w:rPr>
          <w:sz w:val="28"/>
          <w:szCs w:val="28"/>
        </w:rPr>
        <w:t xml:space="preserve">тского городского округа</w:t>
      </w:r>
      <w:r w:rsidR="00b93f4a" w:rsidRPr="003c5041">
        <w:rPr>
          <w:sz w:val="28"/>
          <w:szCs w:val="28"/>
        </w:rPr>
        <w:t xml:space="preserve">, Городская Дума Петропавловск-Камчатского городского округа </w:t>
      </w:r>
    </w:p>
    <w:p w:rsidP="002c7e70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  <w:jc w:val="both"/>
      </w:pPr>
      <w:r w:rsidR="00bb664c">
        <w:rPr>
          <w:sz w:val="28"/>
          <w:szCs w:val="28"/>
        </w:rPr>
      </w:r>
    </w:p>
    <w:p w:rsidP="00881029">
      <w:pPr>
        <w:pStyle w:val="Normal"/>
        <w:rPr>
          <w:sz w:val="28"/>
          <w:szCs w:val="28"/>
        </w:rPr>
        <w:tabs>
          <w:tab w:leader="none" w:pos="10065" w:val="left"/>
        </w:tabs>
        <w:ind w:right="27"/>
        <w:jc w:val="both"/>
      </w:pPr>
      <w:r w:rsidR="00816c5f" w:rsidRPr="00fa3834">
        <w:rPr>
          <w:b/>
          <w:sz w:val="28"/>
          <w:szCs w:val="28"/>
        </w:rPr>
        <w:t xml:space="preserve">РЕШИЛА:</w:t>
      </w:r>
      <w:r w:rsidR="00816c5f" w:rsidRPr="002c7e70">
        <w:rPr>
          <w:sz w:val="28"/>
          <w:szCs w:val="28"/>
        </w:rPr>
      </w:r>
    </w:p>
    <w:p w:rsidP="00ee58b8">
      <w:pPr>
        <w:pStyle w:val="Normal"/>
        <w:rPr>
          <w:sz w:val="28"/>
          <w:szCs w:val="28"/>
        </w:rPr>
        <w:tabs>
          <w:tab w:leader="none" w:pos="10065" w:val="left"/>
        </w:tabs>
        <w:ind w:firstLine="720" w:right="27"/>
      </w:pPr>
      <w:r w:rsidR="00816c5f" w:rsidRPr="00ca03be">
        <w:rPr>
          <w:sz w:val="28"/>
          <w:szCs w:val="28"/>
        </w:rPr>
      </w:r>
    </w:p>
    <w:p w:rsidP="00b93f4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4636b8">
        <w:rPr>
          <w:sz w:val="28"/>
          <w:szCs w:val="28"/>
          <w:lang w:bidi="en-US" w:eastAsia="en-US"/>
        </w:rPr>
        <w:t xml:space="preserve">1. </w:t>
      </w:r>
      <w:r w:rsidR="00b93f4a">
        <w:rPr>
          <w:sz w:val="28"/>
          <w:szCs w:val="28"/>
        </w:rPr>
        <w:t xml:space="preserve">В</w:t>
      </w:r>
      <w:r w:rsidR="00b93f4a" w:rsidRPr="004f0897">
        <w:rPr>
          <w:sz w:val="28"/>
          <w:szCs w:val="28"/>
        </w:rPr>
        <w:t xml:space="preserve">нести </w:t>
      </w:r>
      <w:r w:rsidR="00b93f4a">
        <w:rPr>
          <w:sz w:val="28"/>
          <w:szCs w:val="28"/>
        </w:rPr>
        <w:t xml:space="preserve">в р</w:t>
      </w:r>
      <w:r w:rsidR="00b93f4a" w:rsidRPr="004f0897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b93f4a">
        <w:rPr>
          <w:sz w:val="28"/>
          <w:szCs w:val="28"/>
          <w:lang w:bidi="en-US"/>
        </w:rPr>
        <w:t xml:space="preserve">23.04.2014 № 472</w:t>
      </w:r>
      <w:r w:rsidR="00b93f4a" w:rsidRPr="009718e9">
        <w:rPr>
          <w:sz w:val="28"/>
          <w:szCs w:val="28"/>
          <w:lang w:bidi="en-US"/>
        </w:rPr>
        <w:t xml:space="preserve">-р</w:t>
      </w:r>
      <w:r w:rsidR="00b93f4a">
        <w:rPr>
          <w:sz w:val="28"/>
          <w:szCs w:val="28"/>
          <w:lang w:bidi="en-US"/>
        </w:rPr>
        <w:t xml:space="preserve"> «</w:t>
      </w:r>
      <w:r w:rsidR="00b93f4a" w:rsidRPr="000155ad">
        <w:rPr>
          <w:sz w:val="28"/>
          <w:szCs w:val="28"/>
        </w:rPr>
        <w:t xml:space="preserve">Об эффективно</w:t>
      </w:r>
      <w:r w:rsidR="00b93f4a">
        <w:rPr>
          <w:sz w:val="28"/>
          <w:szCs w:val="28"/>
        </w:rPr>
        <w:t xml:space="preserve">сти</w:t>
      </w:r>
      <w:r w:rsidR="00b93f4a" w:rsidRPr="000155ad">
        <w:rPr>
          <w:sz w:val="28"/>
          <w:szCs w:val="28"/>
        </w:rPr>
        <w:t xml:space="preserve"> межведомственно</w:t>
      </w:r>
      <w:r w:rsidR="00b93f4a">
        <w:rPr>
          <w:sz w:val="28"/>
          <w:szCs w:val="28"/>
        </w:rPr>
        <w:t xml:space="preserve">го</w:t>
      </w:r>
      <w:r w:rsidR="00b93f4a" w:rsidRPr="000155ad">
        <w:rPr>
          <w:sz w:val="28"/>
          <w:szCs w:val="28"/>
        </w:rPr>
        <w:t xml:space="preserve"> взаимодействи</w:t>
      </w:r>
      <w:r w:rsidR="00b93f4a">
        <w:rPr>
          <w:sz w:val="28"/>
          <w:szCs w:val="28"/>
        </w:rPr>
        <w:t xml:space="preserve">я</w:t>
      </w:r>
      <w:r w:rsidR="00b93f4a" w:rsidRPr="000155ad">
        <w:rPr>
          <w:sz w:val="28"/>
          <w:szCs w:val="28"/>
        </w:rPr>
        <w:t xml:space="preserve"> субъектов системы профилактики безнадзорности и правонарушений несовершеннолетних по выявлению семейного неблагополучия, организации работы сем</w:t>
      </w:r>
      <w:r w:rsidR="00b93f4a">
        <w:rPr>
          <w:sz w:val="28"/>
          <w:szCs w:val="28"/>
        </w:rPr>
        <w:t xml:space="preserve">ей</w:t>
      </w:r>
      <w:r w:rsidR="00b93f4a" w:rsidRPr="000155ad">
        <w:rPr>
          <w:sz w:val="28"/>
          <w:szCs w:val="28"/>
        </w:rPr>
        <w:t xml:space="preserve"> с детьми, находящимися в социально опасном положении (тр</w:t>
      </w:r>
      <w:r w:rsidR="00b93f4a" w:rsidRPr="000155ad">
        <w:rPr>
          <w:sz w:val="28"/>
          <w:szCs w:val="28"/>
        </w:rPr>
        <w:t xml:space="preserve">удной жизненной ситуации), и порядке формирования единого межведомственного банка семей с детьми, находящимися в социально опасном положении на территории Петропавловск-Камчатского городского округа</w:t>
      </w:r>
      <w:r w:rsidR="004636b8">
        <w:rPr>
          <w:sz w:val="28"/>
          <w:szCs w:val="28"/>
        </w:rPr>
        <w:t xml:space="preserve">» следующие</w:t>
      </w:r>
      <w:r w:rsidR="00b93f4a" w:rsidRPr="00ce4141">
        <w:rPr>
          <w:sz w:val="28"/>
          <w:szCs w:val="28"/>
        </w:rPr>
        <w:t xml:space="preserve"> измен</w:t>
      </w:r>
      <w:r w:rsidR="00b93f4a" w:rsidRPr="00ce4141">
        <w:rPr>
          <w:sz w:val="28"/>
          <w:szCs w:val="28"/>
        </w:rPr>
        <w:t xml:space="preserve">е</w:t>
      </w:r>
      <w:r w:rsidR="004636b8">
        <w:rPr>
          <w:sz w:val="28"/>
          <w:szCs w:val="28"/>
        </w:rPr>
        <w:t xml:space="preserve">ния</w:t>
      </w:r>
      <w:r w:rsidR="00b93f4a" w:rsidRPr="00ce4141">
        <w:rPr>
          <w:sz w:val="28"/>
          <w:szCs w:val="28"/>
        </w:rPr>
        <w:t xml:space="preserve">: </w:t>
      </w:r>
      <w:r w:rsidR="00b93f4a">
        <w:rPr>
          <w:sz w:val="28"/>
          <w:szCs w:val="28"/>
        </w:rPr>
      </w:r>
    </w:p>
    <w:p w:rsidP="00b93f4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175492">
        <w:rPr>
          <w:sz w:val="28"/>
          <w:szCs w:val="28"/>
        </w:rPr>
        <w:t xml:space="preserve">1) </w:t>
      </w:r>
      <w:r w:rsidR="004636b8">
        <w:rPr>
          <w:sz w:val="28"/>
          <w:szCs w:val="28"/>
        </w:rPr>
        <w:t xml:space="preserve">наименование изложить в следующей редакции:</w:t>
      </w:r>
    </w:p>
    <w:p w:rsidP="00b93f4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4636b8">
        <w:rPr>
          <w:sz w:val="28"/>
          <w:szCs w:val="28"/>
        </w:rPr>
        <w:t xml:space="preserve">«</w:t>
      </w:r>
      <w:r w:rsidR="00145041" w:rsidRPr="000155ad">
        <w:rPr>
          <w:sz w:val="28"/>
          <w:szCs w:val="28"/>
        </w:rPr>
        <w:t xml:space="preserve">Об эффективно</w:t>
      </w:r>
      <w:r w:rsidR="00145041">
        <w:rPr>
          <w:sz w:val="28"/>
          <w:szCs w:val="28"/>
        </w:rPr>
        <w:t xml:space="preserve">сти</w:t>
      </w:r>
      <w:r w:rsidR="00145041" w:rsidRPr="000155ad">
        <w:rPr>
          <w:sz w:val="28"/>
          <w:szCs w:val="28"/>
        </w:rPr>
        <w:t xml:space="preserve"> </w:t>
      </w:r>
      <w:r w:rsidR="00411c7d">
        <w:rPr>
          <w:sz w:val="28"/>
          <w:szCs w:val="28"/>
        </w:rPr>
        <w:t xml:space="preserve">межведомственного взаимодействия </w:t>
      </w:r>
      <w:r w:rsidR="00411c7d" w:rsidRPr="000155ad">
        <w:rPr>
          <w:sz w:val="28"/>
          <w:szCs w:val="28"/>
        </w:rPr>
        <w:t xml:space="preserve">субъектов системы профилактики безнадзорности и правонарушений несовершеннолетних</w:t>
      </w:r>
      <w:r w:rsidR="00411c7d">
        <w:rPr>
          <w:sz w:val="28"/>
          <w:szCs w:val="28"/>
        </w:rPr>
        <w:t xml:space="preserve">                             </w:t>
      </w:r>
      <w:r w:rsidR="00411c7d" w:rsidRPr="000155ad">
        <w:rPr>
          <w:sz w:val="28"/>
          <w:szCs w:val="28"/>
        </w:rPr>
        <w:t xml:space="preserve">по выя</w:t>
      </w:r>
      <w:r w:rsidR="00411c7d">
        <w:rPr>
          <w:sz w:val="28"/>
          <w:szCs w:val="28"/>
        </w:rPr>
        <w:t xml:space="preserve">влению семейного неблагополучия и</w:t>
      </w:r>
      <w:r w:rsidR="00411c7d" w:rsidRPr="000155ad">
        <w:rPr>
          <w:sz w:val="28"/>
          <w:szCs w:val="28"/>
        </w:rPr>
        <w:t xml:space="preserve"> организации работы </w:t>
      </w:r>
      <w:r w:rsidR="00411c7d">
        <w:rPr>
          <w:sz w:val="28"/>
          <w:szCs w:val="28"/>
        </w:rPr>
        <w:t xml:space="preserve">в отношении  несовершеннолетних и семей с несовершеннолетними детьми, находящихся                  в социально опасном положении на территории Петропавловск-Камчатского городского округа».</w:t>
      </w:r>
    </w:p>
    <w:p w:rsidP="00b93f4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4636b8">
        <w:rPr>
          <w:sz w:val="28"/>
          <w:szCs w:val="28"/>
        </w:rPr>
        <w:t xml:space="preserve">2) </w:t>
      </w:r>
      <w:r w:rsidR="00175492">
        <w:rPr>
          <w:sz w:val="28"/>
          <w:szCs w:val="28"/>
        </w:rPr>
        <w:t xml:space="preserve">пункт 3 изложить в следующей редакции:</w:t>
      </w:r>
      <w:r w:rsidR="00b93f4a">
        <w:rPr>
          <w:sz w:val="28"/>
          <w:szCs w:val="28"/>
        </w:rPr>
      </w:r>
    </w:p>
    <w:p w:rsidP="00b93f4a">
      <w:pPr>
        <w:pStyle w:val="Normal"/>
        <w:rPr>
          <w:sz w:val="28"/>
          <w:szCs w:val="28"/>
          <w:lang w:eastAsia="en-US"/>
          <w:rFonts w:eastAsia="Calibri"/>
        </w:rPr>
        <w:shd w:color="auto" w:fill="ffffff" w:val="clear"/>
        <w:ind w:firstLine="706" w:left="7"/>
        <w:jc w:val="both"/>
      </w:pPr>
      <w:r w:rsidR="00175492">
        <w:rPr>
          <w:sz w:val="28"/>
          <w:szCs w:val="28"/>
          <w:lang w:eastAsia="en-US"/>
          <w:rFonts w:eastAsia="Calibri"/>
        </w:rPr>
        <w:t xml:space="preserve">«</w:t>
      </w:r>
      <w:r w:rsidR="001f47ef">
        <w:rPr>
          <w:sz w:val="28"/>
          <w:szCs w:val="28"/>
          <w:lang w:eastAsia="en-US"/>
          <w:rFonts w:eastAsia="Calibri"/>
        </w:rPr>
        <w:t xml:space="preserve">3. </w:t>
      </w:r>
      <w:r w:rsidR="00175492">
        <w:rPr>
          <w:sz w:val="28"/>
          <w:szCs w:val="28"/>
          <w:lang w:eastAsia="en-US"/>
          <w:rFonts w:eastAsia="Calibri"/>
        </w:rPr>
        <w:t xml:space="preserve">Департаменту социального развития </w:t>
      </w:r>
      <w:r w:rsidR="00175492" w:rsidRPr="00bf52a9">
        <w:rPr>
          <w:sz w:val="28"/>
          <w:szCs w:val="28"/>
          <w:lang w:eastAsia="en-US"/>
          <w:rFonts w:eastAsia="Calibri"/>
        </w:rPr>
        <w:t xml:space="preserve">администрации Петропавловск-Камчатского городского округа </w:t>
      </w:r>
      <w:r w:rsidR="00175492">
        <w:rPr>
          <w:sz w:val="28"/>
          <w:szCs w:val="28"/>
          <w:lang w:eastAsia="en-US"/>
          <w:rFonts w:eastAsia="Calibri"/>
        </w:rPr>
        <w:t xml:space="preserve">один раз в полугодие представлять </w:t>
      </w:r>
      <w:r w:rsidR="00175492" w:rsidRPr="00bf52a9">
        <w:rPr>
          <w:sz w:val="28"/>
          <w:szCs w:val="28"/>
          <w:lang w:eastAsia="en-US"/>
          <w:rFonts w:eastAsia="Calibri"/>
        </w:rPr>
        <w:t xml:space="preserve">в Городскую Думу Петропавловск-Камчатского городского округа информацию </w:t>
      </w:r>
      <w:r w:rsidR="00411c7d">
        <w:rPr>
          <w:sz w:val="28"/>
          <w:szCs w:val="28"/>
          <w:lang w:eastAsia="en-US"/>
          <w:rFonts w:eastAsia="Calibri"/>
        </w:rPr>
        <w:t xml:space="preserve">                                     об эффективности </w:t>
      </w:r>
      <w:r w:rsidR="00411c7d">
        <w:rPr>
          <w:sz w:val="28"/>
          <w:szCs w:val="28"/>
        </w:rPr>
        <w:t xml:space="preserve">межведомственного взаимодействия </w:t>
      </w:r>
      <w:r w:rsidR="00411c7d" w:rsidRPr="000155ad">
        <w:rPr>
          <w:sz w:val="28"/>
          <w:szCs w:val="28"/>
        </w:rPr>
        <w:t xml:space="preserve">субъектов системы профилактики безнадзорности и правонарушений несовершеннолетних</w:t>
      </w:r>
      <w:r w:rsidR="00411c7d">
        <w:rPr>
          <w:sz w:val="28"/>
          <w:szCs w:val="28"/>
        </w:rPr>
        <w:t xml:space="preserve">                             </w:t>
      </w:r>
      <w:r w:rsidR="00411c7d" w:rsidRPr="000155ad">
        <w:rPr>
          <w:sz w:val="28"/>
          <w:szCs w:val="28"/>
        </w:rPr>
        <w:t xml:space="preserve">по выя</w:t>
      </w:r>
      <w:r w:rsidR="00411c7d">
        <w:rPr>
          <w:sz w:val="28"/>
          <w:szCs w:val="28"/>
        </w:rPr>
        <w:t xml:space="preserve">влению семейного неблагополучия и</w:t>
      </w:r>
      <w:r w:rsidR="00411c7d" w:rsidRPr="000155ad">
        <w:rPr>
          <w:sz w:val="28"/>
          <w:szCs w:val="28"/>
        </w:rPr>
        <w:t xml:space="preserve"> организации работы </w:t>
      </w:r>
      <w:r w:rsidR="00411c7d">
        <w:rPr>
          <w:sz w:val="28"/>
          <w:szCs w:val="28"/>
        </w:rPr>
        <w:t xml:space="preserve">в отношении  несовершеннолетних и семей с несовершеннолетними детьми, находящихся                  в социально опасном положении на территории Петропавловск-Камчатского городского округа</w:t>
      </w:r>
      <w:r w:rsidR="0038569a">
        <w:rPr>
          <w:sz w:val="28"/>
          <w:szCs w:val="28"/>
          <w:lang w:eastAsia="en-US"/>
          <w:rFonts w:eastAsia="Calibri"/>
        </w:rPr>
        <w:t xml:space="preserve">.».</w:t>
      </w:r>
    </w:p>
    <w:p w:rsidP="00b93f4a">
      <w:pPr>
        <w:pStyle w:val="Normal"/>
        <w:rPr>
          <w:sz w:val="28"/>
          <w:szCs w:val="28"/>
        </w:rPr>
        <w:shd w:color="auto" w:fill="ffffff" w:val="clear"/>
        <w:ind w:firstLine="706" w:left="7"/>
        <w:jc w:val="both"/>
      </w:pPr>
      <w:r w:rsidR="002a081d">
        <w:rPr>
          <w:sz w:val="28"/>
          <w:szCs w:val="28"/>
        </w:rPr>
        <w:t xml:space="preserve">2</w:t>
      </w:r>
      <w:r w:rsidR="008436fa">
        <w:rPr>
          <w:sz w:val="28"/>
          <w:szCs w:val="28"/>
        </w:rPr>
        <w:t xml:space="preserve">. Настоящее решение</w:t>
      </w:r>
      <w:r w:rsidR="00940776">
        <w:rPr>
          <w:sz w:val="28"/>
          <w:szCs w:val="28"/>
        </w:rPr>
        <w:t xml:space="preserve"> вступает в силу со дня его принятия.</w:t>
      </w:r>
      <w:r w:rsidR="00175492">
        <w:rPr>
          <w:sz w:val="28"/>
          <w:szCs w:val="28"/>
        </w:rPr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816c5f">
        <w:rPr>
          <w:sz w:val="28"/>
          <w:szCs w:val="28"/>
        </w:rPr>
      </w:r>
    </w:p>
    <w:p w:rsidP="00b1661b">
      <w:pPr>
        <w:pStyle w:val="Normal"/>
        <w:rPr>
          <w:sz w:val="28"/>
          <w:szCs w:val="28"/>
        </w:rPr>
        <w:autoSpaceDE w:val="off"/>
        <w:autoSpaceDN w:val="off"/>
        <w:ind w:right="338"/>
        <w:jc w:val="both"/>
      </w:pPr>
      <w:r w:rsidR="00ca03be" w:rsidRPr="00c0321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03217">
            <w:pPr>
              <w:pStyle w:val="StGen3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816c5f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 </w:t>
            </w:r>
            <w:r w:rsidR="00c03217" w:rsidRPr="00c03217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816c5f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816c5f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>
              <w:rPr>
                <w:sz w:val="28"/>
                <w:szCs w:val="28"/>
              </w:rPr>
            </w:r>
          </w:p>
          <w:p w:rsidP="00346fba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816c5f" w:rsidRPr="000a5d3e">
              <w:rPr>
                <w:sz w:val="28"/>
                <w:szCs w:val="28"/>
              </w:rPr>
            </w:r>
          </w:p>
          <w:p w:rsidP="00ee58b8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346fba">
              <w:rPr>
                <w:sz w:val="28"/>
                <w:szCs w:val="28"/>
              </w:rPr>
              <w:t xml:space="preserve">К.Г. </w:t>
            </w:r>
            <w:r w:rsidR="00816c5f" w:rsidRPr="00816c5f">
              <w:rPr>
                <w:sz w:val="28"/>
                <w:szCs w:val="28"/>
              </w:rPr>
              <w:t xml:space="preserve">Слыщенко</w:t>
            </w:r>
            <w:r w:rsidR="00816c5f" w:rsidRPr="000a5d3e">
              <w:rPr>
                <w:sz w:val="28"/>
                <w:szCs w:val="28"/>
              </w:rPr>
            </w:r>
          </w:p>
        </w:tc>
      </w:tr>
    </w:tbl>
    <w:p w:rsidP="001f47ef">
      <w:pPr>
        <w:pStyle w:val="Normal"/>
      </w:pPr>
      <w:r w:rsidR="00e90278"/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23d52d9"/>
    <w:multiLevelType w:val="hybridMultilevel"/>
    <w:tmpl w:val="ea02097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7878609b"/>
    <w:multiLevelType w:val="multilevel"/>
    <w:tmpl w:val="9efe081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080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08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44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44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180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16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16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5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5ad"/>
    <w:rsid w:val="000a5d3e"/>
    <w:rsid w:val="00145041"/>
    <w:rsid w:val="00175492"/>
    <w:rsid w:val="001856f3"/>
    <w:rsid w:val="001f47ef"/>
    <w:rsid w:val="00253e53"/>
    <w:rsid w:val="002a081d"/>
    <w:rsid w:val="002c7e70"/>
    <w:rsid w:val="002e0049"/>
    <w:rsid w:val="00346fba"/>
    <w:rsid w:val="0038569a"/>
    <w:rsid w:val="003b391a"/>
    <w:rsid w:val="003c5041"/>
    <w:rsid w:val="00411c7d"/>
    <w:rsid w:val="004636b8"/>
    <w:rsid w:val="004a6bbd"/>
    <w:rsid w:val="004f0897"/>
    <w:rsid w:val="006a03a7"/>
    <w:rsid w:val="006d67e3"/>
    <w:rsid w:val="00816c5f"/>
    <w:rsid w:val="008436fa"/>
    <w:rsid w:val="00881029"/>
    <w:rsid w:val="00940776"/>
    <w:rsid w:val="009718e9"/>
    <w:rsid w:val="009b6a71"/>
    <w:rsid w:val="00a10ad8"/>
    <w:rsid w:val="00a773f2"/>
    <w:rsid w:val="00b12fd4"/>
    <w:rsid w:val="00b1661b"/>
    <w:rsid w:val="00b93f4a"/>
    <w:rsid w:val="00bb664c"/>
    <w:rsid w:val="00bc441f"/>
    <w:rsid w:val="00bf52a9"/>
    <w:rsid w:val="00c03217"/>
    <w:rsid w:val="00c103a8"/>
    <w:rsid w:val="00ca03be"/>
    <w:rsid w:val="00ce4141"/>
    <w:rsid w:val="00e90278"/>
    <w:rsid w:val="00ee16a8"/>
    <w:rsid w:val="00ee58b8"/>
    <w:rsid w:val="00f8308d"/>
    <w:rsid w:val="00fa383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0"/>
    </w:rPr>
  </w:style>
  <w:style w:type="paragraph" w:styleId="StGen32">
    <w:name w:val="StGen32"/>
    <w:next w:val="StGen3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3">
    <w:name w:val="StGen33"/>
    <w:basedOn w:val="Normal"/>
    <w:next w:val="StGen3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34">
    <w:name w:val="StGen34"/>
    <w:next w:val="StGen34"/>
    <w:link w:val="Normal"/>
    <w:rPr>
      <w:sz w:val="22"/>
      <w:szCs w:val="22"/>
      <w:rFonts w:ascii="Times New Roman" w:hAnsi="Times New Roman"/>
    </w:rPr>
  </w:style>
  <w:style w:type="paragraph" w:styleId="179">
    <w:name w:val="179"/>
    <w:basedOn w:val="Normal"/>
    <w:next w:val="179"/>
    <w:link w:val="Normal"/>
    <w:pPr>
      <w:ind w:left="708"/>
    </w:p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ascii="Arial Unicode MS" w:eastAsia="Arial Unicode MS" w:hAnsi="Arial Unicode MS"/>
      <w:color w:val="000000"/>
    </w:rPr>
  </w:style>
  <w:style w:type="character" w:styleId="StGen35">
    <w:name w:val="StGen35"/>
    <w:next w:val="StGen35"/>
    <w:link w:val="Normal"/>
    <w:rPr>
      <w:b/>
      <w:u w:val="none"/>
      <w:spacing w:val="0"/>
      <w:sz w:val="26"/>
      <w:effect w:val="none"/>
      <w:bCs/>
      <w:szCs w:val="26"/>
      <w:rFonts w:ascii="Times New Roman" w:eastAsia="Times New Roman" w:hAnsi="Times New Roman"/>
    </w:rPr>
  </w:style>
  <w:style w:type="character" w:styleId="StGen36">
    <w:name w:val="StGen36"/>
    <w:next w:val="StGen36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37">
    <w:name w:val="StGen37"/>
    <w:next w:val="StGen37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38">
    <w:name w:val="StGen38"/>
    <w:next w:val="StGen38"/>
    <w:link w:val="Normal"/>
    <w:rPr>
      <w:u w:val="none"/>
      <w:spacing w:val="0"/>
      <w:sz w:val="18"/>
      <w:effect w:val="none"/>
      <w:szCs w:val="18"/>
      <w:rFonts w:ascii="Times New Roman" w:eastAsia="Times New Roman" w:hAnsi="Times New Roman"/>
    </w:rPr>
  </w:style>
  <w:style w:type="character" w:styleId="StGen39">
    <w:name w:val="StGen39"/>
    <w:next w:val="StGen39"/>
    <w:link w:val="Normal"/>
    <w:rPr>
      <w:u w:val="none"/>
      <w:spacing w:val="0"/>
      <w:sz w:val="23"/>
      <w:effect w:val="none"/>
      <w:szCs w:val="23"/>
      <w:rFonts w:ascii="Times New Roman" w:eastAsia="Times New Roman" w:hAnsi="Times New Roman"/>
    </w:rPr>
  </w:style>
  <w:style w:type="character" w:styleId="StGen40">
    <w:name w:val="StGen40"/>
    <w:next w:val="StGen40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character" w:styleId="StGen41">
    <w:name w:val="StGen41"/>
    <w:next w:val="StGen41"/>
    <w:link w:val="Normal"/>
    <w:rPr>
      <w:u w:val="single"/>
      <w:spacing w:val="0"/>
      <w:sz w:val="26"/>
      <w:szCs w:val="26"/>
      <w:rFonts w:ascii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