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X="-4" w:tblpY="6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31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c280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c4571d" w:rsidRPr="00747d9d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C9643C51-AE02-4C94-B8AD-8AA168FF714D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4571d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c280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c4571d" w:rsidRPr="00f8308d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c280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c4571d" w:rsidRPr="00f8308d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c280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aa05f4" w:rsidRPr="00803f42">
              <w:pict>
                <v:line id="_x0000_s1028" type="#_x0000_t20" style="position:absolute;mso-position-vertical-relative:page;" from="-1.2pt,8.75pt" to="498.30000000000001pt,8.75pt" strokeweight="63500">
                  <v:stroke linestyle="thickThin"/>
                </v:line>
              </w:pict>
            </w:r>
            <w:r w:rsidR="00c4571d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c4571d">
      <w:pPr>
        <w:pStyle w:val="Normal"/>
        <w:rPr>
          <w:b/>
          <w:sz w:val="28"/>
          <w:szCs w:val="28"/>
        </w:rPr>
        <w:jc w:val="center"/>
      </w:pPr>
      <w:r w:rsidR="00c4571d" w:rsidRPr="00fb5a74">
        <w:rPr>
          <w:b/>
          <w:sz w:val="28"/>
          <w:szCs w:val="28"/>
        </w:rPr>
      </w:r>
    </w:p>
    <w:p w:rsidP="00c4571d">
      <w:pPr>
        <w:pStyle w:val="Normal"/>
        <w:rPr>
          <w:sz w:val="36"/>
          <w:szCs w:val="36"/>
        </w:rPr>
        <w:jc w:val="center"/>
      </w:pPr>
      <w:r w:rsidR="00c4571d" w:rsidRPr="00aa05f4">
        <w:rPr>
          <w:b/>
          <w:sz w:val="36"/>
          <w:szCs w:val="36"/>
        </w:rPr>
        <w:t xml:space="preserve">РЕШЕНИЕ</w:t>
      </w:r>
      <w:r w:rsidR="00c4571d" w:rsidRPr="00aa05f4">
        <w:rPr>
          <w:sz w:val="36"/>
          <w:szCs w:val="36"/>
        </w:rPr>
      </w:r>
    </w:p>
    <w:p w:rsidP="00c4571d">
      <w:pPr>
        <w:pStyle w:val="Normal"/>
        <w:rPr>
          <w:sz w:val="28"/>
          <w:szCs w:val="28"/>
        </w:rPr>
        <w:jc w:val="center"/>
      </w:pPr>
      <w:r w:rsidR="00fb5a74" w:rsidRPr="00fb5a74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51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fb5a74">
            <w:pPr>
              <w:pStyle w:val="BodyText"/>
              <w:rPr>
                <w:szCs w:val="24"/>
              </w:rPr>
              <w:jc w:val="center"/>
            </w:pPr>
            <w:r w:rsidR="00c4571d" w:rsidRPr="00367efe">
              <w:rPr>
                <w:szCs w:val="24"/>
              </w:rPr>
              <w:t xml:space="preserve">от </w:t>
            </w:r>
            <w:r w:rsidR="00fb5a74">
              <w:rPr>
                <w:szCs w:val="24"/>
              </w:rPr>
              <w:t xml:space="preserve">25.02.2015</w:t>
            </w:r>
            <w:r w:rsidR="00c4571d" w:rsidRPr="00367efe">
              <w:rPr>
                <w:szCs w:val="24"/>
              </w:rPr>
              <w:t xml:space="preserve"> № </w:t>
            </w:r>
            <w:r w:rsidR="00fb5a74">
              <w:rPr>
                <w:szCs w:val="24"/>
              </w:rPr>
              <w:t xml:space="preserve">664</w:t>
            </w:r>
            <w:r w:rsidR="00c4571d" w:rsidRPr="00367efe">
              <w:rPr>
                <w:szCs w:val="24"/>
              </w:rPr>
              <w:t xml:space="preserve">-p</w:t>
            </w:r>
            <w:r w:rsidR="00c4571d" w:rsidRPr="00fb5a74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6c280c">
            <w:pPr>
              <w:pStyle w:val="BodyText"/>
              <w:rPr>
                <w:szCs w:val="24"/>
              </w:rPr>
              <w:jc w:val="center"/>
            </w:pPr>
            <w:r w:rsidR="00fb5a74">
              <w:rPr>
                <w:szCs w:val="24"/>
              </w:rPr>
              <w:t xml:space="preserve">27-я</w:t>
            </w:r>
            <w:r w:rsidR="00c4571d" w:rsidRPr="00367efe">
              <w:rPr>
                <w:szCs w:val="24"/>
              </w:rPr>
              <w:t xml:space="preserve"> 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6c280c">
            <w:pPr>
              <w:pStyle w:val="BodyText"/>
              <w:rPr>
                <w:sz w:val="22"/>
                <w:szCs w:val="22"/>
              </w:rPr>
              <w:jc w:val="center"/>
            </w:pPr>
            <w:r w:rsidR="00c4571d" w:rsidRPr="00367efe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c4571d">
      <w:pPr>
        <w:pStyle w:val="Normal"/>
        <w:rPr>
          <w:sz w:val="28"/>
          <w:szCs w:val="28"/>
        </w:rPr>
      </w:pPr>
      <w:r w:rsidR="00c4571d" w:rsidRPr="00fd297f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211"/>
      </w:tblGrid>
      <w:tr>
        <w:trPr>
          <w:trHeight w:hRule="atLeast" w:val="455"/>
          <w:trHeight w:hRule="atLeast" w:val="455"/>
        </w:trPr>
        <w:tc>
          <w:tcPr>
            <w:textDirection w:val="lrTb"/>
            <w:vAlign w:val="top"/>
            <w:tcW w:type="dxa" w:w="52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c280c">
            <w:pPr>
              <w:pStyle w:val="Normal"/>
              <w:rPr>
                <w:sz w:val="28"/>
                <w:szCs w:val="28"/>
              </w:rPr>
              <w:jc w:val="both"/>
            </w:pPr>
            <w:r w:rsidR="00c4571d" w:rsidRPr="00f8308d">
              <w:rPr>
                <w:sz w:val="28"/>
                <w:szCs w:val="28"/>
              </w:rPr>
              <w:t xml:space="preserve">О </w:t>
            </w:r>
            <w:r w:rsidR="00c4571d" w:rsidRPr="00cb1944">
              <w:rPr>
                <w:sz w:val="28"/>
                <w:szCs w:val="28"/>
              </w:rPr>
              <w:t xml:space="preserve">принятии решения </w:t>
            </w:r>
            <w:r w:rsidR="00c4571d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27.12.2013 № 164-нд              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</w:t>
            </w:r>
            <w:r w:rsidR="00c4571d" w:rsidRPr="00f8308d">
              <w:rPr>
                <w:sz w:val="28"/>
                <w:szCs w:val="28"/>
              </w:rPr>
            </w:r>
          </w:p>
        </w:tc>
      </w:tr>
    </w:tbl>
    <w:p w:rsidP="00c4571d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c4571d">
        <w:rPr>
          <w:sz w:val="28"/>
          <w:szCs w:val="28"/>
        </w:rPr>
      </w:r>
    </w:p>
    <w:p w:rsidP="00c4571d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c4571d" w:rsidRPr="005055c3">
        <w:rPr>
          <w:sz w:val="28"/>
          <w:szCs w:val="28"/>
        </w:rPr>
        <w:t xml:space="preserve">Рассмотрев проект решения </w:t>
      </w:r>
      <w:r w:rsidR="00c4571d">
        <w:rPr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27.12.2013 № 164-нд</w:t>
      </w:r>
      <w:r w:rsidR="002f30c4">
        <w:rPr>
          <w:sz w:val="28"/>
          <w:szCs w:val="28"/>
        </w:rPr>
        <w:t xml:space="preserve"> </w:t>
        <w:br w:clear="all" w:type="textWrapping"/>
      </w:r>
      <w:r w:rsidR="00c4571d">
        <w:rPr>
          <w:sz w:val="28"/>
          <w:szCs w:val="28"/>
        </w:rPr>
        <w:t xml:space="preserve">«О порядке </w:t>
      </w:r>
      <w:r w:rsidR="00c4571d" w:rsidRPr="006513b8">
        <w:rPr>
          <w:sz w:val="28"/>
          <w:szCs w:val="28"/>
        </w:rPr>
        <w:t xml:space="preserve">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обслуживания», </w:t>
      </w:r>
      <w:r w:rsidR="00cc703f">
        <w:rPr>
          <w:sz w:val="28"/>
          <w:szCs w:val="28"/>
        </w:rPr>
        <w:t xml:space="preserve">разработанный рабочей группой, созданной решением </w:t>
      </w:r>
      <w:r w:rsidR="00cc703f">
        <w:rPr>
          <w:sz w:val="28"/>
          <w:bCs/>
          <w:szCs w:val="28"/>
        </w:rPr>
        <w:t xml:space="preserve">Городской Д</w:t>
      </w:r>
      <w:r w:rsidR="002f30c4">
        <w:rPr>
          <w:sz w:val="28"/>
          <w:bCs/>
          <w:szCs w:val="28"/>
        </w:rPr>
        <w:t xml:space="preserve">умы Петропавловск-Камчатского </w:t>
      </w:r>
      <w:r w:rsidR="00cc703f">
        <w:rPr>
          <w:sz w:val="28"/>
          <w:bCs/>
          <w:szCs w:val="28"/>
        </w:rPr>
        <w:t xml:space="preserve">городск</w:t>
      </w:r>
      <w:r w:rsidR="002f30c4">
        <w:rPr>
          <w:sz w:val="28"/>
          <w:bCs/>
          <w:szCs w:val="28"/>
        </w:rPr>
        <w:t xml:space="preserve">ого округа от 27.08.2014 № </w:t>
      </w:r>
      <w:r w:rsidR="00cc703f">
        <w:rPr>
          <w:sz w:val="28"/>
          <w:bCs/>
          <w:szCs w:val="28"/>
        </w:rPr>
        <w:t xml:space="preserve">554-р </w:t>
      </w:r>
      <w:r w:rsidR="002f30c4">
        <w:rPr>
          <w:sz w:val="28"/>
          <w:bCs/>
          <w:szCs w:val="28"/>
        </w:rPr>
        <w:br w:clear="all" w:type="textWrapping"/>
      </w:r>
      <w:r w:rsidR="00cc703f">
        <w:rPr>
          <w:sz w:val="28"/>
          <w:bCs/>
          <w:szCs w:val="28"/>
        </w:rPr>
        <w:t xml:space="preserve">«О протесте прокурора города Петропавловска-Камчатского от 25.08.2014</w:t>
      </w:r>
      <w:r w:rsidR="002f30c4">
        <w:rPr>
          <w:sz w:val="28"/>
          <w:bCs/>
          <w:szCs w:val="28"/>
        </w:rPr>
        <w:br w:clear="all" w:type="textWrapping"/>
      </w:r>
      <w:r w:rsidR="00cc703f">
        <w:rPr>
          <w:sz w:val="28"/>
          <w:bCs/>
          <w:szCs w:val="28"/>
        </w:rPr>
        <w:t xml:space="preserve">№ 07/31-31-201</w:t>
      </w:r>
      <w:r w:rsidR="002f30c4">
        <w:rPr>
          <w:sz w:val="28"/>
          <w:bCs/>
          <w:szCs w:val="28"/>
        </w:rPr>
        <w:t xml:space="preserve">4 на отдельные нормы </w:t>
      </w:r>
      <w:r w:rsidR="00cc703f">
        <w:rPr>
          <w:sz w:val="28"/>
          <w:bCs/>
          <w:szCs w:val="28"/>
        </w:rPr>
        <w:t xml:space="preserve">Решения Городской Думы от 27.12.2013</w:t>
      </w:r>
      <w:r w:rsidR="002f30c4">
        <w:rPr>
          <w:sz w:val="28"/>
          <w:bCs/>
          <w:szCs w:val="28"/>
        </w:rPr>
        <w:br w:clear="all" w:type="textWrapping"/>
      </w:r>
      <w:r w:rsidR="00cc703f">
        <w:rPr>
          <w:sz w:val="28"/>
          <w:bCs/>
          <w:szCs w:val="28"/>
        </w:rPr>
        <w:t xml:space="preserve">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и о </w:t>
      </w:r>
      <w:r w:rsidR="00cc703f">
        <w:rPr>
          <w:sz w:val="28"/>
          <w:szCs w:val="28"/>
        </w:rPr>
        <w:t xml:space="preserve">создании </w:t>
      </w:r>
      <w:r w:rsidR="00cc703f" w:rsidRPr="004b55a7">
        <w:rPr>
          <w:sz w:val="28"/>
          <w:szCs w:val="28"/>
        </w:rPr>
        <w:t xml:space="preserve">рабочей группы по разработке проекта решения Городской Думы Петропавловск-Камчатского городского округа</w:t>
      </w:r>
      <w:r w:rsidR="002f30c4">
        <w:rPr>
          <w:sz w:val="28"/>
          <w:szCs w:val="28"/>
        </w:rPr>
        <w:br w:clear="all" w:type="textWrapping"/>
      </w:r>
      <w:r w:rsidR="00cc703f" w:rsidRPr="004b55a7">
        <w:rPr>
          <w:sz w:val="28"/>
          <w:szCs w:val="28"/>
        </w:rPr>
        <w:t xml:space="preserve">«О внесении изменений в Решение Городской Думы Петропавловск-Камчатского городского округа от 27.12.2013 № </w:t>
      </w:r>
      <w:r w:rsidR="00cc703f" w:rsidRPr="004b55a7">
        <w:rPr>
          <w:sz w:val="28"/>
          <w:bCs/>
          <w:szCs w:val="28"/>
        </w:rPr>
        <w:t xml:space="preserve">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="00cc703f" w:rsidRPr="004b55a7">
        <w:rPr>
          <w:sz w:val="28"/>
          <w:szCs w:val="28"/>
        </w:rPr>
        <w:t xml:space="preserve">, </w:t>
      </w:r>
      <w:r w:rsidR="00c4571d">
        <w:rPr>
          <w:sz w:val="28"/>
          <w:szCs w:val="28"/>
        </w:rPr>
        <w:t xml:space="preserve">внесенный Главой Петропавловск-Камчатского городского округа Слыщенко К.Г.</w:t>
      </w:r>
      <w:r w:rsidR="00c4571d" w:rsidRPr="006513b8">
        <w:rPr>
          <w:sz w:val="28"/>
          <w:szCs w:val="28"/>
        </w:rPr>
        <w:t xml:space="preserve">, в соответствии со статьей 28 Устава Петропавловск-Камчатского городского округа, Городская Дума Петропавловск-Камчатского городского округа </w:t>
      </w:r>
    </w:p>
    <w:p w:rsidP="00c4571d">
      <w:pPr>
        <w:pStyle w:val="Normal"/>
        <w:rPr>
          <w:b/>
          <w:sz w:val="28"/>
          <w:szCs w:val="28"/>
        </w:rPr>
      </w:pPr>
      <w:r w:rsidR="00c65fea">
        <w:rPr>
          <w:b/>
          <w:sz w:val="28"/>
          <w:szCs w:val="28"/>
        </w:rPr>
      </w:r>
    </w:p>
    <w:p w:rsidP="00c4571d">
      <w:pPr>
        <w:pStyle w:val="Normal"/>
        <w:rPr>
          <w:b/>
          <w:sz w:val="28"/>
          <w:szCs w:val="28"/>
        </w:rPr>
      </w:pPr>
      <w:r w:rsidR="00c4571d" w:rsidRPr="00d26f5a">
        <w:rPr>
          <w:b/>
          <w:sz w:val="28"/>
          <w:szCs w:val="28"/>
        </w:rPr>
        <w:t xml:space="preserve">РЕШИЛА:</w:t>
      </w:r>
      <w:r w:rsidR="00c4571d">
        <w:rPr>
          <w:b/>
          <w:sz w:val="28"/>
          <w:szCs w:val="28"/>
        </w:rPr>
      </w:r>
    </w:p>
    <w:p w:rsidP="00c4571d">
      <w:pPr>
        <w:pStyle w:val="Normal"/>
        <w:rPr>
          <w:b/>
          <w:sz w:val="28"/>
          <w:szCs w:val="28"/>
        </w:rPr>
      </w:pPr>
      <w:r w:rsidR="00c65fea">
        <w:rPr>
          <w:b/>
          <w:sz w:val="28"/>
          <w:szCs w:val="28"/>
        </w:rPr>
      </w:r>
    </w:p>
    <w:p w:rsidP="00c4571d">
      <w:pPr>
        <w:pStyle w:val="Normal"/>
        <w:rPr>
          <w:sz w:val="28"/>
          <w:szCs w:val="28"/>
        </w:rPr>
        <w:ind w:firstLine="709"/>
        <w:jc w:val="both"/>
      </w:pPr>
      <w:r w:rsidR="00c4571d" w:rsidRPr="00f43ab6">
        <w:rPr>
          <w:sz w:val="28"/>
          <w:szCs w:val="28"/>
        </w:rPr>
        <w:t xml:space="preserve">1.</w:t>
      </w:r>
      <w:r w:rsidR="00c4571d" w:rsidRPr="003f679b">
        <w:rPr>
          <w:sz w:val="28"/>
          <w:szCs w:val="28"/>
        </w:rPr>
        <w:t xml:space="preserve"> </w:t>
      </w:r>
      <w:r w:rsidR="00c4571d">
        <w:rPr>
          <w:sz w:val="28"/>
          <w:szCs w:val="28"/>
        </w:rPr>
        <w:t xml:space="preserve">Принять Решение</w:t>
      </w:r>
      <w:r w:rsidR="00c4571d" w:rsidRPr="00a13ce1">
        <w:rPr>
          <w:sz w:val="28"/>
          <w:szCs w:val="28"/>
        </w:rPr>
        <w:t xml:space="preserve"> </w:t>
      </w:r>
      <w:r w:rsidR="00c4571d">
        <w:rPr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обслуживания». </w:t>
      </w:r>
    </w:p>
    <w:p w:rsidP="00c4571d">
      <w:pPr>
        <w:pStyle w:val="Normal"/>
        <w:rPr>
          <w:sz w:val="28"/>
          <w:szCs w:val="28"/>
        </w:rPr>
        <w:ind w:firstLine="709"/>
        <w:jc w:val="both"/>
      </w:pPr>
      <w:r w:rsidR="00c4571d">
        <w:rPr>
          <w:sz w:val="28"/>
          <w:szCs w:val="28"/>
        </w:rPr>
        <w:t xml:space="preserve">2. Рабочей группе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</w:t>
      </w:r>
      <w:r w:rsidR="002f30c4">
        <w:rPr>
          <w:sz w:val="28"/>
          <w:szCs w:val="28"/>
        </w:rPr>
        <w:br w:clear="all" w:type="textWrapping"/>
      </w:r>
      <w:r w:rsidR="00c4571d">
        <w:rPr>
          <w:sz w:val="28"/>
          <w:szCs w:val="28"/>
        </w:rPr>
        <w:t xml:space="preserve">№ 1</w:t>
      </w:r>
      <w:r w:rsidR="00c4571d">
        <w:rPr>
          <w:sz w:val="28"/>
          <w:szCs w:val="28"/>
        </w:rPr>
        <w:t xml:space="preserve">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продолжить работу. </w:t>
      </w:r>
    </w:p>
    <w:p w:rsidP="00c4571d">
      <w:pPr>
        <w:pStyle w:val="Normal"/>
        <w:rPr>
          <w:sz w:val="28"/>
          <w:szCs w:val="28"/>
        </w:rPr>
        <w:ind w:firstLine="709"/>
        <w:jc w:val="both"/>
      </w:pPr>
      <w:r w:rsidR="00c4571d">
        <w:rPr>
          <w:sz w:val="28"/>
          <w:szCs w:val="28"/>
        </w:rPr>
        <w:t xml:space="preserve"> 3. Направить принятое Решение Главе Петропавловск-Камчатского городского округа для подписания и обнародования.</w:t>
      </w:r>
      <w:r w:rsidR="00c4571d" w:rsidRPr="0021196a">
        <w:rPr>
          <w:sz w:val="28"/>
          <w:szCs w:val="28"/>
        </w:rPr>
      </w:r>
    </w:p>
    <w:p w:rsidP="00c4571d">
      <w:pPr>
        <w:pStyle w:val="Normal"/>
        <w:rPr>
          <w:sz w:val="28"/>
          <w:szCs w:val="28"/>
        </w:rPr>
        <w:ind w:firstLine="709"/>
        <w:jc w:val="both"/>
      </w:pPr>
      <w:r w:rsidR="00c4571d">
        <w:rPr>
          <w:sz w:val="28"/>
          <w:szCs w:val="28"/>
        </w:rPr>
      </w:r>
    </w:p>
    <w:p w:rsidP="00c4571d">
      <w:pPr>
        <w:pStyle w:val="Normal"/>
        <w:rPr>
          <w:sz w:val="28"/>
          <w:szCs w:val="28"/>
        </w:rPr>
        <w:ind w:firstLine="709"/>
        <w:jc w:val="both"/>
      </w:pPr>
      <w:r w:rsidR="00c4571d" w:rsidRPr="00fa1b15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8"/>
        <w:gridCol w:w="2268"/>
        <w:gridCol w:w="3258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c280c">
            <w:pPr>
              <w:pStyle w:val="Normal"/>
              <w:rPr>
                <w:sz w:val="28"/>
                <w:szCs w:val="28"/>
              </w:rPr>
              <w:jc w:val="both"/>
            </w:pPr>
            <w:r w:rsidR="00c4571d" w:rsidRPr="00fa1b15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</w:t>
            </w:r>
            <w:r w:rsidR="00c4571d" w:rsidRPr="00fa1b15">
              <w:rPr>
                <w:sz w:val="28"/>
                <w:szCs w:val="28"/>
              </w:rPr>
              <w:t xml:space="preserve">у</w:t>
            </w:r>
            <w:r w:rsidR="00c4571d" w:rsidRPr="00fa1b15">
              <w:rPr>
                <w:sz w:val="28"/>
                <w:szCs w:val="28"/>
              </w:rPr>
              <w:t xml:space="preserve">мы</w:t>
            </w:r>
          </w:p>
        </w:tc>
        <w:tc>
          <w:tcPr>
            <w:textDirection w:val="lrTb"/>
            <w:vAlign w:val="top"/>
            <w:tcW w:type="dxa" w:w="22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c280c">
            <w:pPr>
              <w:pStyle w:val="Normal"/>
              <w:rPr>
                <w:sz w:val="28"/>
                <w:szCs w:val="28"/>
              </w:rPr>
              <w:jc w:val="center"/>
            </w:pPr>
            <w:r w:rsidR="00c4571d" w:rsidRPr="00fa1b15">
              <w:rPr>
                <w:sz w:val="28"/>
                <w:szCs w:val="28"/>
              </w:rPr>
            </w:r>
          </w:p>
          <w:p w:rsidP="006c280c">
            <w:pPr>
              <w:pStyle w:val="Normal"/>
              <w:rPr>
                <w:sz w:val="28"/>
                <w:szCs w:val="28"/>
              </w:rPr>
              <w:jc w:val="center"/>
            </w:pPr>
            <w:r w:rsidR="00c4571d" w:rsidRPr="00fa1b15">
              <w:rPr>
                <w:sz w:val="28"/>
                <w:szCs w:val="28"/>
              </w:rPr>
            </w:r>
          </w:p>
          <w:p w:rsidP="006c280c">
            <w:pPr>
              <w:pStyle w:val="Normal"/>
              <w:rPr>
                <w:sz w:val="28"/>
                <w:szCs w:val="28"/>
              </w:rPr>
              <w:jc w:val="center"/>
            </w:pPr>
            <w:r w:rsidR="00c4571d" w:rsidRPr="00fa1b15">
              <w:rPr>
                <w:sz w:val="28"/>
                <w:szCs w:val="28"/>
              </w:rPr>
            </w:r>
          </w:p>
          <w:p w:rsidP="006c280c">
            <w:pPr>
              <w:pStyle w:val="Normal"/>
              <w:rPr>
                <w:sz w:val="28"/>
                <w:szCs w:val="28"/>
              </w:rPr>
              <w:jc w:val="center"/>
            </w:pPr>
            <w:r w:rsidR="00c4571d" w:rsidRPr="00fa1b15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25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c280c">
            <w:pPr>
              <w:pStyle w:val="Normal"/>
              <w:rPr>
                <w:sz w:val="28"/>
                <w:szCs w:val="28"/>
              </w:rPr>
              <w:jc w:val="right"/>
            </w:pPr>
            <w:r w:rsidR="00c4571d" w:rsidRPr="00fa1b15">
              <w:rPr>
                <w:sz w:val="28"/>
                <w:szCs w:val="28"/>
              </w:rPr>
            </w:r>
          </w:p>
          <w:p w:rsidP="006c280c">
            <w:pPr>
              <w:pStyle w:val="Normal"/>
              <w:rPr>
                <w:sz w:val="28"/>
                <w:szCs w:val="28"/>
              </w:rPr>
              <w:jc w:val="right"/>
            </w:pPr>
            <w:r w:rsidR="00c4571d" w:rsidRPr="00fa1b15">
              <w:rPr>
                <w:sz w:val="28"/>
                <w:szCs w:val="28"/>
              </w:rPr>
            </w:r>
          </w:p>
          <w:p w:rsidP="006c280c">
            <w:pPr>
              <w:pStyle w:val="Normal"/>
              <w:rPr>
                <w:sz w:val="28"/>
                <w:szCs w:val="28"/>
              </w:rPr>
              <w:jc w:val="right"/>
            </w:pPr>
            <w:r w:rsidR="00c4571d" w:rsidRPr="00fa1b15">
              <w:rPr>
                <w:sz w:val="28"/>
                <w:szCs w:val="28"/>
              </w:rPr>
            </w:r>
          </w:p>
          <w:p w:rsidP="006c280c">
            <w:pPr>
              <w:pStyle w:val="Normal"/>
              <w:rPr>
                <w:sz w:val="28"/>
                <w:szCs w:val="28"/>
              </w:rPr>
              <w:ind w:right="-102"/>
              <w:jc w:val="center"/>
            </w:pPr>
            <w:r w:rsidR="00c4571d">
              <w:rPr>
                <w:sz w:val="28"/>
                <w:szCs w:val="28"/>
              </w:rPr>
              <w:t xml:space="preserve">                  К</w:t>
            </w:r>
            <w:r w:rsidR="00c4571d" w:rsidRPr="00fa1b15">
              <w:rPr>
                <w:sz w:val="28"/>
                <w:szCs w:val="28"/>
              </w:rPr>
              <w:t xml:space="preserve">.</w:t>
            </w:r>
            <w:r w:rsidR="00c4571d">
              <w:rPr>
                <w:sz w:val="28"/>
                <w:szCs w:val="28"/>
              </w:rPr>
              <w:t xml:space="preserve">Г</w:t>
            </w:r>
            <w:r w:rsidR="00c4571d" w:rsidRPr="00fa1b15">
              <w:rPr>
                <w:sz w:val="28"/>
                <w:szCs w:val="28"/>
              </w:rPr>
              <w:t xml:space="preserve">. </w:t>
            </w:r>
            <w:r w:rsidR="00c4571d">
              <w:rPr>
                <w:sz w:val="28"/>
                <w:szCs w:val="28"/>
              </w:rPr>
              <w:t xml:space="preserve">Слыщенко</w:t>
            </w:r>
            <w:r w:rsidR="00c4571d" w:rsidRPr="00fa1b15">
              <w:rPr>
                <w:sz w:val="28"/>
                <w:szCs w:val="28"/>
              </w:rPr>
            </w:r>
          </w:p>
        </w:tc>
      </w:tr>
    </w:tbl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p w:rsidP="00140f25">
      <w:pPr>
        <w:pStyle w:val="Normal"/>
        <w:rPr>
          <w:sz w:val="28"/>
          <w:szCs w:val="28"/>
        </w:rPr>
        <w:tabs>
          <w:tab w:leader="none" w:pos="4786" w:val="left"/>
          <w:tab w:leader="none" w:pos="6629" w:val="left"/>
        </w:tabs>
      </w:pPr>
      <w:r w:rsidR="0098775f">
        <w:rPr>
          <w:sz w:val="28"/>
          <w:szCs w:val="28"/>
        </w:rPr>
      </w:r>
    </w:p>
    <w:tbl>
      <w:tblPr>
        <w:tblW w:type="auto" w:w="0"/>
        <w:tblLook w:val="01e0"/>
        <w:tblW w:type="auto" w:w="0"/>
        <w:tblpPr w:horzAnchor="margin" w:leftFromText="181" w:rightFromText="181" w:tblpY="238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116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11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43ab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238"/>
              <w:jc w:val="center"/>
            </w:pPr>
            <w:r w:rsidR="00df74a8" w:rsidRPr="001b1b0d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7999999999999pt;height:81.359999999999999pt;" id="{BDB2D4C2-CD17-40E3-9D60-9A33C46F2ECD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df74a8" w:rsidRPr="007765f9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11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43ab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238"/>
              <w:jc w:val="center"/>
            </w:pPr>
            <w:r w:rsidR="00df74a8" w:rsidRPr="007765f9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11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43ab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238"/>
              <w:jc w:val="center"/>
            </w:pPr>
            <w:r w:rsidR="00df74a8" w:rsidRPr="007765f9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11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43ab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238"/>
              <w:jc w:val="center"/>
            </w:pPr>
            <w:r w:rsidR="00df74a8">
              <w:rPr>
                <w:noProof/>
              </w:rPr>
              <w:pict>
                <v:line id="_x0000_s1027" type="#_x0000_t20" style="position:absolute;mso-wrap-distance-top:-7.8740157480314957e-005pt;mso-wrap-distance-bottom:-7.8740157480314957e-005pt;mso-position-vertical-relative:page;" from="6.2999999999999998pt,10.6pt" to="502.05000000000001pt,10.6pt" strokeweight="63500">
                  <v:stroke linestyle="thickThin"/>
                </v:line>
              </w:pict>
            </w:r>
            <w:r w:rsidR="00df74a8" w:rsidRPr="007765f9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e935d4">
      <w:pPr>
        <w:pStyle w:val="Normal"/>
        <w:rPr>
          <w:sz w:val="28"/>
          <w:szCs w:val="28"/>
        </w:rPr>
        <w:jc w:val="center"/>
      </w:pPr>
      <w:r w:rsidR="00df74a8" w:rsidRPr="00ff2156">
        <w:rPr>
          <w:sz w:val="28"/>
          <w:szCs w:val="28"/>
        </w:rPr>
      </w:r>
    </w:p>
    <w:p w:rsidP="007e6fcb">
      <w:pPr>
        <w:pStyle w:val="Normal"/>
        <w:rPr>
          <w:b/>
          <w:sz w:val="36"/>
          <w:szCs w:val="36"/>
        </w:rPr>
        <w:jc w:val="center"/>
      </w:pPr>
      <w:r w:rsidR="00df74a8" w:rsidRPr="00312297">
        <w:rPr>
          <w:b/>
          <w:sz w:val="36"/>
          <w:szCs w:val="36"/>
        </w:rPr>
        <w:t xml:space="preserve">РЕШЕНИЕ</w:t>
      </w:r>
    </w:p>
    <w:p w:rsidP="00e935d4">
      <w:pPr>
        <w:pStyle w:val="Normal"/>
        <w:rPr>
          <w:sz w:val="28"/>
          <w:szCs w:val="28"/>
        </w:rPr>
        <w:jc w:val="center"/>
      </w:pPr>
      <w:r w:rsidR="00df74a8" w:rsidRPr="00d04037">
        <w:rPr>
          <w:sz w:val="28"/>
          <w:szCs w:val="28"/>
        </w:rPr>
      </w:r>
    </w:p>
    <w:p w:rsidP="007e6fcb">
      <w:pPr>
        <w:pStyle w:val="Normal"/>
        <w:rPr>
          <w:sz w:val="28"/>
          <w:szCs w:val="28"/>
        </w:rPr>
        <w:jc w:val="center"/>
      </w:pPr>
      <w:r w:rsidR="00df74a8" w:rsidRPr="00654487">
        <w:rPr>
          <w:sz w:val="28"/>
          <w:szCs w:val="28"/>
        </w:rPr>
        <w:t xml:space="preserve">от</w:t>
      </w:r>
      <w:r w:rsidR="00df74a8">
        <w:rPr>
          <w:sz w:val="28"/>
          <w:szCs w:val="28"/>
        </w:rPr>
        <w:t xml:space="preserve"> </w:t>
      </w:r>
      <w:r w:rsidR="007f2506">
        <w:rPr>
          <w:sz w:val="28"/>
          <w:szCs w:val="28"/>
        </w:rPr>
        <w:t xml:space="preserve">03.03.2015</w:t>
      </w:r>
      <w:r w:rsidR="00df74a8">
        <w:rPr>
          <w:sz w:val="28"/>
          <w:szCs w:val="28"/>
        </w:rPr>
        <w:t xml:space="preserve"> </w:t>
      </w:r>
      <w:r w:rsidR="00df74a8" w:rsidRPr="00654487">
        <w:rPr>
          <w:sz w:val="28"/>
          <w:szCs w:val="28"/>
        </w:rPr>
        <w:t xml:space="preserve">№</w:t>
      </w:r>
      <w:r w:rsidR="00df74a8">
        <w:rPr>
          <w:sz w:val="28"/>
          <w:szCs w:val="28"/>
        </w:rPr>
        <w:t xml:space="preserve"> </w:t>
      </w:r>
      <w:r w:rsidR="007f2506">
        <w:rPr>
          <w:sz w:val="28"/>
          <w:szCs w:val="28"/>
        </w:rPr>
        <w:t xml:space="preserve">301</w:t>
      </w:r>
      <w:r w:rsidR="00df74a8" w:rsidRPr="00654487">
        <w:rPr>
          <w:sz w:val="28"/>
          <w:szCs w:val="28"/>
        </w:rPr>
        <w:t xml:space="preserve">-нд</w:t>
      </w:r>
    </w:p>
    <w:p w:rsidP="00e935d4">
      <w:pPr>
        <w:pStyle w:val="Normal"/>
        <w:rPr>
          <w:sz w:val="28"/>
          <w:szCs w:val="28"/>
        </w:rPr>
        <w:jc w:val="center"/>
      </w:pPr>
      <w:r w:rsidR="00df74a8" w:rsidRPr="00ff2156">
        <w:rPr>
          <w:sz w:val="28"/>
          <w:szCs w:val="28"/>
        </w:rPr>
      </w:r>
    </w:p>
    <w:p w:rsidP="005f29f5">
      <w:pPr>
        <w:pStyle w:val="Normal"/>
        <w:rPr>
          <w:b/>
          <w:sz w:val="28"/>
          <w:szCs w:val="28"/>
        </w:rPr>
        <w:jc w:val="center"/>
      </w:pPr>
      <w:r w:rsidR="005f29f5" w:rsidRPr="007214d6">
        <w:rPr>
          <w:b/>
          <w:sz w:val="28"/>
          <w:szCs w:val="28"/>
        </w:rPr>
        <w:t xml:space="preserve">О внесении изменени</w:t>
      </w:r>
      <w:r w:rsidR="005f29f5">
        <w:rPr>
          <w:b/>
          <w:sz w:val="28"/>
          <w:szCs w:val="28"/>
        </w:rPr>
        <w:t xml:space="preserve">й</w:t>
      </w:r>
      <w:r w:rsidR="005f29f5" w:rsidRPr="007214d6">
        <w:rPr>
          <w:b/>
          <w:sz w:val="28"/>
          <w:szCs w:val="28"/>
        </w:rPr>
        <w:t xml:space="preserve"> в Решение Городской Думы Петропавловск-Камчатского городского округа от 27.12.2013 № 16</w:t>
      </w:r>
      <w:r w:rsidR="005f29f5">
        <w:rPr>
          <w:b/>
          <w:sz w:val="28"/>
          <w:szCs w:val="28"/>
        </w:rPr>
        <w:t xml:space="preserve">4</w:t>
      </w:r>
      <w:r w:rsidR="005f29f5" w:rsidRPr="007214d6">
        <w:rPr>
          <w:b/>
          <w:sz w:val="28"/>
          <w:szCs w:val="28"/>
        </w:rPr>
        <w:t xml:space="preserve">-нд </w:t>
      </w:r>
      <w:r w:rsidR="005f29f5" w:rsidRPr="00075c70">
        <w:rPr>
          <w:b/>
          <w:sz w:val="28"/>
          <w:szCs w:val="28"/>
        </w:rPr>
        <w:t xml:space="preserve"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="005f29f5">
        <w:rPr>
          <w:b/>
          <w:sz w:val="28"/>
          <w:szCs w:val="28"/>
        </w:rPr>
      </w:r>
    </w:p>
    <w:p w:rsidP="005f29f5">
      <w:pPr>
        <w:pStyle w:val="Normal"/>
        <w:rPr>
          <w:sz w:val="28"/>
          <w:szCs w:val="28"/>
        </w:rPr>
        <w:jc w:val="center"/>
      </w:pPr>
      <w:r w:rsidR="005f29f5" w:rsidRPr="002a5caf">
        <w:rPr>
          <w:sz w:val="28"/>
          <w:szCs w:val="28"/>
        </w:rPr>
      </w:r>
    </w:p>
    <w:p w:rsidP="005f29f5">
      <w:pPr>
        <w:pStyle w:val="Normal"/>
        <w:rPr>
          <w:i/>
          <w:sz w:val="24"/>
          <w:szCs w:val="24"/>
        </w:rPr>
        <w:jc w:val="center"/>
      </w:pPr>
      <w:r w:rsidR="005f29f5" w:rsidRPr="00654487">
        <w:rPr>
          <w:i/>
          <w:sz w:val="24"/>
          <w:szCs w:val="24"/>
        </w:rPr>
        <w:t xml:space="preserve">Принято Городской Думой Петропавловск-Камчатского городского округа</w:t>
      </w:r>
    </w:p>
    <w:p w:rsidP="005f29f5">
      <w:pPr>
        <w:pStyle w:val="Normal"/>
        <w:rPr>
          <w:i/>
          <w:sz w:val="24"/>
          <w:szCs w:val="24"/>
        </w:rPr>
        <w:jc w:val="center"/>
      </w:pPr>
      <w:r w:rsidR="005f29f5" w:rsidRPr="00654487">
        <w:rPr>
          <w:i/>
          <w:sz w:val="24"/>
          <w:szCs w:val="24"/>
        </w:rPr>
        <w:t xml:space="preserve">(решение от</w:t>
      </w:r>
      <w:r w:rsidR="005f29f5">
        <w:rPr>
          <w:i/>
          <w:sz w:val="24"/>
          <w:szCs w:val="24"/>
        </w:rPr>
        <w:t xml:space="preserve"> </w:t>
      </w:r>
      <w:r w:rsidR="007f2506">
        <w:rPr>
          <w:i/>
          <w:sz w:val="24"/>
          <w:szCs w:val="24"/>
        </w:rPr>
        <w:t xml:space="preserve">25.02.2015</w:t>
      </w:r>
      <w:r w:rsidR="005f29f5">
        <w:rPr>
          <w:i/>
          <w:sz w:val="24"/>
          <w:szCs w:val="24"/>
        </w:rPr>
        <w:t xml:space="preserve"> </w:t>
      </w:r>
      <w:r w:rsidR="005f29f5" w:rsidRPr="00654487">
        <w:rPr>
          <w:i/>
          <w:sz w:val="24"/>
          <w:szCs w:val="24"/>
        </w:rPr>
        <w:t xml:space="preserve">№ </w:t>
      </w:r>
      <w:r w:rsidR="007f2506">
        <w:rPr>
          <w:i/>
          <w:sz w:val="24"/>
          <w:szCs w:val="24"/>
        </w:rPr>
        <w:t xml:space="preserve">664</w:t>
      </w:r>
      <w:r w:rsidR="005f29f5" w:rsidRPr="00654487">
        <w:rPr>
          <w:i/>
          <w:sz w:val="24"/>
          <w:szCs w:val="24"/>
        </w:rPr>
        <w:t xml:space="preserve">-р)</w:t>
      </w:r>
    </w:p>
    <w:p w:rsidP="005f29f5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9"/>
        <w:jc w:val="both"/>
      </w:pPr>
      <w:r w:rsidR="005f29f5" w:rsidRPr="00483e8a">
        <w:rPr>
          <w:sz w:val="28"/>
          <w:szCs w:val="28"/>
        </w:rPr>
      </w:r>
    </w:p>
    <w:p w:rsidP="005f29f5">
      <w:pPr>
        <w:pStyle w:val="Normal"/>
        <w:rPr>
          <w:sz w:val="28"/>
          <w:szCs w:val="28"/>
        </w:rPr>
        <w:ind w:firstLine="709"/>
        <w:jc w:val="both"/>
      </w:pPr>
      <w:r w:rsidR="005f29f5">
        <w:rPr>
          <w:sz w:val="28"/>
          <w:szCs w:val="28"/>
        </w:rPr>
        <w:t xml:space="preserve">1</w:t>
      </w:r>
      <w:r w:rsidR="005f29f5" w:rsidRPr="00ba29f0">
        <w:rPr>
          <w:sz w:val="28"/>
          <w:szCs w:val="28"/>
        </w:rPr>
        <w:t xml:space="preserve">.</w:t>
      </w:r>
      <w:r w:rsidR="005f29f5">
        <w:rPr>
          <w:sz w:val="28"/>
          <w:szCs w:val="28"/>
        </w:rPr>
        <w:t xml:space="preserve"> В стать</w:t>
      </w:r>
      <w:r w:rsidR="007f2506">
        <w:rPr>
          <w:sz w:val="28"/>
          <w:szCs w:val="28"/>
        </w:rPr>
        <w:t xml:space="preserve">е</w:t>
      </w:r>
      <w:r w:rsidR="005f29f5">
        <w:rPr>
          <w:sz w:val="28"/>
          <w:szCs w:val="28"/>
        </w:rPr>
        <w:t xml:space="preserve"> 4</w:t>
      </w:r>
      <w:r w:rsidR="007f2506">
        <w:rPr>
          <w:sz w:val="28"/>
          <w:szCs w:val="28"/>
        </w:rPr>
        <w:t xml:space="preserve">:</w:t>
      </w:r>
      <w:r w:rsidR="005f29f5">
        <w:rPr>
          <w:sz w:val="28"/>
          <w:szCs w:val="28"/>
        </w:rPr>
        <w:t xml:space="preserve"> </w:t>
      </w:r>
      <w:r w:rsidR="007f2506">
        <w:rPr>
          <w:sz w:val="28"/>
          <w:szCs w:val="28"/>
        </w:rPr>
      </w:r>
    </w:p>
    <w:p w:rsidP="005f29f5">
      <w:pPr>
        <w:pStyle w:val="Normal"/>
        <w:rPr>
          <w:sz w:val="28"/>
          <w:szCs w:val="28"/>
        </w:rPr>
        <w:ind w:firstLine="709"/>
        <w:jc w:val="both"/>
      </w:pPr>
      <w:r w:rsidR="007f2506">
        <w:rPr>
          <w:sz w:val="28"/>
          <w:szCs w:val="28"/>
        </w:rPr>
        <w:t xml:space="preserve">1) в </w:t>
      </w:r>
      <w:r w:rsidR="000015b2">
        <w:rPr>
          <w:sz w:val="28"/>
          <w:szCs w:val="28"/>
        </w:rPr>
        <w:t xml:space="preserve">абзаце первом </w:t>
      </w:r>
      <w:r w:rsidR="007f2506">
        <w:rPr>
          <w:sz w:val="28"/>
          <w:szCs w:val="28"/>
        </w:rPr>
        <w:t xml:space="preserve">части 2 </w:t>
      </w:r>
      <w:r w:rsidR="005f29f5">
        <w:rPr>
          <w:sz w:val="28"/>
          <w:szCs w:val="28"/>
        </w:rPr>
        <w:t xml:space="preserve">слова «Департаментом градостроительства и земельных отношений администрации Петропавловск-Камчатского городского округа (далее – Департамент)» заменить словами «Управлением градостроительства, имущественных и земельных отношений администрации Петропавловск-Камчатского городского округа»</w:t>
      </w:r>
      <w:r w:rsidR="00c71656">
        <w:rPr>
          <w:sz w:val="28"/>
          <w:szCs w:val="28"/>
        </w:rPr>
        <w:t xml:space="preserve">;</w:t>
      </w:r>
      <w:r w:rsidR="005f29f5">
        <w:rPr>
          <w:sz w:val="28"/>
          <w:szCs w:val="28"/>
        </w:rPr>
      </w:r>
    </w:p>
    <w:p w:rsidP="005f29f5">
      <w:pPr>
        <w:pStyle w:val="Normal"/>
        <w:rPr>
          <w:sz w:val="28"/>
          <w:szCs w:val="28"/>
          <w:rFonts w:eastAsia="Times New Roman"/>
        </w:rPr>
        <w:ind w:firstLine="709"/>
        <w:jc w:val="both"/>
      </w:pPr>
      <w:r w:rsidR="005f29f5">
        <w:rPr>
          <w:sz w:val="28"/>
          <w:szCs w:val="28"/>
        </w:rPr>
        <w:t xml:space="preserve">2</w:t>
      </w:r>
      <w:r w:rsidR="007f2506">
        <w:rPr>
          <w:sz w:val="28"/>
          <w:szCs w:val="28"/>
        </w:rPr>
        <w:t xml:space="preserve">)</w:t>
      </w:r>
      <w:r w:rsidR="005f29f5">
        <w:rPr>
          <w:sz w:val="28"/>
          <w:szCs w:val="28"/>
        </w:rPr>
        <w:t xml:space="preserve"> </w:t>
      </w:r>
      <w:r w:rsidR="007f2506">
        <w:rPr>
          <w:sz w:val="28"/>
          <w:szCs w:val="28"/>
          <w:rFonts w:eastAsia="Times New Roman"/>
        </w:rPr>
        <w:t xml:space="preserve">а</w:t>
      </w:r>
      <w:r w:rsidR="005f29f5" w:rsidRPr="00ba29f0">
        <w:rPr>
          <w:sz w:val="28"/>
          <w:szCs w:val="28"/>
          <w:rFonts w:eastAsia="Times New Roman"/>
        </w:rPr>
        <w:t xml:space="preserve">бзац </w:t>
      </w:r>
      <w:r w:rsidR="005f29f5">
        <w:rPr>
          <w:sz w:val="28"/>
          <w:szCs w:val="28"/>
          <w:rFonts w:eastAsia="Times New Roman"/>
        </w:rPr>
        <w:t xml:space="preserve">шестой части 4 </w:t>
      </w:r>
      <w:r w:rsidR="005f29f5" w:rsidRPr="00ba29f0">
        <w:rPr>
          <w:sz w:val="28"/>
          <w:szCs w:val="28"/>
          <w:rFonts w:eastAsia="Times New Roman"/>
        </w:rPr>
        <w:t xml:space="preserve">изложить в следующей редакции:</w:t>
      </w:r>
    </w:p>
    <w:p w:rsidP="005f29f5">
      <w:pPr>
        <w:pStyle w:val="Normal"/>
        <w:rPr>
          <w:sz w:val="28"/>
          <w:szCs w:val="28"/>
        </w:rPr>
        <w:ind w:firstLine="709"/>
        <w:jc w:val="both"/>
      </w:pPr>
      <w:r w:rsidR="005f29f5">
        <w:rPr>
          <w:sz w:val="28"/>
          <w:szCs w:val="28"/>
        </w:rPr>
        <w:t xml:space="preserve">«</w:t>
      </w:r>
      <w:r w:rsidR="005f29f5" w:rsidRPr="00ba29f0">
        <w:rPr>
          <w:sz w:val="28"/>
          <w:szCs w:val="28"/>
        </w:rPr>
        <w:t xml:space="preserve">Договор на размещение нестационарного объекта заключается </w:t>
      </w:r>
      <w:r w:rsidR="005f29f5">
        <w:rPr>
          <w:sz w:val="28"/>
          <w:szCs w:val="28"/>
        </w:rPr>
        <w:t xml:space="preserve">Управлением экономики, инвестиций и содействия развитию предпринимательства администрации Петропавловск-Камчатского городского округа</w:t>
      </w:r>
      <w:r w:rsidR="005f29f5" w:rsidRPr="00ba29f0">
        <w:rPr>
          <w:sz w:val="28"/>
          <w:szCs w:val="28"/>
        </w:rPr>
        <w:t xml:space="preserve"> (далее - Управление)</w:t>
      </w:r>
      <w:r w:rsidR="005f29f5">
        <w:rPr>
          <w:sz w:val="28"/>
          <w:szCs w:val="28"/>
        </w:rPr>
        <w:t xml:space="preserve"> с юридическими лицами и индивидуальными предпринимателями </w:t>
      </w:r>
      <w:r w:rsidR="005f29f5" w:rsidRPr="00ba29f0">
        <w:rPr>
          <w:sz w:val="28"/>
          <w:szCs w:val="28"/>
        </w:rPr>
        <w:t xml:space="preserve">путем проведения торгов в форме открытого аукциона на право заключения договора на размещение нестационарного объекта либо без проведения аукциона по цене, равной начальной цене права на заключение договора на размещение нестационарного объекта, для </w:t>
      </w:r>
      <w:r w:rsidR="005f29f5">
        <w:rPr>
          <w:sz w:val="28"/>
          <w:szCs w:val="28"/>
        </w:rPr>
        <w:t xml:space="preserve">юридических лиц и индивидуальных предпринимателей</w:t>
      </w:r>
      <w:r w:rsidR="005f29f5" w:rsidRPr="00ba29f0">
        <w:rPr>
          <w:sz w:val="28"/>
          <w:szCs w:val="28"/>
        </w:rPr>
        <w:t xml:space="preserve">, имеющих преимущественное право на заключение договора на размещение нестационарного объекта</w:t>
      </w:r>
      <w:r w:rsidR="005f29f5">
        <w:rPr>
          <w:sz w:val="28"/>
          <w:szCs w:val="28"/>
        </w:rPr>
        <w:t xml:space="preserve">.»</w:t>
      </w:r>
      <w:r w:rsidR="00c71656">
        <w:rPr>
          <w:sz w:val="28"/>
          <w:szCs w:val="28"/>
        </w:rPr>
        <w:t xml:space="preserve">;</w:t>
      </w:r>
      <w:r w:rsidR="005f29f5">
        <w:rPr>
          <w:sz w:val="28"/>
          <w:szCs w:val="28"/>
        </w:rPr>
      </w:r>
    </w:p>
    <w:p w:rsidP="005f29f5">
      <w:pPr>
        <w:pStyle w:val="Normal"/>
        <w:rPr>
          <w:sz w:val="28"/>
          <w:szCs w:val="28"/>
        </w:rPr>
        <w:ind w:firstLine="709"/>
        <w:jc w:val="both"/>
      </w:pPr>
      <w:r w:rsidR="005f29f5">
        <w:rPr>
          <w:sz w:val="28"/>
          <w:szCs w:val="28"/>
        </w:rPr>
        <w:t xml:space="preserve">3</w:t>
      </w:r>
      <w:r w:rsidR="00c71656">
        <w:rPr>
          <w:sz w:val="28"/>
          <w:szCs w:val="28"/>
        </w:rPr>
        <w:t xml:space="preserve">)</w:t>
      </w:r>
      <w:r w:rsidR="005f29f5">
        <w:rPr>
          <w:sz w:val="28"/>
          <w:szCs w:val="28"/>
        </w:rPr>
        <w:t xml:space="preserve"> </w:t>
      </w:r>
      <w:r w:rsidR="00c71656">
        <w:rPr>
          <w:sz w:val="28"/>
          <w:szCs w:val="28"/>
        </w:rPr>
        <w:t xml:space="preserve">в</w:t>
      </w:r>
      <w:r w:rsidR="005f29f5">
        <w:rPr>
          <w:sz w:val="28"/>
          <w:szCs w:val="28"/>
        </w:rPr>
        <w:t xml:space="preserve"> абзаце втором части 12 слово «Департамента» заменить словами «Управления градостроительства, имущественных и земельных отношений администрации Петропавловск-Камчатского городского округа»</w:t>
      </w:r>
      <w:r w:rsidR="00c71656">
        <w:rPr>
          <w:sz w:val="28"/>
          <w:szCs w:val="28"/>
        </w:rPr>
        <w:t xml:space="preserve">;</w:t>
      </w:r>
      <w:r w:rsidR="005f29f5">
        <w:rPr>
          <w:sz w:val="28"/>
          <w:szCs w:val="28"/>
        </w:rPr>
      </w:r>
    </w:p>
    <w:p w:rsidP="005f29f5">
      <w:pPr>
        <w:pStyle w:val="Normal"/>
        <w:rPr>
          <w:sz w:val="28"/>
          <w:szCs w:val="28"/>
        </w:rPr>
        <w:ind w:firstLine="709"/>
        <w:jc w:val="both"/>
      </w:pPr>
      <w:r w:rsidR="005f29f5">
        <w:rPr>
          <w:sz w:val="28"/>
          <w:szCs w:val="28"/>
        </w:rPr>
        <w:t xml:space="preserve">4</w:t>
      </w:r>
      <w:r w:rsidR="00c71656">
        <w:rPr>
          <w:sz w:val="28"/>
          <w:szCs w:val="28"/>
        </w:rPr>
        <w:t xml:space="preserve">)</w:t>
      </w:r>
      <w:r w:rsidR="005f29f5">
        <w:rPr>
          <w:sz w:val="28"/>
          <w:szCs w:val="28"/>
        </w:rPr>
        <w:t xml:space="preserve"> </w:t>
      </w:r>
      <w:r w:rsidR="00c71656">
        <w:rPr>
          <w:sz w:val="28"/>
          <w:szCs w:val="28"/>
        </w:rPr>
        <w:t xml:space="preserve">в</w:t>
      </w:r>
      <w:r w:rsidR="005f29f5">
        <w:rPr>
          <w:sz w:val="28"/>
          <w:szCs w:val="28"/>
        </w:rPr>
        <w:t xml:space="preserve"> абзаце четвертом части 13 слова «аналогичный установленному договором» заменить словами «предусмотренный схемой размещения нестационарных торговых объектов».</w:t>
      </w:r>
    </w:p>
    <w:p w:rsidP="005f29f5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20"/>
        <w:jc w:val="both"/>
      </w:pPr>
      <w:r w:rsidR="002169bf">
        <w:rPr>
          <w:sz w:val="28"/>
          <w:szCs w:val="28"/>
        </w:rPr>
      </w:r>
    </w:p>
    <w:p w:rsidP="005f29f5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20"/>
        <w:jc w:val="both"/>
      </w:pPr>
      <w:r w:rsidR="002169bf">
        <w:rPr>
          <w:sz w:val="28"/>
          <w:szCs w:val="28"/>
        </w:rPr>
      </w:r>
    </w:p>
    <w:p w:rsidP="005f29f5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20"/>
        <w:jc w:val="both"/>
      </w:pPr>
      <w:r w:rsidR="002169bf">
        <w:rPr>
          <w:sz w:val="28"/>
          <w:szCs w:val="28"/>
        </w:rPr>
      </w:r>
    </w:p>
    <w:p w:rsidP="005f29f5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20"/>
        <w:jc w:val="both"/>
      </w:pPr>
      <w:r w:rsidR="00c71656">
        <w:rPr>
          <w:sz w:val="28"/>
          <w:szCs w:val="28"/>
        </w:rPr>
        <w:t xml:space="preserve">2</w:t>
      </w:r>
      <w:r w:rsidR="005f29f5">
        <w:rPr>
          <w:sz w:val="28"/>
          <w:szCs w:val="28"/>
        </w:rPr>
        <w:t xml:space="preserve">. Настоящее Решение вступает в силу </w:t>
      </w:r>
      <w:r w:rsidR="002169bf">
        <w:rPr>
          <w:sz w:val="28"/>
          <w:szCs w:val="28"/>
        </w:rPr>
        <w:t xml:space="preserve">с 01.04.2015.</w:t>
      </w:r>
      <w:r w:rsidR="005f29f5">
        <w:rPr>
          <w:sz w:val="28"/>
          <w:szCs w:val="28"/>
        </w:rPr>
      </w:r>
    </w:p>
    <w:p w:rsidP="005f29f5">
      <w:pPr>
        <w:pStyle w:val="Normal"/>
        <w:rPr>
          <w:sz w:val="28"/>
          <w:szCs w:val="28"/>
        </w:rPr>
        <w:ind w:firstLine="709"/>
        <w:jc w:val="both"/>
      </w:pPr>
      <w:r w:rsidR="005f29f5" w:rsidRPr="00ba29f0">
        <w:rPr>
          <w:sz w:val="28"/>
          <w:szCs w:val="28"/>
        </w:rPr>
      </w:r>
    </w:p>
    <w:p w:rsidP="002a5caf">
      <w:pPr>
        <w:pStyle w:val="HtmlNormal"/>
        <w:rPr>
          <w:sz w:val="28"/>
          <w:bCs/>
          <w:iCs/>
          <w:szCs w:val="28"/>
        </w:rPr>
        <w:ind w:firstLine="709"/>
        <w:spacing w:after="0" w:afterAutospacing="0" w:before="0" w:beforeAutospacing="0"/>
        <w:jc w:val="both"/>
      </w:pPr>
      <w:r w:rsidR="005f29f5" w:rsidRPr="002a5caf">
        <w:rPr>
          <w:sz w:val="28"/>
          <w:bCs/>
          <w:iCs/>
          <w:szCs w:val="28"/>
        </w:rPr>
      </w:r>
    </w:p>
    <w:p w:rsidP="00cc1035">
      <w:pPr>
        <w:pStyle w:val="Normal"/>
        <w:rPr>
          <w:sz w:val="28"/>
          <w:szCs w:val="28"/>
        </w:rPr>
        <w:autoSpaceDE w:val="off"/>
        <w:autoSpaceDN w:val="off"/>
      </w:pPr>
      <w:r w:rsidR="00cc1035" w:rsidRPr="001e51d3">
        <w:rPr>
          <w:sz w:val="28"/>
          <w:szCs w:val="28"/>
        </w:rPr>
        <w:t xml:space="preserve">Глава </w:t>
      </w:r>
    </w:p>
    <w:p w:rsidP="00cc1035">
      <w:pPr>
        <w:pStyle w:val="Normal"/>
        <w:rPr>
          <w:sz w:val="28"/>
          <w:szCs w:val="28"/>
        </w:rPr>
        <w:autoSpaceDE w:val="off"/>
        <w:autoSpaceDN w:val="off"/>
      </w:pPr>
      <w:r w:rsidR="00cc1035" w:rsidRPr="001e51d3">
        <w:rPr>
          <w:sz w:val="28"/>
          <w:szCs w:val="28"/>
        </w:rPr>
        <w:t xml:space="preserve">Петропавловск-Камчатского</w:t>
      </w:r>
    </w:p>
    <w:p w:rsidP="00cc1035">
      <w:pPr>
        <w:pStyle w:val="Normal"/>
        <w:rPr>
          <w:sz w:val="28"/>
          <w:szCs w:val="28"/>
        </w:rPr>
        <w:autoSpaceDE w:val="off"/>
        <w:autoSpaceDN w:val="off"/>
      </w:pPr>
      <w:r w:rsidR="00cc1035" w:rsidRPr="001e51d3">
        <w:rPr>
          <w:sz w:val="28"/>
          <w:szCs w:val="28"/>
        </w:rPr>
        <w:t xml:space="preserve">городского округа                                              </w:t>
      </w:r>
      <w:r w:rsidR="00cc1035">
        <w:rPr>
          <w:sz w:val="28"/>
          <w:szCs w:val="28"/>
        </w:rPr>
        <w:t xml:space="preserve">                                          </w:t>
      </w:r>
      <w:r w:rsidR="00cc1035" w:rsidRPr="001e51d3">
        <w:rPr>
          <w:sz w:val="28"/>
          <w:szCs w:val="28"/>
        </w:rPr>
        <w:t xml:space="preserve">К.Г. Слыщенко</w:t>
      </w:r>
    </w:p>
    <w:p w:rsidP="005f29f5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5f29f5">
        <w:rPr>
          <w:bCs/>
          <w:iCs/>
        </w:rPr>
      </w:r>
    </w:p>
    <w:p w:rsidP="00a60d3f">
      <w:pPr>
        <w:pStyle w:val="Normal"/>
        <w:rPr>
          <w:sz w:val="28"/>
          <w:szCs w:val="28"/>
          <w:rFonts w:eastAsia="Times New Roman"/>
        </w:rPr>
        <w:ind w:firstLine="709"/>
        <w:jc w:val="both"/>
      </w:pPr>
      <w:r w:rsidR="00df74a8" w:rsidRPr="00ba29f0">
        <w:rPr>
          <w:sz w:val="28"/>
          <w:szCs w:val="28"/>
          <w:rFonts w:eastAsia="Times New Roman"/>
        </w:rPr>
      </w:r>
    </w:p>
    <w:p w:rsidP="004c01b5">
      <w:pPr>
        <w:pStyle w:val="Normal"/>
        <w:rPr>
          <w:sz w:val="28"/>
          <w:szCs w:val="28"/>
        </w:rPr>
        <w:ind w:firstLine="720"/>
        <w:jc w:val="both"/>
      </w:pPr>
      <w:r w:rsidR="00df74a8" w:rsidRPr="00ba29f0">
        <w:rPr>
          <w:sz w:val="28"/>
          <w:szCs w:val="28"/>
        </w:rPr>
      </w:r>
    </w:p>
    <w:p w:rsidP="000c4944">
      <w:pPr>
        <w:pStyle w:val="StGen9"/>
        <w:rPr>
          <w:sz w:val="24"/>
          <w:szCs w:val="24"/>
          <w:rFonts w:ascii="Times New Roman" w:hAnsi="Times New Roman"/>
        </w:rPr>
        <w:widowControl/>
        <w:ind w:firstLine="0"/>
        <w:jc w:val="right"/>
      </w:pPr>
      <w:r w:rsidR="00df74a8">
        <w:rPr>
          <w:sz w:val="24"/>
          <w:szCs w:val="24"/>
          <w:rFonts w:ascii="Times New Roman" w:hAnsi="Times New Roman"/>
        </w:rPr>
      </w:r>
    </w:p>
    <w:sectPr>
      <w:type w:val="nextPage"/>
      <w:pgSz w:h="16838" w:w="11906"/>
      <w:pgMar w:bottom="567" w:footer="709" w:gutter="0" w:header="278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06d77aa"/>
    <w:multiLevelType w:val="multilevel"/>
    <w:tmpl w:val="3514c1cc"/>
    <w:lvl w:ilvl="0">
      <w:start w:val="1"/>
      <w:numFmt w:val="decimal"/>
      <w:suff w:val="tab"/>
      <w:lvlText w:val="%1."/>
      <w:lvlJc w:val="left"/>
      <w:pPr>
        <w:pStyle w:val="Normal"/>
        <w:ind w:hanging="360" w:left="1070"/>
      </w:pPr>
    </w:lvl>
    <w:lvl w:ilvl="1">
      <w:start w:val="1"/>
      <w:numFmt w:val="decimal"/>
      <w:suff w:val="tab"/>
      <w:lvlText w:val="%2)."/>
      <w:lvlJc w:val="left"/>
      <w:pPr>
        <w:pStyle w:val="Normal"/>
        <w:ind w:hanging="360" w:left="1430"/>
      </w:pPr>
    </w:lvl>
    <w:lvl w:ilvl="2">
      <w:start w:val="1"/>
      <w:numFmt w:val="lowerRoman"/>
      <w:suff w:val="tab"/>
      <w:lvlText w:val="%3)"/>
      <w:lvlJc w:val="left"/>
      <w:pPr>
        <w:pStyle w:val="Normal"/>
        <w:ind w:hanging="360" w:left="1790"/>
      </w:pPr>
    </w:lvl>
    <w:lvl w:ilvl="3">
      <w:start w:val="1"/>
      <w:numFmt w:val="decimal"/>
      <w:suff w:val="tab"/>
      <w:lvlText w:val="(%4)"/>
      <w:lvlJc w:val="left"/>
      <w:pPr>
        <w:pStyle w:val="Normal"/>
        <w:ind w:hanging="360" w:left="2150"/>
      </w:pPr>
    </w:lvl>
    <w:lvl w:ilvl="4">
      <w:start w:val="1"/>
      <w:numFmt w:val="lowerLetter"/>
      <w:suff w:val="tab"/>
      <w:lvlText w:val="(%5)"/>
      <w:lvlJc w:val="left"/>
      <w:pPr>
        <w:pStyle w:val="Normal"/>
        <w:ind w:hanging="360" w:left="2510"/>
      </w:pPr>
    </w:lvl>
    <w:lvl w:ilvl="5">
      <w:start w:val="1"/>
      <w:numFmt w:val="lowerRoman"/>
      <w:suff w:val="tab"/>
      <w:lvlText w:val="(%6)"/>
      <w:lvlJc w:val="left"/>
      <w:pPr>
        <w:pStyle w:val="Normal"/>
        <w:ind w:hanging="360" w:left="287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323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3590"/>
      </w:pPr>
    </w:lvl>
    <w:lvl w:ilvl="8">
      <w:start w:val="1"/>
      <w:numFmt w:val="lowerRoman"/>
      <w:suff w:val="tab"/>
      <w:lvlText w:val="%9."/>
      <w:lvlJc w:val="left"/>
      <w:pPr>
        <w:pStyle w:val="Normal"/>
        <w:ind w:hanging="360" w:left="3950"/>
      </w:pPr>
    </w:lvl>
  </w:abstractNum>
  <w:abstractNum w:abstractNumId="1">
    <w:nsid w:val="00c064bc"/>
    <w:multiLevelType w:val="hybridMultilevel"/>
    <w:tmpl w:val="9a1460e6"/>
    <w:lvl w:ilvl="0">
      <w:start w:val="1"/>
      <w:numFmt w:val="decimal"/>
      <w:suff w:val="tab"/>
      <w:lvlText w:val="%1."/>
      <w:lvlJc w:val="left"/>
      <w:pPr>
        <w:pStyle w:val="Normal"/>
        <w:ind w:hanging="810" w:left="135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2">
    <w:nsid w:val="0b8218e6"/>
    <w:multiLevelType w:val="hybridMultilevel"/>
    <w:tmpl w:val="054a63f4"/>
    <w:lvl w:ilvl="0">
      <w:start w:val="1"/>
      <w:numFmt w:val="decimal"/>
      <w:suff w:val="tab"/>
      <w:lvlText w:val="%1."/>
      <w:lvlJc w:val="left"/>
      <w:pPr>
        <w:pStyle w:val="Normal"/>
        <w:ind w:hanging="360" w:left="90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3">
    <w:nsid w:val="1aab4a1d"/>
    <w:multiLevelType w:val="hybridMultilevel"/>
    <w:tmpl w:val="ec725f6c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4">
    <w:nsid w:val="1e056c11"/>
    <w:multiLevelType w:val="hybridMultilevel"/>
    <w:tmpl w:val="131ee6da"/>
    <w:lvl w:ilvl="0">
      <w:start w:val="1"/>
      <w:numFmt w:val="decimal"/>
      <w:suff w:val="tab"/>
      <w:lvlText w:val="%1."/>
      <w:lvlJc w:val="left"/>
      <w:pPr>
        <w:pStyle w:val="Normal"/>
        <w:ind w:hanging="360" w:left="108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5">
    <w:nsid w:val="20be4e80"/>
    <w:multiLevelType w:val="hybridMultilevel"/>
    <w:tmpl w:val="b30c4e38"/>
    <w:lvl w:ilvl="0">
      <w:start w:val="1"/>
      <w:numFmt w:val="bullet"/>
      <w:suff w:val="tab"/>
      <w:lvlText w:val="­"/>
      <w:lvlJc w:val="left"/>
      <w:pPr>
        <w:pStyle w:val="Normal"/>
        <w:ind w:hanging="360" w:left="720"/>
      </w:pPr>
      <w:rPr>
        <w:rFonts w:ascii="Courier New" w:hAnsi="Courier New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480"/>
      </w:pPr>
      <w:rPr>
        <w:rFonts w:ascii="Wingdings" w:hAnsi="Wingdings"/>
      </w:rPr>
    </w:lvl>
  </w:abstractNum>
  <w:abstractNum w:abstractNumId="6">
    <w:nsid w:val="22623a93"/>
    <w:multiLevelType w:val="hybridMultilevel"/>
    <w:tmpl w:val="83fe47cc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  <w:rPr>
        <w:rFonts w:eastAsia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7">
    <w:nsid w:val="25fc7150"/>
    <w:multiLevelType w:val="multilevel"/>
    <w:tmpl w:val="3cbed30e"/>
    <w:lvl w:ilvl="0">
      <w:start w:val="1"/>
      <w:numFmt w:val="decimal"/>
      <w:suff w:val="tab"/>
      <w:lvlText w:val="%1."/>
      <w:lvlJc w:val="left"/>
      <w:pPr>
        <w:pStyle w:val="Normal"/>
        <w:ind w:hanging="360" w:left="1070"/>
      </w:pPr>
    </w:lvl>
    <w:lvl w:ilvl="1">
      <w:start w:val="1"/>
      <w:numFmt w:val="decimal"/>
      <w:suff w:val="tab"/>
      <w:lvlText w:val="%2)."/>
      <w:lvlJc w:val="left"/>
      <w:pPr>
        <w:pStyle w:val="Normal"/>
        <w:ind w:hanging="360" w:left="1430"/>
      </w:pPr>
    </w:lvl>
    <w:lvl w:ilvl="2">
      <w:start w:val="1"/>
      <w:numFmt w:val="lowerRoman"/>
      <w:suff w:val="tab"/>
      <w:lvlText w:val="%3)"/>
      <w:lvlJc w:val="left"/>
      <w:pPr>
        <w:pStyle w:val="Normal"/>
        <w:ind w:hanging="360" w:left="1790"/>
      </w:pPr>
    </w:lvl>
    <w:lvl w:ilvl="3">
      <w:start w:val="1"/>
      <w:numFmt w:val="decimal"/>
      <w:suff w:val="tab"/>
      <w:lvlText w:val="(%4)"/>
      <w:lvlJc w:val="left"/>
      <w:pPr>
        <w:pStyle w:val="Normal"/>
        <w:ind w:hanging="360" w:left="2150"/>
      </w:pPr>
    </w:lvl>
    <w:lvl w:ilvl="4">
      <w:start w:val="1"/>
      <w:numFmt w:val="lowerLetter"/>
      <w:suff w:val="tab"/>
      <w:lvlText w:val="(%5)"/>
      <w:lvlJc w:val="left"/>
      <w:pPr>
        <w:pStyle w:val="Normal"/>
        <w:ind w:hanging="360" w:left="2510"/>
      </w:pPr>
    </w:lvl>
    <w:lvl w:ilvl="5">
      <w:start w:val="1"/>
      <w:numFmt w:val="lowerRoman"/>
      <w:suff w:val="tab"/>
      <w:lvlText w:val="(%6)"/>
      <w:lvlJc w:val="left"/>
      <w:pPr>
        <w:pStyle w:val="Normal"/>
        <w:ind w:hanging="360" w:left="287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323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3590"/>
      </w:pPr>
    </w:lvl>
    <w:lvl w:ilvl="8">
      <w:start w:val="1"/>
      <w:numFmt w:val="lowerRoman"/>
      <w:suff w:val="tab"/>
      <w:lvlText w:val="%9."/>
      <w:lvlJc w:val="left"/>
      <w:pPr>
        <w:pStyle w:val="Normal"/>
        <w:ind w:hanging="360" w:left="3950"/>
      </w:pPr>
    </w:lvl>
  </w:abstractNum>
  <w:abstractNum w:abstractNumId="8">
    <w:nsid w:val="28796779"/>
    <w:multiLevelType w:val="multilevel"/>
    <w:tmpl w:val="6568d80e"/>
    <w:lvl w:ilvl="0">
      <w:start w:val="1"/>
      <w:numFmt w:val="decimal"/>
      <w:suff w:val="tab"/>
      <w:lvlText w:val="%1."/>
      <w:lvlJc w:val="left"/>
      <w:pPr>
        <w:pStyle w:val="Normal"/>
        <w:ind w:hanging="360" w:left="360"/>
      </w:pPr>
    </w:lvl>
    <w:lvl w:ilvl="1">
      <w:start w:val="1"/>
      <w:numFmt w:val="decimal"/>
      <w:suff w:val="tab"/>
      <w:lvlText w:val="%2)."/>
      <w:lvlJc w:val="left"/>
      <w:pPr>
        <w:pStyle w:val="Normal"/>
        <w:ind w:hanging="360" w:left="720"/>
      </w:pPr>
    </w:lvl>
    <w:lvl w:ilvl="2">
      <w:start w:val="1"/>
      <w:numFmt w:val="lowerRoman"/>
      <w:suff w:val="tab"/>
      <w:lvlText w:val="%3)"/>
      <w:lvlJc w:val="left"/>
      <w:pPr>
        <w:pStyle w:val="Normal"/>
        <w:ind w:hanging="360" w:left="1080"/>
      </w:pPr>
    </w:lvl>
    <w:lvl w:ilvl="3">
      <w:start w:val="1"/>
      <w:numFmt w:val="decimal"/>
      <w:suff w:val="tab"/>
      <w:lvlText w:val="(%4)"/>
      <w:lvlJc w:val="left"/>
      <w:pPr>
        <w:pStyle w:val="Normal"/>
        <w:ind w:hanging="360" w:left="1440"/>
      </w:pPr>
    </w:lvl>
    <w:lvl w:ilvl="4">
      <w:start w:val="1"/>
      <w:numFmt w:val="lowerLetter"/>
      <w:suff w:val="tab"/>
      <w:lvlText w:val="(%5)"/>
      <w:lvlJc w:val="left"/>
      <w:pPr>
        <w:pStyle w:val="Normal"/>
        <w:ind w:hanging="360" w:left="1800"/>
      </w:pPr>
    </w:lvl>
    <w:lvl w:ilvl="5">
      <w:start w:val="1"/>
      <w:numFmt w:val="lowerRoman"/>
      <w:suff w:val="tab"/>
      <w:lvlText w:val="(%6)"/>
      <w:lvlJc w:val="left"/>
      <w:pPr>
        <w:pStyle w:val="Normal"/>
        <w:ind w:hanging="360" w:left="216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25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2880"/>
      </w:pPr>
    </w:lvl>
    <w:lvl w:ilvl="8">
      <w:start w:val="1"/>
      <w:numFmt w:val="lowerRoman"/>
      <w:suff w:val="tab"/>
      <w:lvlText w:val="%9."/>
      <w:lvlJc w:val="left"/>
      <w:pPr>
        <w:pStyle w:val="Normal"/>
        <w:ind w:hanging="360" w:left="3240"/>
      </w:pPr>
    </w:lvl>
  </w:abstractNum>
  <w:abstractNum w:abstractNumId="9">
    <w:nsid w:val="28c13c71"/>
    <w:multiLevelType w:val="hybridMultilevel"/>
    <w:tmpl w:val="b8062b7c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0">
    <w:nsid w:val="375b587f"/>
    <w:multiLevelType w:val="multilevel"/>
    <w:tmpl w:val="3cbed30e"/>
    <w:lvl w:ilvl="0">
      <w:start w:val="1"/>
      <w:numFmt w:val="decimal"/>
      <w:suff w:val="tab"/>
      <w:lvlText w:val="%1."/>
      <w:lvlJc w:val="left"/>
      <w:pPr>
        <w:pStyle w:val="Normal"/>
        <w:ind w:hanging="360" w:left="360"/>
      </w:pPr>
    </w:lvl>
    <w:lvl w:ilvl="1">
      <w:start w:val="1"/>
      <w:numFmt w:val="decimal"/>
      <w:suff w:val="tab"/>
      <w:lvlText w:val="%2)."/>
      <w:lvlJc w:val="left"/>
      <w:pPr>
        <w:pStyle w:val="Normal"/>
        <w:ind w:hanging="360" w:left="720"/>
      </w:pPr>
    </w:lvl>
    <w:lvl w:ilvl="2">
      <w:start w:val="1"/>
      <w:numFmt w:val="lowerRoman"/>
      <w:suff w:val="tab"/>
      <w:lvlText w:val="%3)"/>
      <w:lvlJc w:val="left"/>
      <w:pPr>
        <w:pStyle w:val="Normal"/>
        <w:ind w:hanging="360" w:left="1080"/>
      </w:pPr>
    </w:lvl>
    <w:lvl w:ilvl="3">
      <w:start w:val="1"/>
      <w:numFmt w:val="decimal"/>
      <w:suff w:val="tab"/>
      <w:lvlText w:val="(%4)"/>
      <w:lvlJc w:val="left"/>
      <w:pPr>
        <w:pStyle w:val="Normal"/>
        <w:ind w:hanging="360" w:left="1440"/>
      </w:pPr>
    </w:lvl>
    <w:lvl w:ilvl="4">
      <w:start w:val="1"/>
      <w:numFmt w:val="lowerLetter"/>
      <w:suff w:val="tab"/>
      <w:lvlText w:val="(%5)"/>
      <w:lvlJc w:val="left"/>
      <w:pPr>
        <w:pStyle w:val="Normal"/>
        <w:ind w:hanging="360" w:left="1800"/>
      </w:pPr>
    </w:lvl>
    <w:lvl w:ilvl="5">
      <w:start w:val="1"/>
      <w:numFmt w:val="lowerRoman"/>
      <w:suff w:val="tab"/>
      <w:lvlText w:val="(%6)"/>
      <w:lvlJc w:val="left"/>
      <w:pPr>
        <w:pStyle w:val="Normal"/>
        <w:ind w:hanging="360" w:left="216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25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2880"/>
      </w:pPr>
    </w:lvl>
    <w:lvl w:ilvl="8">
      <w:start w:val="1"/>
      <w:numFmt w:val="lowerRoman"/>
      <w:suff w:val="tab"/>
      <w:lvlText w:val="%9."/>
      <w:lvlJc w:val="left"/>
      <w:pPr>
        <w:pStyle w:val="Normal"/>
        <w:ind w:hanging="360" w:left="3240"/>
      </w:pPr>
    </w:lvl>
  </w:abstractNum>
  <w:abstractNum w:abstractNumId="11">
    <w:nsid w:val="3ded6fad"/>
    <w:multiLevelType w:val="hybridMultilevel"/>
    <w:tmpl w:val="34ba275c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  <w:rPr>
        <w:rFonts w:ascii="Times New Roman" w:eastAsia="Times New Roman" w:hAnsi="Times New Roman"/>
        <w:color w:val="ff0000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2">
    <w:nsid w:val="49980f79"/>
    <w:multiLevelType w:val="hybridMultilevel"/>
    <w:tmpl w:val="5150e5c6"/>
    <w:lvl w:ilvl="0">
      <w:start w:val="1"/>
      <w:numFmt w:val="decimal"/>
      <w:suff w:val="tab"/>
      <w:lvlText w:val="%1."/>
      <w:lvlJc w:val="left"/>
      <w:pPr>
        <w:pStyle w:val="Normal"/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13">
    <w:nsid w:val="50410230"/>
    <w:multiLevelType w:val="multilevel"/>
    <w:tmpl w:val="6568d80e"/>
    <w:lvl w:ilvl="0">
      <w:start w:val="1"/>
      <w:numFmt w:val="decimal"/>
      <w:suff w:val="tab"/>
      <w:lvlText w:val="%1."/>
      <w:lvlJc w:val="left"/>
      <w:pPr>
        <w:pStyle w:val="Normal"/>
        <w:ind w:hanging="360" w:left="360"/>
      </w:pPr>
    </w:lvl>
    <w:lvl w:ilvl="1">
      <w:start w:val="1"/>
      <w:numFmt w:val="decimal"/>
      <w:suff w:val="tab"/>
      <w:lvlText w:val="%2)."/>
      <w:lvlJc w:val="left"/>
      <w:pPr>
        <w:pStyle w:val="Normal"/>
        <w:ind w:hanging="360" w:left="720"/>
      </w:pPr>
    </w:lvl>
    <w:lvl w:ilvl="2">
      <w:start w:val="1"/>
      <w:numFmt w:val="lowerRoman"/>
      <w:suff w:val="tab"/>
      <w:lvlText w:val="%3)"/>
      <w:lvlJc w:val="left"/>
      <w:pPr>
        <w:pStyle w:val="Normal"/>
        <w:ind w:hanging="360" w:left="1080"/>
      </w:pPr>
    </w:lvl>
    <w:lvl w:ilvl="3">
      <w:start w:val="1"/>
      <w:numFmt w:val="decimal"/>
      <w:suff w:val="tab"/>
      <w:lvlText w:val="(%4)"/>
      <w:lvlJc w:val="left"/>
      <w:pPr>
        <w:pStyle w:val="Normal"/>
        <w:ind w:hanging="360" w:left="1440"/>
      </w:pPr>
    </w:lvl>
    <w:lvl w:ilvl="4">
      <w:start w:val="1"/>
      <w:numFmt w:val="lowerLetter"/>
      <w:suff w:val="tab"/>
      <w:lvlText w:val="(%5)"/>
      <w:lvlJc w:val="left"/>
      <w:pPr>
        <w:pStyle w:val="Normal"/>
        <w:ind w:hanging="360" w:left="1800"/>
      </w:pPr>
    </w:lvl>
    <w:lvl w:ilvl="5">
      <w:start w:val="1"/>
      <w:numFmt w:val="lowerRoman"/>
      <w:suff w:val="tab"/>
      <w:lvlText w:val="(%6)"/>
      <w:lvlJc w:val="left"/>
      <w:pPr>
        <w:pStyle w:val="Normal"/>
        <w:ind w:hanging="360" w:left="216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25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2880"/>
      </w:pPr>
    </w:lvl>
    <w:lvl w:ilvl="8">
      <w:start w:val="1"/>
      <w:numFmt w:val="lowerRoman"/>
      <w:suff w:val="tab"/>
      <w:lvlText w:val="%9."/>
      <w:lvlJc w:val="left"/>
      <w:pPr>
        <w:pStyle w:val="Normal"/>
        <w:ind w:hanging="360" w:left="3240"/>
      </w:pPr>
    </w:lvl>
  </w:abstractNum>
  <w:abstractNum w:abstractNumId="14">
    <w:nsid w:val="50d54d32"/>
    <w:multiLevelType w:val="multilevel"/>
    <w:tmpl w:val="a0d47486"/>
    <w:lvl w:ilvl="0">
      <w:start w:val="3"/>
      <w:numFmt w:val="decimal"/>
      <w:suff w:val="tab"/>
      <w:lvlText w:val="%1."/>
      <w:lvlJc w:val="left"/>
      <w:pPr>
        <w:pStyle w:val="Normal"/>
        <w:ind w:hanging="360" w:left="360"/>
      </w:pPr>
    </w:lvl>
    <w:lvl w:ilvl="1">
      <w:start w:val="1"/>
      <w:numFmt w:val="decimal"/>
      <w:suff w:val="tab"/>
      <w:lvlText w:val="%2)."/>
      <w:lvlJc w:val="left"/>
      <w:pPr>
        <w:pStyle w:val="Normal"/>
        <w:ind w:hanging="360" w:left="720"/>
      </w:pPr>
    </w:lvl>
    <w:lvl w:ilvl="2">
      <w:start w:val="1"/>
      <w:numFmt w:val="lowerRoman"/>
      <w:suff w:val="tab"/>
      <w:lvlText w:val="%3)"/>
      <w:lvlJc w:val="left"/>
      <w:pPr>
        <w:pStyle w:val="Normal"/>
        <w:ind w:hanging="360" w:left="1080"/>
      </w:pPr>
    </w:lvl>
    <w:lvl w:ilvl="3">
      <w:start w:val="1"/>
      <w:numFmt w:val="decimal"/>
      <w:suff w:val="tab"/>
      <w:lvlText w:val="(%4)"/>
      <w:lvlJc w:val="left"/>
      <w:pPr>
        <w:pStyle w:val="Normal"/>
        <w:ind w:hanging="360" w:left="1440"/>
      </w:pPr>
    </w:lvl>
    <w:lvl w:ilvl="4">
      <w:start w:val="1"/>
      <w:numFmt w:val="lowerLetter"/>
      <w:suff w:val="tab"/>
      <w:lvlText w:val="(%5)"/>
      <w:lvlJc w:val="left"/>
      <w:pPr>
        <w:pStyle w:val="Normal"/>
        <w:ind w:hanging="360" w:left="1800"/>
      </w:pPr>
    </w:lvl>
    <w:lvl w:ilvl="5">
      <w:start w:val="1"/>
      <w:numFmt w:val="lowerRoman"/>
      <w:suff w:val="tab"/>
      <w:lvlText w:val="(%6)"/>
      <w:lvlJc w:val="left"/>
      <w:pPr>
        <w:pStyle w:val="Normal"/>
        <w:ind w:hanging="360" w:left="216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25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2880"/>
      </w:pPr>
    </w:lvl>
    <w:lvl w:ilvl="8">
      <w:start w:val="1"/>
      <w:numFmt w:val="lowerRoman"/>
      <w:suff w:val="tab"/>
      <w:lvlText w:val="%9."/>
      <w:lvlJc w:val="left"/>
      <w:pPr>
        <w:pStyle w:val="Normal"/>
        <w:ind w:hanging="360" w:left="3240"/>
      </w:pPr>
    </w:lvl>
  </w:abstractNum>
  <w:abstractNum w:abstractNumId="15">
    <w:nsid w:val="5f0f1768"/>
    <w:multiLevelType w:val="hybridMultilevel"/>
    <w:tmpl w:val="348aed56"/>
    <w:lvl w:ilvl="0">
      <w:start w:val="1"/>
      <w:numFmt w:val="decimal"/>
      <w:suff w:val="tab"/>
      <w:lvlText w:val="%1."/>
      <w:lvlJc w:val="left"/>
      <w:pPr>
        <w:pStyle w:val="Normal"/>
        <w:ind w:hanging="1170" w:left="1879"/>
      </w:pPr>
      <w:rPr>
        <w:rFonts w:eastAsia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6">
    <w:nsid w:val="63e80e91"/>
    <w:multiLevelType w:val="hybridMultilevel"/>
    <w:tmpl w:val="d192551c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  <w:rPr>
        <w:rFonts w:ascii="Times New Roman" w:eastAsia="Times New Roman" w:hAnsi="Times New Roman"/>
        <w:color w:val="ff0000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7">
    <w:nsid w:val="79a0302d"/>
    <w:multiLevelType w:val="hybridMultilevel"/>
    <w:tmpl w:val="10586cf6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  <w:rPr>
        <w:rFonts w:eastAsia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8">
    <w:nsid w:val="7f8a273e"/>
    <w:multiLevelType w:val="hybridMultilevel"/>
    <w:tmpl w:val="46440152"/>
    <w:lvl w:ilvl="0">
      <w:start w:val="1"/>
      <w:numFmt w:val="bullet"/>
      <w:suff w:val="tab"/>
      <w:lvlText w:val="­"/>
      <w:lvlJc w:val="left"/>
      <w:pPr>
        <w:pStyle w:val="Normal"/>
        <w:ind w:hanging="360" w:left="720"/>
      </w:pPr>
      <w:rPr>
        <w:rFonts w:ascii="Courier New" w:hAnsi="Courier New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480"/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18"/>
  </w:num>
  <w:num w:numId="7">
    <w:abstractNumId w:val="5"/>
  </w:num>
  <w:num w:numId="8">
    <w:abstractNumId w:val="14"/>
  </w:num>
  <w:num w:numId="9">
    <w:abstractNumId w:val="8"/>
  </w:num>
  <w:num w:numId="10">
    <w:abstractNumId w:val="13"/>
  </w:num>
  <w:num w:numId="11">
    <w:abstractNumId w:val="16"/>
  </w:num>
  <w:num w:numId="12">
    <w:abstractNumId w:val="11"/>
  </w:num>
  <w:num w:numId="13">
    <w:abstractNumId w:val="9"/>
  </w:num>
  <w:num w:numId="14">
    <w:abstractNumId w:val="17"/>
  </w:num>
  <w:num w:numId="15">
    <w:abstractNumId w:val="2"/>
  </w:num>
  <w:num w:numId="16">
    <w:abstractNumId w:val="4"/>
  </w:num>
  <w:num w:numId="17">
    <w:abstractNumId w:val="12"/>
  </w:num>
  <w:num w:numId="18">
    <w:abstractNumId w:val="15"/>
  </w:num>
  <w:num w:numId="19">
    <w:abstractNumId w:val="6"/>
  </w:num>
</w:numbering>
</file>

<file path=word/settings.xml><?xml version="1.0" encoding="utf-8"?>
<w:settings xmlns:w="http://schemas.openxmlformats.org/wordprocessingml/2006/main">
  <w:zoom w:percent="120"/>
  <w:embedSystemFonts/>
  <w:stylePaneFormatFilter w:val="3f01"/>
  <w:defaultTabStop w:val="709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015b2"/>
    <w:rsid w:val="00075c70"/>
    <w:rsid w:val="000c4944"/>
    <w:rsid w:val="00140f25"/>
    <w:rsid w:val="001b1b0d"/>
    <w:rsid w:val="001e51d3"/>
    <w:rsid w:val="0021196a"/>
    <w:rsid w:val="002169bf"/>
    <w:rsid w:val="002a5caf"/>
    <w:rsid w:val="002f30c4"/>
    <w:rsid w:val="00312297"/>
    <w:rsid w:val="00367efe"/>
    <w:rsid w:val="003f679b"/>
    <w:rsid w:val="00483e8a"/>
    <w:rsid w:val="004b55a7"/>
    <w:rsid w:val="004c01b5"/>
    <w:rsid w:val="005055c3"/>
    <w:rsid w:val="005f29f5"/>
    <w:rsid w:val="006513b8"/>
    <w:rsid w:val="00654487"/>
    <w:rsid w:val="006c280c"/>
    <w:rsid w:val="007214d6"/>
    <w:rsid w:val="00747d9d"/>
    <w:rsid w:val="007765f9"/>
    <w:rsid w:val="007e6fcb"/>
    <w:rsid w:val="007f2506"/>
    <w:rsid w:val="00803f42"/>
    <w:rsid w:val="0098775f"/>
    <w:rsid w:val="00a13ce1"/>
    <w:rsid w:val="00a60d3f"/>
    <w:rsid w:val="00aa05f4"/>
    <w:rsid w:val="00ba29f0"/>
    <w:rsid w:val="00c4571d"/>
    <w:rsid w:val="00c65fea"/>
    <w:rsid w:val="00c71656"/>
    <w:rsid w:val="00cb1944"/>
    <w:rsid w:val="00cc1035"/>
    <w:rsid w:val="00cc703f"/>
    <w:rsid w:val="00d04037"/>
    <w:rsid w:val="00d26f5a"/>
    <w:rsid w:val="00df74a8"/>
    <w:rsid w:val="00e935d4"/>
    <w:rsid w:val="00f43ab6"/>
    <w:rsid w:val="00f8308d"/>
    <w:rsid w:val="00fa1b15"/>
    <w:rsid w:val="00fb5a74"/>
    <w:rsid w:val="00fd297f"/>
    <w:rsid w:val="00ff2156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  <w:rFonts w:ascii="Times New Roman" w:hAnsi="Times New Roman"/>
    </w:rPr>
  </w:style>
  <w:style w:type="paragraph" w:styleId="Heading1">
    <w:name w:val="Heading1"/>
    <w:basedOn w:val="Normal"/>
    <w:next w:val="Normal"/>
    <w:link w:val="StGen10"/>
    <w:pPr>
      <w:autoSpaceDE w:val="off"/>
      <w:autoSpaceDN w:val="off"/>
      <w:outlineLvl w:val="0"/>
      <w:spacing w:after="108" w:before="108"/>
      <w:jc w:val="center"/>
    </w:pPr>
    <w:rPr>
      <w:b/>
      <w:bCs/>
      <w:rFonts w:ascii="Arial" w:hAnsi="Arial"/>
      <w:color w:val="000080"/>
    </w:rPr>
  </w:style>
  <w:style w:type="paragraph" w:styleId="Heading2">
    <w:name w:val="Heading2"/>
    <w:basedOn w:val="Normal"/>
    <w:next w:val="Normal"/>
    <w:link w:val="StGen11"/>
    <w:pPr>
      <w:keepNext/>
      <w:outlineLvl w:val="1"/>
      <w:spacing w:after="60" w:before="240"/>
    </w:pPr>
    <w:rPr>
      <w:b/>
      <w:i/>
      <w:sz w:val="28"/>
      <w:bCs/>
      <w:iCs/>
      <w:szCs w:val="28"/>
      <w:rFonts w:ascii="Arial" w:hAnsi="Arial"/>
    </w:rPr>
  </w:style>
  <w:style w:type="paragraph" w:styleId="Heading3">
    <w:name w:val="Heading3"/>
    <w:basedOn w:val="Normal"/>
    <w:next w:val="Normal"/>
    <w:link w:val="StGen12"/>
    <w:pPr>
      <w:keepNext/>
      <w:outlineLvl w:val="2"/>
      <w:spacing w:after="60" w:before="240"/>
    </w:pPr>
    <w:rPr>
      <w:b/>
      <w:sz w:val="26"/>
      <w:bCs/>
      <w:szCs w:val="26"/>
      <w:rFonts w:ascii="Arial" w:hAnsi="Arial"/>
    </w:rPr>
  </w:style>
  <w:style w:type="paragraph" w:styleId="Heading8">
    <w:name w:val="Heading8"/>
    <w:basedOn w:val="Normal"/>
    <w:next w:val="Normal"/>
    <w:link w:val="StGen13"/>
    <w:pPr>
      <w:outlineLvl w:val="7"/>
      <w:spacing w:after="60" w:before="240"/>
    </w:pPr>
    <w:rPr>
      <w:i/>
      <w:sz w:val="24"/>
      <w:iCs/>
      <w:szCs w:val="24"/>
    </w:rPr>
  </w:style>
  <w:style w:type="paragraph" w:styleId="Heading9">
    <w:name w:val="Heading9"/>
    <w:basedOn w:val="Normal"/>
    <w:next w:val="Normal"/>
    <w:link w:val="StGen14"/>
    <w:pPr>
      <w:outlineLvl w:val="8"/>
      <w:spacing w:after="60" w:before="240"/>
    </w:pPr>
    <w:rPr>
      <w:sz w:val="22"/>
      <w:szCs w:val="22"/>
      <w:rFonts w:ascii="Arial" w:hAnsi="Arial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character" w:styleId="StGen10">
    <w:name w:val="StGen10"/>
    <w:next w:val="StGen10"/>
    <w:link w:val="Heading1"/>
    <w:locked/>
    <w:rPr>
      <w:b/>
      <w:sz w:val="20"/>
      <w:bCs/>
      <w:szCs w:val="20"/>
      <w:lang w:eastAsia="ru-RU" w:val="en-US"/>
      <w:rFonts w:ascii="Arial" w:hAnsi="Arial"/>
      <w:color w:val="000080"/>
    </w:rPr>
  </w:style>
  <w:style w:type="character" w:styleId="StGen11">
    <w:name w:val="StGen11"/>
    <w:next w:val="StGen11"/>
    <w:link w:val="Heading2"/>
    <w:locked/>
    <w:rPr>
      <w:b/>
      <w:i/>
      <w:sz w:val="28"/>
      <w:bCs/>
      <w:iCs/>
      <w:szCs w:val="28"/>
      <w:lang w:eastAsia="ru-RU" w:val="en-US"/>
      <w:rFonts w:ascii="Arial" w:hAnsi="Arial"/>
    </w:rPr>
  </w:style>
  <w:style w:type="character" w:styleId="StGen12">
    <w:name w:val="StGen12"/>
    <w:next w:val="StGen12"/>
    <w:link w:val="Heading3"/>
    <w:locked/>
    <w:rPr>
      <w:b/>
      <w:sz w:val="26"/>
      <w:bCs/>
      <w:szCs w:val="26"/>
      <w:lang w:eastAsia="ru-RU" w:val="en-US"/>
      <w:rFonts w:ascii="Arial" w:hAnsi="Arial"/>
    </w:rPr>
  </w:style>
  <w:style w:type="character" w:styleId="StGen13">
    <w:name w:val="StGen13"/>
    <w:next w:val="StGen13"/>
    <w:link w:val="Heading8"/>
    <w:locked/>
    <w:rPr>
      <w:i/>
      <w:sz w:val="24"/>
      <w:iCs/>
      <w:szCs w:val="24"/>
      <w:lang w:eastAsia="ru-RU" w:val="en-US"/>
      <w:rFonts w:ascii="Times New Roman" w:hAnsi="Times New Roman"/>
    </w:rPr>
  </w:style>
  <w:style w:type="character" w:styleId="StGen14">
    <w:name w:val="StGen14"/>
    <w:next w:val="StGen14"/>
    <w:link w:val="Heading9"/>
    <w:locked/>
    <w:rPr>
      <w:lang w:eastAsia="ru-RU" w:val="en-US"/>
      <w:rFonts w:ascii="Arial" w:hAnsi="Arial"/>
    </w:rPr>
  </w:style>
  <w:style w:type="paragraph" w:styleId="BodyText">
    <w:name w:val="BodyText"/>
    <w:basedOn w:val="Normal"/>
    <w:next w:val="BodyText"/>
    <w:link w:val="StGen15"/>
    <w:pPr>
      <w:jc w:val="both"/>
    </w:pPr>
    <w:rPr>
      <w:sz w:val="24"/>
    </w:rPr>
  </w:style>
  <w:style w:type="character" w:styleId="StGen15">
    <w:name w:val="StGen15"/>
    <w:next w:val="StGen15"/>
    <w:link w:val="BodyText"/>
    <w:locked/>
    <w:rPr>
      <w:sz w:val="20"/>
      <w:szCs w:val="20"/>
      <w:lang w:eastAsia="ru-RU" w:val="en-US"/>
      <w:rFonts w:ascii="Times New Roman" w:hAnsi="Times New Roman"/>
    </w:rPr>
  </w:style>
  <w:style w:type="paragraph" w:styleId="Title">
    <w:name w:val="Title"/>
    <w:basedOn w:val="Normal"/>
    <w:next w:val="Title"/>
    <w:link w:val="StGen16"/>
    <w:pPr>
      <w:jc w:val="center"/>
    </w:pPr>
    <w:rPr>
      <w:sz w:val="28"/>
    </w:rPr>
  </w:style>
  <w:style w:type="character" w:styleId="StGen16">
    <w:name w:val="StGen16"/>
    <w:next w:val="StGen16"/>
    <w:link w:val="Title"/>
    <w:locked/>
    <w:rPr>
      <w:sz w:val="20"/>
      <w:szCs w:val="20"/>
      <w:lang w:eastAsia="ru-RU" w:val="en-US"/>
      <w:rFonts w:ascii="Times New Roman" w:hAnsi="Times New Roman"/>
    </w:rPr>
  </w:style>
  <w:style w:type="paragraph" w:styleId="Acetate">
    <w:name w:val="Acetate"/>
    <w:basedOn w:val="Normal"/>
    <w:next w:val="Acetate"/>
    <w:link w:val="StGen17"/>
    <w:semiHidden/>
    <w:rPr>
      <w:sz w:val="16"/>
      <w:szCs w:val="16"/>
      <w:rFonts w:ascii="Tahoma" w:hAnsi="Tahoma"/>
    </w:rPr>
  </w:style>
  <w:style w:type="character" w:styleId="StGen17">
    <w:name w:val="StGen17"/>
    <w:next w:val="StGen17"/>
    <w:link w:val="Acetate"/>
    <w:locked/>
    <w:semiHidden/>
    <w:rPr>
      <w:sz w:val="16"/>
      <w:szCs w:val="16"/>
      <w:lang w:eastAsia="ru-RU" w:val="en-US"/>
      <w:rFonts w:ascii="Tahoma" w:hAnsi="Tahoma"/>
    </w:rPr>
  </w:style>
  <w:style w:type="paragraph" w:styleId="StGen18">
    <w:name w:val="StGen18"/>
    <w:next w:val="StGen18"/>
    <w:link w:val="Normal"/>
    <w:pPr>
      <w:ind w:firstLine="720"/>
      <w:jc w:val="both"/>
    </w:pPr>
    <w:rPr>
      <w:lang w:bidi="ar-SA" w:eastAsia="ru-RU" w:val="ru-RU"/>
      <w:rFonts w:ascii="Arial" w:hAnsi="Arial"/>
    </w:rPr>
  </w:style>
  <w:style w:type="paragraph" w:styleId="BodyTextIndent2">
    <w:name w:val="BodyTextIndent2"/>
    <w:basedOn w:val="Normal"/>
    <w:next w:val="BodyTextIndent2"/>
    <w:link w:val="StGen19"/>
    <w:pPr>
      <w:ind w:left="283"/>
      <w:spacing w:after="120" w:line="480" w:lineRule="auto"/>
    </w:pPr>
    <w:rPr>
      <w:sz w:val="24"/>
      <w:szCs w:val="24"/>
    </w:rPr>
  </w:style>
  <w:style w:type="character" w:styleId="StGen19">
    <w:name w:val="StGen19"/>
    <w:next w:val="StGen19"/>
    <w:link w:val="BodyTextIndent2"/>
    <w:locked/>
    <w:rPr>
      <w:sz w:val="24"/>
      <w:szCs w:val="24"/>
      <w:lang w:eastAsia="ru-RU" w:val="en-US"/>
      <w:rFonts w:ascii="Times New Roman" w:hAnsi="Times New Roman"/>
    </w:rPr>
  </w:style>
  <w:style w:type="character" w:styleId="StGen1">
    <w:name w:val="StGen1"/>
    <w:next w:val="StGen1"/>
    <w:link w:val="Normal"/>
    <w:rPr>
      <w:b/>
      <w:sz w:val="20"/>
      <w:color w:val="000080"/>
    </w:rPr>
  </w:style>
  <w:style w:type="paragraph" w:styleId="Header">
    <w:name w:val="Header"/>
    <w:basedOn w:val="Normal"/>
    <w:next w:val="Header"/>
    <w:link w:val="StGen20"/>
    <w:pPr>
      <w:tabs>
        <w:tab w:leader="none" w:pos="4677" w:val="center"/>
        <w:tab w:leader="none" w:pos="9355" w:val="right"/>
      </w:tabs>
    </w:pPr>
  </w:style>
  <w:style w:type="character" w:styleId="StGen20">
    <w:name w:val="StGen20"/>
    <w:next w:val="StGen20"/>
    <w:link w:val="Header"/>
    <w:locked/>
    <w:rPr>
      <w:rFonts w:ascii="Times New Roman" w:hAnsi="Times New Roman"/>
    </w:rPr>
  </w:style>
  <w:style w:type="paragraph" w:styleId="Footer">
    <w:name w:val="Footer"/>
    <w:basedOn w:val="Normal"/>
    <w:next w:val="Footer"/>
    <w:link w:val="StGen21"/>
    <w:pPr>
      <w:tabs>
        <w:tab w:leader="none" w:pos="4677" w:val="center"/>
        <w:tab w:leader="none" w:pos="9355" w:val="right"/>
      </w:tabs>
    </w:pPr>
  </w:style>
  <w:style w:type="character" w:styleId="StGen21">
    <w:name w:val="StGen21"/>
    <w:next w:val="StGen21"/>
    <w:link w:val="Footer"/>
    <w:locked/>
    <w:rPr>
      <w:rFonts w:ascii="Times New Roman" w:hAnsi="Times New Roman"/>
    </w:rPr>
  </w:style>
  <w:style w:type="paragraph" w:styleId="StGen22">
    <w:name w:val="StGen22"/>
    <w:basedOn w:val="Normal"/>
    <w:next w:val="StGen22"/>
    <w:link w:val="Normal"/>
    <w:pPr>
      <w:ind w:left="720"/>
    </w:pPr>
  </w:style>
  <w:style w:type="character" w:styleId="StGen23">
    <w:name w:val="StGen23"/>
    <w:next w:val="StGen23"/>
    <w:link w:val="Normal"/>
    <w:rPr>
      <w:b/>
      <w:sz w:val="20"/>
      <w:bCs/>
      <w:szCs w:val="20"/>
      <w:color w:val="106bbe"/>
    </w:rPr>
  </w:style>
  <w:style w:type="character" w:styleId="StGen24">
    <w:name w:val="StGen24"/>
    <w:next w:val="StGen24"/>
    <w:link w:val="Normal"/>
    <w:rPr>
      <w:b/>
      <w:sz w:val="20"/>
      <w:bCs/>
      <w:szCs w:val="20"/>
      <w:shd w:color="auto" w:fill="d8ede8" w:val="clear"/>
      <w:color w:val="000000"/>
    </w:rPr>
  </w:style>
  <w:style w:type="paragraph" w:styleId="HtmlNormal">
    <w:name w:val="HtmlNormal"/>
    <w:basedOn w:val="Normal"/>
    <w:next w:val="HtmlNormal"/>
    <w:link w:val="Normal"/>
    <w:semiHidden/>
    <w:pPr>
      <w:spacing w:after="100" w:afterAutospacing="1" w:before="100" w:beforeAutospacing="1"/>
    </w:pPr>
    <w:rPr>
      <w:sz w:val="24"/>
      <w:szCs w:val="24"/>
    </w:rPr>
  </w:style>
  <w:style w:type="paragraph" w:styleId="StGen25">
    <w:name w:val="StGen25"/>
    <w:next w:val="StGen25"/>
    <w:link w:val="Normal"/>
    <w:rPr>
      <w:lang w:bidi="ar-SA" w:eastAsia="ru-RU" w:val="ru-RU"/>
      <w:rFonts w:ascii="Times New Roman" w:hAnsi="Times New Roman"/>
    </w:rPr>
  </w:style>
  <w:style w:type="paragraph" w:styleId="StGen26">
    <w:name w:val="StGen26"/>
    <w:basedOn w:val="Normal"/>
    <w:next w:val="Normal"/>
    <w:link w:val="Normal"/>
    <w:pPr>
      <w:autoSpaceDE w:val="off"/>
      <w:autoSpaceDN w:val="off"/>
      <w:ind w:hanging="892" w:left="1612"/>
      <w:jc w:val="both"/>
    </w:pPr>
    <w:rPr>
      <w:sz w:val="24"/>
      <w:szCs w:val="24"/>
      <w:rFonts w:ascii="Arial" w:eastAsia="Times New Roman" w:hAnsi="Arial"/>
    </w:rPr>
  </w:style>
  <w:style w:type="paragraph" w:styleId="StGen27">
    <w:name w:val="StGen27"/>
    <w:basedOn w:val="Normal"/>
    <w:next w:val="Normal"/>
    <w:link w:val="Normal"/>
    <w:pPr>
      <w:autoSpaceDE w:val="off"/>
      <w:autoSpaceDN w:val="off"/>
      <w:ind w:left="170"/>
      <w:spacing w:before="75"/>
      <w:jc w:val="both"/>
    </w:pPr>
    <w:rPr>
      <w:sz w:val="24"/>
      <w:szCs w:val="24"/>
      <w:shd w:color="auto" w:fill="f0f0f0" w:val="clear"/>
      <w:rFonts w:ascii="Arial" w:eastAsia="Times New Roman" w:hAnsi="Arial"/>
      <w:color w:val="353842"/>
    </w:rPr>
  </w:style>
  <w:style w:type="paragraph" w:styleId="StGen28">
    <w:name w:val="StGen28"/>
    <w:basedOn w:val="StGen27"/>
    <w:next w:val="Normal"/>
    <w:link w:val="Normal"/>
    <w:rPr>
      <w:i/>
      <w:iCs/>
    </w:rPr>
  </w:style>
  <w:style w:type="paragraph" w:styleId="StGen9">
    <w:name w:val="StGen9"/>
    <w:next w:val="StGen9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StGen2">
    <w:name w:val="StGen2"/>
    <w:basedOn w:val="Normal"/>
    <w:next w:val="StGen2"/>
    <w:link w:val="Normal"/>
    <w:pPr>
      <w:autoSpaceDE w:val="off"/>
      <w:autoSpaceDN w:val="off"/>
      <w:spacing w:after="160" w:line="240" w:lineRule="exact"/>
    </w:pPr>
    <w:rPr>
      <w:b/>
      <w:bCs/>
      <w:lang w:eastAsia="de-DE" w:val="en-US"/>
      <w:rFonts w:ascii="Arial" w:hAnsi="Arial"/>
    </w:rPr>
  </w:style>
  <w:style w:type="paragraph" w:styleId="StGen0">
    <w:name w:val="StGen0"/>
    <w:next w:val="StGen0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hAnsi="Arial"/>
    </w:rPr>
  </w:style>
  <w:style w:type="table" w:styleId="TableGrid">
    <w:name w:val="TableGrid"/>
    <w:basedOn w:val="TableNormal"/>
    <w:next w:val="TableGrid"/>
    <w:link w:val="Normal"/>
    <w:rPr>
      <w:sz w:val="28"/>
      <w:szCs w:val="28"/>
      <w:lang w:bidi="ar-SA" w:eastAsia="en-US" w:val="ru-RU"/>
      <w:rFonts w:ascii="Times New Roman" w:eastAsia="Times New Roman" w:hAnsi="Times New Roman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29">
    <w:name w:val="StGen29"/>
    <w:basedOn w:val="Normal"/>
    <w:next w:val="Normal"/>
    <w:link w:val="Normal"/>
    <w:pPr>
      <w:autoSpaceDE w:val="off"/>
      <w:autoSpaceDN w:val="off"/>
      <w:jc w:val="both"/>
    </w:pPr>
    <w:rPr>
      <w:sz w:val="24"/>
      <w:szCs w:val="24"/>
      <w:rFonts w:eastAsia="Times New Roman"/>
    </w:rPr>
  </w:style>
  <w:style w:type="paragraph" w:styleId="StGen30">
    <w:name w:val="StGen30"/>
    <w:next w:val="StGen30"/>
    <w:link w:val="Normal"/>
    <w:pPr>
      <w:widowControl w:val="off"/>
      <w:autoSpaceDE w:val="off"/>
      <w:autoSpaceDN w:val="off"/>
    </w:pPr>
    <w:rPr>
      <w:lang w:bidi="ar-SA" w:eastAsia="ru-RU" w:val="ru-RU"/>
      <w:rFonts w:ascii="Courier New" w:eastAsia="Times New Roman" w:hAnsi="Courier New"/>
    </w:rPr>
  </w:style>
  <w:style w:type="paragraph" w:styleId="StGen6">
    <w:name w:val="StGen6"/>
    <w:basedOn w:val="Normal"/>
    <w:next w:val="StGen6"/>
    <w:link w:val="Normal"/>
    <w:pPr>
      <w:widowControl w:val="off"/>
      <w:spacing w:after="160" w:line="240" w:lineRule="exact"/>
      <w:jc w:val="right"/>
    </w:pPr>
    <w:rPr>
      <w:lang w:eastAsia="en-US" w:val="en-UK"/>
      <w:rFonts w:eastAsia="Times New Roman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