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99"/>
        <w:tblLook w:val="01e0"/>
        <w:tblW w:type="dxa" w:w="10099"/>
        <w:tblOverlap w:val="never"/>
        <w:tblpPr w:horzAnchor="margin" w:leftFromText="180" w:rightFromText="180" w:tblpX="-4" w:tblpY="622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99"/>
      </w:tblGrid>
      <w:tr>
        <w:trPr>
          <w:trHeight w:hRule="atLeast" w:val="1631"/>
          <w:wAfter w:type="dxa" w:w="0"/>
          <w:trHeight w:hRule="atLeast" w:val="163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c0d55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x="-4" w:y="622"/>
              <w:ind w:left="142" w:right="-108"/>
              <w:jc w:val="center"/>
            </w:pPr>
            <w:r w:rsidR="000c0d55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99431207-C4C3-4413-BF8E-9044CC54501E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c0d55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c0d5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622"/>
              <w:jc w:val="center"/>
            </w:pPr>
            <w:r w:rsidR="000c0d55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c0d5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622"/>
              <w:jc w:val="center"/>
            </w:pPr>
            <w:r w:rsidR="000c0d55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c0d55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x="-4" w:y="622"/>
            </w:pPr>
            <w:r w:rsidR="000c0d55">
              <w:rPr>
                <w:i/>
                <w:sz w:val="28"/>
                <w:szCs w:val="28"/>
                <w:noProof/>
              </w:rPr>
              <w:pict>
                <v:line id="_x0000_s1051" type="#_x0000_t20" style="position:absolute;mso-position-vertical-relative:page;" from="-0.45000000000000001pt,11.25pt" to="499.85000000000002pt,11.25pt" strokeweight="63500">
                  <v:stroke linestyle="thickThin"/>
                </v:line>
              </w:pict>
            </w:r>
            <w:r w:rsidR="000c0d55" w:rsidRPr="00910d2a">
              <w:rPr>
                <w:b/>
                <w:sz w:val="32"/>
                <w:szCs w:val="32"/>
              </w:rPr>
            </w:r>
          </w:p>
        </w:tc>
      </w:tr>
    </w:tbl>
    <w:p w:rsidP="00a60fd6">
      <w:pPr>
        <w:pStyle w:val="Normal"/>
        <w:rPr>
          <w:i/>
          <w:sz w:val="20"/>
          <w:szCs w:val="20"/>
        </w:rPr>
        <w:tabs>
          <w:tab w:leader="none" w:pos="1620" w:val="left"/>
        </w:tabs>
        <w:jc w:val="right"/>
      </w:pPr>
      <w:r w:rsidR="000c24f2">
        <w:rPr>
          <w:i/>
          <w:sz w:val="20"/>
          <w:szCs w:val="20"/>
        </w:rPr>
      </w:r>
    </w:p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</w:rPr>
        <w:jc w:val="center"/>
      </w:pPr>
      <w:r w:rsidR="00ca34ae" w:rsidRPr="00e034ed">
        <w:rPr>
          <w:b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5a499b">
            <w:pPr>
              <w:pStyle w:val="BodyText"/>
              <w:rPr>
                <w:szCs w:val="24"/>
              </w:rPr>
              <w:ind w:left="-108"/>
              <w:jc w:val="center"/>
            </w:pPr>
            <w:r w:rsidR="00e72b16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a71dd0">
              <w:rPr>
                <w:szCs w:val="24"/>
              </w:rPr>
              <w:t xml:space="preserve"> </w:t>
            </w:r>
            <w:r w:rsidR="000c0d55">
              <w:rPr>
                <w:szCs w:val="24"/>
              </w:rPr>
              <w:t xml:space="preserve">22.10.2014 </w:t>
            </w:r>
            <w:r w:rsidR="00793a6c" w:rsidRPr="00b15b90">
              <w:rPr>
                <w:szCs w:val="24"/>
              </w:rPr>
              <w:t xml:space="preserve">№</w:t>
            </w:r>
            <w:r w:rsidR="001d1f79">
              <w:rPr>
                <w:szCs w:val="24"/>
              </w:rPr>
              <w:t xml:space="preserve"> </w:t>
            </w:r>
            <w:r w:rsidR="000c0d55">
              <w:rPr>
                <w:szCs w:val="24"/>
              </w:rPr>
              <w:t xml:space="preserve">592</w:t>
            </w:r>
            <w:r w:rsidR="007d5548">
              <w:rPr>
                <w:szCs w:val="24"/>
              </w:rPr>
              <w:t xml:space="preserve">-р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13ae1">
            <w:pPr>
              <w:pStyle w:val="BodyText"/>
              <w:rPr>
                <w:szCs w:val="24"/>
              </w:rPr>
              <w:ind w:left="-108"/>
              <w:jc w:val="center"/>
            </w:pPr>
            <w:r w:rsidR="000c0d55">
              <w:rPr>
                <w:szCs w:val="24"/>
              </w:rPr>
              <w:t xml:space="preserve">21</w:t>
            </w:r>
            <w:r w:rsidR="00777db6">
              <w:rPr>
                <w:szCs w:val="24"/>
              </w:rPr>
              <w:t xml:space="preserve">-я</w:t>
            </w:r>
            <w:r w:rsidR="00db1f02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1d1b">
            <w:pPr>
              <w:pStyle w:val="BodyText"/>
              <w:rPr>
                <w:sz w:val="22"/>
              </w:rPr>
              <w:ind w:lef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</w:rPr>
      </w:pPr>
      <w:r w:rsidR="00ca34ae" w:rsidRPr="00e034ed">
        <w:rPr>
          <w:i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54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954"/>
            <w:tcBorders>
              <w:top w:val="nil"/>
              <w:left w:val="nil"/>
              <w:bottom w:val="nil"/>
              <w:right w:val="nil"/>
            </w:tcBorders>
          </w:tcPr>
          <w:p w:rsidP="00461168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left="34"/>
              <w:jc w:val="both"/>
            </w:pPr>
            <w:r w:rsidR="00e86af6" w:rsidRPr="007d5548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625e82" w:rsidRPr="007d5548">
              <w:rPr>
                <w:sz w:val="28"/>
                <w:szCs w:val="28"/>
              </w:rPr>
              <w:t xml:space="preserve"> </w:t>
            </w:r>
            <w:r w:rsidR="00461168">
              <w:rPr>
                <w:sz w:val="28"/>
                <w:szCs w:val="28"/>
              </w:rPr>
              <w:t xml:space="preserve">Татаурова В.В</w:t>
            </w:r>
            <w:r w:rsidR="00865d83">
              <w:rPr>
                <w:sz w:val="28"/>
                <w:szCs w:val="28"/>
              </w:rPr>
              <w:t xml:space="preserve">.</w:t>
            </w:r>
            <w:r w:rsidR="00793a6c" w:rsidRPr="007d5548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7d5548">
        <w:rPr>
          <w:b/>
          <w:i/>
          <w:sz w:val="28"/>
          <w:szCs w:val="28"/>
        </w:rPr>
      </w:r>
    </w:p>
    <w:p w:rsidP="00a11d1b">
      <w:pPr>
        <w:pStyle w:val="BodyTextIndent3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e86af6" w:rsidRPr="007d5548">
        <w:rPr>
          <w:sz w:val="28"/>
          <w:szCs w:val="28"/>
          <w:rFonts w:ascii="Times New Roman" w:hAnsi="Times New Roman"/>
        </w:rPr>
        <w:t xml:space="preserve">В соответствии с </w:t>
      </w:r>
      <w:r w:rsidR="00375fc6" w:rsidRPr="007d5548">
        <w:rPr>
          <w:sz w:val="28"/>
          <w:szCs w:val="28"/>
          <w:rFonts w:ascii="Times New Roman" w:hAnsi="Times New Roman"/>
        </w:rPr>
        <w:t xml:space="preserve">Решением Городской Думы Петропавловск-Камчатского городского округа</w:t>
      </w:r>
      <w:r w:rsidR="00e86af6" w:rsidRPr="007d5548">
        <w:rPr>
          <w:sz w:val="28"/>
          <w:szCs w:val="28"/>
          <w:rFonts w:ascii="Times New Roman" w:hAnsi="Times New Roman"/>
        </w:rPr>
        <w:t xml:space="preserve"> </w:t>
      </w:r>
      <w:r w:rsidR="007d5548" w:rsidRPr="007d5548">
        <w:rPr>
          <w:sz w:val="28"/>
          <w:szCs w:val="28"/>
          <w:rFonts w:ascii="Times New Roman" w:hAnsi="Times New Roman"/>
        </w:rPr>
        <w:t xml:space="preserve">от 31.10.2013 № 145-нд </w:t>
      </w:r>
      <w:r w:rsidR="00375fc6" w:rsidRPr="007d5548">
        <w:rPr>
          <w:sz w:val="28"/>
          <w:szCs w:val="28"/>
          <w:rFonts w:ascii="Times New Roman" w:hAnsi="Times New Roman"/>
        </w:rPr>
        <w:t xml:space="preserve">«О</w:t>
      </w:r>
      <w:r w:rsidR="00e86af6" w:rsidRPr="007d5548">
        <w:rPr>
          <w:sz w:val="28"/>
          <w:szCs w:val="28"/>
          <w:rFonts w:ascii="Times New Roman" w:hAnsi="Times New Roman"/>
        </w:rPr>
        <w:t xml:space="preserve"> наградах и почетных званиях Петропа</w:t>
      </w:r>
      <w:r w:rsidR="00e86af6" w:rsidRPr="007d5548">
        <w:rPr>
          <w:sz w:val="28"/>
          <w:szCs w:val="28"/>
          <w:rFonts w:ascii="Times New Roman" w:hAnsi="Times New Roman"/>
        </w:rPr>
        <w:t xml:space="preserve">в</w:t>
      </w:r>
      <w:r w:rsidR="00e86af6" w:rsidRPr="007d5548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375fc6" w:rsidRPr="007d5548">
        <w:rPr>
          <w:sz w:val="28"/>
          <w:szCs w:val="28"/>
          <w:rFonts w:ascii="Times New Roman" w:hAnsi="Times New Roman"/>
        </w:rPr>
        <w:t xml:space="preserve">»</w:t>
      </w:r>
      <w:r w:rsidR="00e86af6" w:rsidRPr="007d5548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a11d1b">
      <w:pPr>
        <w:pStyle w:val="Normal"/>
        <w:rPr>
          <w:sz w:val="28"/>
          <w:szCs w:val="28"/>
        </w:rPr>
        <w:ind w:firstLine="709"/>
        <w:jc w:val="both"/>
      </w:pPr>
      <w:r w:rsidR="00e86af6" w:rsidRPr="007d5548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1134" w:val="left"/>
        </w:tabs>
        <w:ind w:firstLine="709"/>
        <w:jc w:val="both"/>
      </w:pPr>
      <w:r w:rsidR="00e86af6" w:rsidRPr="007d5548">
        <w:rPr>
          <w:sz w:val="28"/>
          <w:szCs w:val="28"/>
        </w:rPr>
      </w:r>
    </w:p>
    <w:p w:rsidP="00865d83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23"/>
        </w:numPr>
      </w:pPr>
      <w:r w:rsidR="00865d83">
        <w:rPr>
          <w:sz w:val="28"/>
          <w:szCs w:val="28"/>
          <w:rFonts w:ascii="Times New Roman" w:hAnsi="Times New Roman"/>
        </w:rPr>
        <w:t xml:space="preserve">З</w:t>
      </w:r>
      <w:r w:rsidR="001354c2" w:rsidRPr="001354c2">
        <w:rPr>
          <w:sz w:val="28"/>
          <w:szCs w:val="28"/>
          <w:rFonts w:ascii="Times New Roman" w:hAnsi="Times New Roman"/>
        </w:rPr>
        <w:t xml:space="preserve">а </w:t>
      </w:r>
      <w:r w:rsidR="00865d83">
        <w:rPr>
          <w:sz w:val="28"/>
          <w:szCs w:val="28"/>
          <w:rFonts w:ascii="Times New Roman" w:hAnsi="Times New Roman"/>
        </w:rPr>
        <w:t xml:space="preserve">активное участие </w:t>
      </w:r>
      <w:r w:rsidR="00c9579c">
        <w:rPr>
          <w:sz w:val="28"/>
          <w:szCs w:val="28"/>
          <w:rFonts w:ascii="Times New Roman" w:hAnsi="Times New Roman"/>
        </w:rPr>
        <w:t xml:space="preserve">в деле патриотического воспитания жителей города, соавторство книги, посвященной славному подвигу защитников земли Камчатской, за талант, вложенный в описание природы и самобытности Камчатского края,</w:t>
      </w:r>
      <w:r w:rsidR="00865d83">
        <w:rPr>
          <w:sz w:val="28"/>
          <w:szCs w:val="28"/>
          <w:rFonts w:ascii="Times New Roman" w:hAnsi="Times New Roman"/>
        </w:rPr>
        <w:t xml:space="preserve"> н</w:t>
      </w:r>
      <w:r w:rsidR="00865d83" w:rsidRPr="001354c2">
        <w:rPr>
          <w:sz w:val="28"/>
          <w:szCs w:val="28"/>
          <w:rFonts w:ascii="Times New Roman" w:hAnsi="Times New Roman"/>
        </w:rPr>
        <w:t xml:space="preserve">аградить </w:t>
      </w:r>
      <w:r w:rsidR="00865d83" w:rsidRPr="00af0696">
        <w:rPr>
          <w:sz w:val="28"/>
          <w:szCs w:val="28"/>
          <w:rFonts w:ascii="Times New Roman" w:hAnsi="Times New Roman"/>
          <w:color w:val="000000"/>
        </w:rPr>
        <w:t xml:space="preserve">Почетной грамотой Городской Думы Петропавловск-Камчатского городского округа</w:t>
      </w:r>
      <w:r w:rsidR="00c9579c" w:rsidRPr="00af0696">
        <w:rPr>
          <w:sz w:val="28"/>
          <w:szCs w:val="28"/>
          <w:rFonts w:ascii="Times New Roman" w:hAnsi="Times New Roman"/>
          <w:color w:val="000000"/>
        </w:rPr>
        <w:t xml:space="preserve"> </w:t>
      </w:r>
      <w:r w:rsidR="000c0d55" w:rsidRPr="00af0696">
        <w:rPr>
          <w:sz w:val="28"/>
          <w:szCs w:val="28"/>
          <w:rFonts w:ascii="Times New Roman" w:hAnsi="Times New Roman"/>
          <w:color w:val="000000"/>
        </w:rPr>
        <w:t xml:space="preserve">консультанта</w:t>
      </w:r>
      <w:r w:rsidR="00c9579c" w:rsidRPr="00af0696">
        <w:rPr>
          <w:sz w:val="28"/>
          <w:szCs w:val="28"/>
          <w:rFonts w:ascii="Times New Roman" w:hAnsi="Times New Roman"/>
          <w:color w:val="000000"/>
        </w:rPr>
        <w:t xml:space="preserve"> отдела контроля благоустройства территории Петропавловск-Камчатского городского</w:t>
      </w:r>
      <w:r w:rsidR="00c9579c">
        <w:rPr>
          <w:sz w:val="28"/>
          <w:szCs w:val="28"/>
          <w:rFonts w:ascii="Times New Roman" w:hAnsi="Times New Roman"/>
        </w:rPr>
        <w:t xml:space="preserve"> округа Административно-контрольного управления администрации Петропавловск-Камчатского городского округа</w:t>
      </w:r>
      <w:r w:rsidR="00c9579c" w:rsidRPr="00c9579c">
        <w:rPr>
          <w:sz w:val="28"/>
          <w:szCs w:val="28"/>
          <w:rFonts w:ascii="Times New Roman" w:hAnsi="Times New Roman"/>
        </w:rPr>
        <w:t xml:space="preserve"> </w:t>
      </w:r>
      <w:r w:rsidR="00c9579c">
        <w:rPr>
          <w:sz w:val="28"/>
          <w:szCs w:val="28"/>
          <w:rFonts w:ascii="Times New Roman" w:hAnsi="Times New Roman"/>
        </w:rPr>
        <w:t xml:space="preserve">Татаурова Владимира Владимировича</w:t>
      </w:r>
      <w:r w:rsidR="00ac5ff1">
        <w:rPr>
          <w:sz w:val="28"/>
          <w:szCs w:val="28"/>
          <w:rFonts w:ascii="Times New Roman" w:hAnsi="Times New Roman"/>
        </w:rPr>
        <w:t xml:space="preserve">.</w:t>
      </w:r>
      <w:r w:rsidR="00865d83">
        <w:rPr>
          <w:sz w:val="28"/>
          <w:szCs w:val="28"/>
          <w:rFonts w:ascii="Times New Roman" w:hAnsi="Times New Roman"/>
        </w:rPr>
      </w:r>
    </w:p>
    <w:p w:rsidP="00865d83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23"/>
        </w:numPr>
      </w:pPr>
      <w:r w:rsidR="00a11d1b" w:rsidRPr="001354c2">
        <w:rPr>
          <w:sz w:val="28"/>
          <w:szCs w:val="28"/>
          <w:rFonts w:ascii="Times New Roman" w:hAnsi="Times New Roman"/>
        </w:rPr>
        <w:t xml:space="preserve">Направить настоящее решение в газету «Град Петра и Павла» для опубликования.</w:t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 w:rsidRPr="007d5548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0c0d55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a60fd6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3a0158" w:rsidRPr="007d5548">
        <w:rPr>
          <w:sz w:val="28"/>
          <w:szCs w:val="28"/>
        </w:rPr>
      </w:r>
    </w:p>
    <w:sectPr>
      <w:type w:val="nextPage"/>
      <w:pgSz w:h="16838" w:w="11906"/>
      <w:pgMar w:bottom="426" w:footer="709" w:gutter="0" w:header="709" w:left="1134" w:right="566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206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6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2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71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2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5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8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9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2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c0d55"/>
    <w:rsid w:val="000c24f2"/>
    <w:rsid w:val="001354c2"/>
    <w:rsid w:val="001d1f79"/>
    <w:rsid w:val="002d59eb"/>
    <w:rsid w:val="002e26d5"/>
    <w:rsid w:val="00375fc6"/>
    <w:rsid w:val="003a0158"/>
    <w:rsid w:val="00461168"/>
    <w:rsid w:val="004e770e"/>
    <w:rsid w:val="005a499b"/>
    <w:rsid w:val="00625e82"/>
    <w:rsid w:val="006b500d"/>
    <w:rsid w:val="00777db6"/>
    <w:rsid w:val="00793a6c"/>
    <w:rsid w:val="007d5548"/>
    <w:rsid w:val="008522a2"/>
    <w:rsid w:val="00865d83"/>
    <w:rsid w:val="00910d2a"/>
    <w:rsid w:val="00a11d1b"/>
    <w:rsid w:val="00a60fd6"/>
    <w:rsid w:val="00a71dd0"/>
    <w:rsid w:val="00ac5ff1"/>
    <w:rsid w:val="00af0696"/>
    <w:rsid w:val="00b15b90"/>
    <w:rsid w:val="00c9579c"/>
    <w:rsid w:val="00ca34ae"/>
    <w:rsid w:val="00db1f02"/>
    <w:rsid w:val="00e034ed"/>
    <w:rsid w:val="00e72b16"/>
    <w:rsid w:val="00e82894"/>
    <w:rsid w:val="00e86af6"/>
    <w:rsid w:val="00f13ae1"/>
    <w:rsid w:val="00f33ac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both"/>
    </w:pPr>
    <w:rPr>
      <w:szCs w:val="28"/>
    </w:rPr>
  </w:style>
  <w:style w:type="paragraph" w:styleId="StGen25">
    <w:name w:val="StGen25"/>
    <w:next w:val="StGen25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4">
    <w:name w:val="StGen14"/>
    <w:next w:val="StGen14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6">
    <w:name w:val="StGen26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7">
    <w:name w:val="StGen27"/>
    <w:basedOn w:val="Normal"/>
    <w:next w:val="StGen27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23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23">
    <w:name w:val="StGen23"/>
    <w:next w:val="StGen23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8">
    <w:name w:val="StGen28"/>
    <w:next w:val="StGen28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29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29">
    <w:name w:val="StGen29"/>
    <w:next w:val="StGen29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5">
    <w:name w:val="StGen5"/>
    <w:next w:val="StGen5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