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dxa" w:w="10314"/>
        <w:tblLook w:val="01e0"/>
        <w:tblW w:type="dxa" w:w="10314"/>
        <w:tblpPr w:horzAnchor="margin" w:leftFromText="181" w:rightFromText="181" w:tblpY="-55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31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4336">
            <w:pPr>
              <w:pStyle w:val="Normal"/>
              <w:rPr>
                <w:u w:val="single"/>
                <w:sz w:val="30"/>
                <w:szCs w:val="30"/>
                <w:rFonts w:ascii="Bookman Old Style" w:eastAsia="Times New Roman" w:hAnsi="Bookman Old Style"/>
                <w:color w:val="ff0000"/>
              </w:rPr>
              <w:widowControl w:val="off"/>
              <w:autoSpaceDE w:val="off"/>
              <w:autoSpaceDN w:val="off"/>
              <w:framePr w:hAnchor="margin" w:hSpace="181" w:vAnchor="text" w:wrap="around" w:y="-55"/>
              <w:spacing w:after="0" w:before="120" w:line="240" w:lineRule="auto"/>
              <w:jc w:val="center"/>
            </w:pPr>
            <w:r w:rsidR="004a4336">
              <w:rPr>
                <w:noProof/>
                <w:color w:val="ff0000"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1.5pt;height:78pt;" id="{CEE170B5-3CAF-44B8-BF15-C2BF2C345183}">
                  <v:imagedata o:title="" r:id="rId2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a4336">
              <w:rPr>
                <w:u w:val="single"/>
                <w:sz w:val="30"/>
                <w:szCs w:val="30"/>
                <w:rFonts w:ascii="Bookman Old Style" w:eastAsia="Times New Roman" w:hAnsi="Bookman Old Style"/>
                <w:color w:val="ff0000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4336">
            <w:pPr>
              <w:pStyle w:val="Normal"/>
              <w:rPr>
                <w:sz w:val="30"/>
                <w:szCs w:val="30"/>
                <w:rFonts w:ascii="Bookman Old Style" w:eastAsia="Times New Roman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55"/>
              <w:spacing w:after="0" w:line="240" w:lineRule="auto"/>
              <w:jc w:val="center"/>
            </w:pPr>
            <w:r w:rsidR="004a4336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  <w:r w:rsidR="004a4336">
              <w:rPr>
                <w:sz w:val="30"/>
                <w:szCs w:val="30"/>
                <w:rFonts w:ascii="Bookman Old Style" w:eastAsia="Times New Roman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4336">
            <w:pPr>
              <w:pStyle w:val="Normal"/>
              <w:rPr>
                <w:sz w:val="30"/>
                <w:szCs w:val="30"/>
                <w:rFonts w:ascii="Bookman Old Style" w:eastAsia="Times New Roman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55"/>
              <w:spacing w:after="0" w:line="240" w:lineRule="auto"/>
              <w:jc w:val="center"/>
            </w:pPr>
            <w:r w:rsidR="004a4336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  <w:r w:rsidR="004a4336">
              <w:rPr>
                <w:sz w:val="30"/>
                <w:szCs w:val="30"/>
                <w:rFonts w:ascii="Bookman Old Style" w:eastAsia="Times New Roman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1031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a4336">
            <w:pPr>
              <w:pStyle w:val="Normal"/>
              <w:rPr>
                <w:sz w:val="30"/>
                <w:szCs w:val="30"/>
                <w:rFonts w:ascii="Bookman Old Style" w:eastAsia="Times New Roman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-55"/>
              <w:ind w:right="176"/>
              <w:spacing w:after="0" w:line="240" w:lineRule="auto"/>
            </w:pPr>
            <w:r w:rsidR="004a4336">
              <w:rPr>
                <w:sz w:val="30"/>
                <w:szCs w:val="30"/>
                <w:rFonts w:ascii="Bookman Old Style" w:eastAsia="Times New Roman" w:hAnsi="Bookman Old Style"/>
              </w:rPr>
            </w:r>
          </w:p>
        </w:tc>
      </w:tr>
    </w:tbl>
    <w:p w:rsidP="00692a3f">
      <w:pPr>
        <w:pStyle w:val="Normal"/>
        <w:rPr>
          <w:b/>
          <w:sz w:val="28"/>
          <w:bCs/>
          <w:szCs w:val="28"/>
          <w:rFonts w:ascii="Times New Roman" w:hAnsi="Times New Roman"/>
        </w:rPr>
        <w:suppressAutoHyphens/>
        <w:spacing w:after="0" w:line="240" w:lineRule="auto"/>
        <w:jc w:val="center"/>
      </w:pPr>
      <w:r w:rsidR="004a4336">
        <w:rPr>
          <w:rFonts w:eastAsia="Times New Roman"/>
        </w:rPr>
        <w:pict>
          <v:line id="_x0000_s1026" type="#_x0000_t20" style="position:absolute;mso-position-vertical-relative:page;" from="1.8500000000000001pt,155.25pt" to="506.55000000000001pt,155.25pt" strokeweight="63500">
            <v:stroke linestyle="thickThin"/>
          </v:line>
        </w:pict>
      </w:r>
      <w:r w:rsidR="00cc1d43">
        <w:rPr>
          <w:b/>
          <w:sz w:val="28"/>
          <w:bCs/>
          <w:szCs w:val="28"/>
          <w:rFonts w:ascii="Times New Roman" w:hAnsi="Times New Roman"/>
        </w:rPr>
      </w:r>
    </w:p>
    <w:p w:rsidP="00692a3f">
      <w:pPr>
        <w:pStyle w:val="Normal"/>
        <w:rPr>
          <w:b/>
          <w:sz w:val="28"/>
          <w:bCs/>
          <w:szCs w:val="28"/>
          <w:rFonts w:ascii="Times New Roman" w:hAnsi="Times New Roman"/>
        </w:rPr>
        <w:suppressAutoHyphens/>
        <w:spacing w:after="0" w:line="240" w:lineRule="auto"/>
        <w:jc w:val="center"/>
      </w:pPr>
      <w:r w:rsidR="00836187" w:rsidRPr="00cc1d43">
        <w:rPr>
          <w:b/>
          <w:sz w:val="28"/>
          <w:bCs/>
          <w:szCs w:val="28"/>
          <w:rFonts w:ascii="Times New Roman" w:hAnsi="Times New Roman"/>
        </w:rPr>
      </w:r>
    </w:p>
    <w:p w:rsidP="00835247">
      <w:pPr>
        <w:pStyle w:val="Normal"/>
        <w:rPr>
          <w:sz w:val="36"/>
          <w:bCs/>
          <w:szCs w:val="36"/>
          <w:rFonts w:ascii="Times New Roman" w:hAnsi="Times New Roman"/>
        </w:rPr>
        <w:spacing w:after="0" w:line="240" w:lineRule="auto"/>
        <w:jc w:val="center"/>
      </w:pPr>
      <w:r w:rsidR="00835247">
        <w:rPr>
          <w:b/>
          <w:sz w:val="36"/>
          <w:bCs/>
          <w:szCs w:val="36"/>
          <w:rFonts w:ascii="Times New Roman" w:hAnsi="Times New Roman"/>
        </w:rPr>
        <w:t xml:space="preserve">РЕШЕНИЕ</w:t>
      </w:r>
      <w:r w:rsidR="00835247" w:rsidRPr="00fb4249">
        <w:rPr>
          <w:sz w:val="36"/>
          <w:bCs/>
          <w:szCs w:val="36"/>
          <w:rFonts w:ascii="Times New Roman" w:hAnsi="Times New Roman"/>
        </w:rPr>
      </w:r>
    </w:p>
    <w:p w:rsidP="00835247">
      <w:pPr>
        <w:pStyle w:val="Normal"/>
        <w:rPr>
          <w:sz w:val="28"/>
          <w:szCs w:val="28"/>
          <w:rFonts w:ascii="Times New Roman" w:hAnsi="Times New Roman"/>
        </w:rPr>
        <w:ind w:firstLine="567"/>
        <w:spacing w:after="0" w:line="240" w:lineRule="auto"/>
        <w:jc w:val="both"/>
      </w:pPr>
      <w:r w:rsidR="00835247">
        <w:rPr>
          <w:sz w:val="28"/>
          <w:szCs w:val="28"/>
          <w:rFonts w:ascii="Times New Roman" w:hAnsi="Times New Roman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168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4a4336">
            <w:pPr>
              <w:pStyle w:val="BodyText"/>
              <w:jc w:val="center"/>
            </w:pPr>
            <w:r w:rsidR="00835247">
              <w:t xml:space="preserve">от</w:t>
            </w:r>
            <w:r w:rsidR="004a4336">
              <w:t xml:space="preserve"> 25.06.</w:t>
            </w:r>
            <w:r w:rsidR="004a4336" w:rsidRPr="00401ec3">
              <w:t xml:space="preserve">2014 </w:t>
            </w:r>
            <w:r w:rsidR="006b0725">
              <w:t xml:space="preserve">№ 496</w:t>
            </w:r>
            <w:r w:rsidR="00835247" w:rsidRPr="00401ec3">
              <w:t xml:space="preserve">-р</w:t>
            </w:r>
            <w:r w:rsidR="00835247"/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a057a">
            <w:pPr>
              <w:pStyle w:val="BodyText"/>
              <w:jc w:val="center"/>
            </w:pPr>
            <w:r w:rsidR="004a4336">
              <w:t xml:space="preserve">16-я </w:t>
            </w:r>
            <w:r w:rsidR="00835247">
              <w:t xml:space="preserve">сессия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168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8a057a">
            <w:pPr>
              <w:pStyle w:val="BodyText"/>
              <w:rPr>
                <w:sz w:val="22"/>
                <w:szCs w:val="22"/>
              </w:rPr>
              <w:jc w:val="center"/>
            </w:pPr>
            <w:r w:rsidR="00835247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835247">
      <w:pPr>
        <w:pStyle w:val="Normal"/>
        <w:rPr>
          <w:sz w:val="28"/>
          <w:iCs/>
          <w:szCs w:val="28"/>
          <w:rFonts w:ascii="Times New Roman" w:eastAsia="Times New Roman" w:hAnsi="Times New Roman"/>
        </w:rPr>
        <w:spacing w:after="0" w:line="240" w:lineRule="auto"/>
        <w:jc w:val="right"/>
      </w:pPr>
      <w:r w:rsidR="00835247" w:rsidRPr="00fb4249">
        <w:rPr>
          <w:sz w:val="28"/>
          <w:iCs/>
          <w:szCs w:val="28"/>
          <w:rFonts w:ascii="Times New Roman" w:eastAsia="Times New Roman" w:hAnsi="Times New Roman"/>
        </w:rPr>
      </w:r>
    </w:p>
    <w:tbl>
      <w:tblPr>
        <w:tblW w:type="auto" w:w="0"/>
        <w:tblLook w:val="01e0"/>
        <w:tblW w:type="auto" w:w="0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5245"/>
      </w:tblGrid>
      <w:tr>
        <w:trPr>
          <w:trHeight w:hRule="atLeast" w:val="1339"/>
          <w:wAfter w:type="dxa" w:w="0"/>
          <w:trHeight w:hRule="atLeast" w:val="1339"/>
          <w:wAfter w:type="dxa" w:w="0"/>
        </w:trPr>
        <w:tc>
          <w:tcPr>
            <w:textDirection w:val="lrTb"/>
            <w:vAlign w:val="top"/>
            <w:tcW w:type="dxa" w:w="5245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f683e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tabs>
                <w:tab w:leader="none" w:pos="0" w:val="left"/>
                <w:tab w:leader="none" w:pos="142" w:val="left"/>
                <w:tab w:leader="none" w:pos="709" w:val="left"/>
                <w:tab w:leader="none" w:pos="1134" w:val="left"/>
              </w:tabs>
              <w:contextualSpacing/>
              <w:spacing w:after="0" w:line="240" w:lineRule="auto"/>
              <w:jc w:val="both"/>
            </w:pPr>
            <w:r w:rsidR="004f683e" w:rsidRPr="002b6610">
              <w:rPr>
                <w:sz w:val="28"/>
                <w:szCs w:val="28"/>
                <w:rFonts w:ascii="Times New Roman" w:hAnsi="Times New Roman"/>
              </w:rPr>
              <w:t xml:space="preserve">О внесении изменений в Решение Городской Думы Петропавловск-Камчатского городского округа</w:t>
            </w:r>
            <w:r w:rsidR="004f683e">
              <w:rPr>
                <w:sz w:val="28"/>
                <w:szCs w:val="28"/>
                <w:rFonts w:ascii="Times New Roman" w:hAnsi="Times New Roman"/>
              </w:rPr>
              <w:t xml:space="preserve">                           </w:t>
            </w:r>
            <w:r w:rsidR="004f683e" w:rsidRPr="002b6610">
              <w:rPr>
                <w:sz w:val="28"/>
                <w:szCs w:val="28"/>
                <w:rFonts w:ascii="Times New Roman" w:hAnsi="Times New Roman"/>
              </w:rPr>
              <w:t xml:space="preserve">от</w:t>
            </w:r>
            <w:r w:rsidR="004f683e">
              <w:rPr>
                <w:sz w:val="28"/>
                <w:szCs w:val="28"/>
                <w:rFonts w:ascii="Times New Roman" w:hAnsi="Times New Roman"/>
              </w:rPr>
              <w:t xml:space="preserve"> 23.10.2013 № 328-р </w:t>
            </w:r>
            <w:r w:rsidR="004f683e" w:rsidRPr="002b6610">
              <w:rPr>
                <w:sz w:val="28"/>
                <w:szCs w:val="28"/>
                <w:rFonts w:ascii="Times New Roman" w:hAnsi="Times New Roman"/>
              </w:rPr>
              <w:t xml:space="preserve">«О создании </w:t>
            </w:r>
            <w:r w:rsidR="004f683e">
              <w:rPr>
                <w:sz w:val="28"/>
                <w:szCs w:val="28"/>
                <w:rFonts w:ascii="Times New Roman" w:hAnsi="Times New Roman"/>
              </w:rPr>
              <w:t xml:space="preserve">    </w:t>
            </w:r>
            <w:r w:rsidR="004f683e" w:rsidRPr="002b6610">
              <w:rPr>
                <w:sz w:val="28"/>
                <w:szCs w:val="28"/>
                <w:rFonts w:ascii="Times New Roman" w:hAnsi="Times New Roman"/>
              </w:rPr>
              <w:t xml:space="preserve">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06.03.2013 № 48-нд </w:t>
            </w:r>
            <w:r w:rsidR="004f683e">
              <w:rPr>
                <w:sz w:val="28"/>
                <w:szCs w:val="28"/>
                <w:rFonts w:ascii="Times New Roman" w:hAnsi="Times New Roman"/>
              </w:rPr>
              <w:t xml:space="preserve">                   </w:t>
            </w:r>
            <w:r w:rsidR="004f683e" w:rsidRPr="002b6610">
              <w:rPr>
                <w:sz w:val="28"/>
                <w:szCs w:val="28"/>
                <w:rFonts w:ascii="Times New Roman" w:hAnsi="Times New Roman"/>
              </w:rPr>
              <w:t xml:space="preserve">«О прав</w:t>
            </w:r>
            <w:r w:rsidR="004f683e">
              <w:rPr>
                <w:sz w:val="28"/>
                <w:szCs w:val="28"/>
                <w:rFonts w:ascii="Times New Roman" w:hAnsi="Times New Roman"/>
              </w:rPr>
              <w:t xml:space="preserve">илах благоустройства территории </w:t>
            </w:r>
            <w:r w:rsidR="004f683e" w:rsidRPr="002b6610">
              <w:rPr>
                <w:sz w:val="28"/>
                <w:szCs w:val="28"/>
                <w:rFonts w:ascii="Times New Roman" w:hAnsi="Times New Roman"/>
              </w:rPr>
              <w:t xml:space="preserve">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</w:t>
            </w: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</w:tr>
    </w:tbl>
    <w:p w:rsidP="00835247">
      <w:pPr>
        <w:pStyle w:val="Normal"/>
        <w:rPr>
          <w:sz w:val="28"/>
          <w:szCs w:val="28"/>
          <w:rFonts w:ascii="Times New Roman" w:eastAsia="Times New Roman" w:hAnsi="Times New Roman"/>
        </w:rPr>
        <w:ind w:firstLine="708"/>
        <w:spacing w:after="0" w:line="240" w:lineRule="auto"/>
        <w:jc w:val="both"/>
      </w:pPr>
      <w:r w:rsidR="00835247">
        <w:rPr>
          <w:sz w:val="28"/>
          <w:szCs w:val="28"/>
          <w:rFonts w:ascii="Times New Roman" w:eastAsia="Times New Roman" w:hAnsi="Times New Roman"/>
        </w:rPr>
      </w:r>
    </w:p>
    <w:p w:rsidP="00317d58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317d58">
        <w:rPr>
          <w:sz w:val="28"/>
          <w:szCs w:val="28"/>
          <w:rFonts w:ascii="Times New Roman" w:hAnsi="Times New Roman"/>
        </w:rPr>
        <w:t xml:space="preserve">В</w:t>
      </w:r>
      <w:r w:rsidR="00317d58" w:rsidRPr="002b6610">
        <w:rPr>
          <w:sz w:val="28"/>
          <w:szCs w:val="28"/>
          <w:rFonts w:ascii="Times New Roman" w:hAnsi="Times New Roman"/>
        </w:rPr>
        <w:t xml:space="preserve"> связи с необходимостью вынесения на публичные слушания проекта решения Городской Думы Петропавловск-Камчатского городского округа              «О внесении изменений в Решение Городской Думы Петропавловск-Камчатского городского округа от 06.03.2013 № 48-нд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территорий», Городская Дума Петропавловск-Камчатского городского округа</w:t>
      </w:r>
      <w:r w:rsidR="00317d58">
        <w:rPr>
          <w:sz w:val="28"/>
          <w:szCs w:val="28"/>
          <w:rFonts w:ascii="Times New Roman" w:hAnsi="Times New Roman"/>
        </w:rPr>
      </w:r>
    </w:p>
    <w:p w:rsidP="00835247">
      <w:pPr>
        <w:pStyle w:val="Normal"/>
        <w:rPr>
          <w:sz w:val="28"/>
          <w:szCs w:val="28"/>
          <w:rFonts w:ascii="Times New Roman" w:hAnsi="Times New Roman"/>
        </w:rPr>
        <w:ind w:firstLine="708"/>
        <w:spacing w:after="0" w:line="240" w:lineRule="auto"/>
        <w:jc w:val="both"/>
      </w:pPr>
      <w:r w:rsidR="00835247">
        <w:rPr>
          <w:sz w:val="28"/>
          <w:szCs w:val="28"/>
          <w:rFonts w:ascii="Times New Roman" w:hAnsi="Times New Roman"/>
        </w:rPr>
      </w:r>
    </w:p>
    <w:p w:rsidP="00835247">
      <w:pPr>
        <w:pStyle w:val="Normal"/>
        <w:rPr>
          <w:b/>
          <w:sz w:val="28"/>
          <w:bCs/>
          <w:szCs w:val="28"/>
          <w:rFonts w:ascii="Times New Roman" w:hAnsi="Times New Roman"/>
        </w:rPr>
        <w:spacing w:after="0" w:line="240" w:lineRule="auto"/>
      </w:pPr>
      <w:r w:rsidR="00835247">
        <w:rPr>
          <w:b/>
          <w:sz w:val="28"/>
          <w:bCs/>
          <w:szCs w:val="28"/>
          <w:rFonts w:ascii="Times New Roman" w:hAnsi="Times New Roman"/>
        </w:rPr>
        <w:t xml:space="preserve">РЕШИЛА:</w:t>
      </w:r>
    </w:p>
    <w:p w:rsidP="00835247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835247">
        <w:rPr>
          <w:sz w:val="28"/>
          <w:szCs w:val="28"/>
          <w:rFonts w:ascii="Times New Roman" w:hAnsi="Times New Roman"/>
        </w:rPr>
      </w:r>
    </w:p>
    <w:p w:rsidP="00317d58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317d58" w:rsidRPr="002b6610">
        <w:rPr>
          <w:sz w:val="28"/>
          <w:szCs w:val="28"/>
          <w:rFonts w:ascii="Times New Roman" w:hAnsi="Times New Roman"/>
        </w:rPr>
        <w:t xml:space="preserve">1. Внести в Решение Городской Думы Петропавловск-Камчатского городского округа от 23.10.2013 № 328-р «О создании рабочей группы по разработке проекта решения Городской Думы Петропавловск-Камчатского городского округа </w:t>
      </w:r>
      <w:r w:rsidR="003c5ece">
        <w:rPr>
          <w:sz w:val="28"/>
          <w:szCs w:val="28"/>
          <w:rFonts w:ascii="Times New Roman" w:hAnsi="Times New Roman"/>
        </w:rPr>
        <w:t xml:space="preserve">              </w:t>
      </w:r>
      <w:r w:rsidR="00317d58" w:rsidRPr="002b6610">
        <w:rPr>
          <w:sz w:val="28"/>
          <w:szCs w:val="28"/>
          <w:rFonts w:ascii="Times New Roman" w:hAnsi="Times New Roman"/>
        </w:rPr>
        <w:t xml:space="preserve">«О внесении изменений в Решение Городской Думы Петропавловск-Камчатского городского округа от 06.03.2013 № 48-нд «О правилах благоустройства территории Петропавловск-Камчатского городского округа и порядке участия собственников зданий (помещений в них) и сооружений в благоустройстве прилегающих территорий» следующие изменения:</w:t>
      </w:r>
    </w:p>
    <w:p w:rsidP="00317d58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3c5ece">
        <w:rPr>
          <w:sz w:val="28"/>
          <w:szCs w:val="28"/>
          <w:rFonts w:ascii="Times New Roman" w:hAnsi="Times New Roman"/>
        </w:rPr>
        <w:t xml:space="preserve">1) в пункте 1</w:t>
      </w:r>
      <w:r w:rsidR="00317d58" w:rsidRPr="002b6610">
        <w:rPr>
          <w:sz w:val="28"/>
          <w:szCs w:val="28"/>
          <w:rFonts w:ascii="Times New Roman" w:hAnsi="Times New Roman"/>
        </w:rPr>
        <w:t xml:space="preserve">:</w:t>
      </w:r>
    </w:p>
    <w:p w:rsidP="00317d58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a22be3">
        <w:rPr>
          <w:sz w:val="28"/>
          <w:szCs w:val="28"/>
          <w:rFonts w:ascii="Times New Roman" w:hAnsi="Times New Roman"/>
        </w:rPr>
        <w:t xml:space="preserve"> </w:t>
      </w:r>
      <w:r w:rsidR="00317d58" w:rsidRPr="002b6610">
        <w:rPr>
          <w:sz w:val="28"/>
          <w:szCs w:val="28"/>
          <w:rFonts w:ascii="Times New Roman" w:hAnsi="Times New Roman"/>
        </w:rPr>
        <w:t xml:space="preserve">после слов «Марченко В.М. -  заместитель Главы администрации Петропавловск-Камчатского городского округа» дополнить словами                           «- руководитель </w:t>
      </w:r>
      <w:r w:rsidR="00317d58" w:rsidRPr="00fb4249">
        <w:rPr>
          <w:sz w:val="28"/>
          <w:szCs w:val="28"/>
          <w:rFonts w:ascii="Times New Roman" w:hAnsi="Times New Roman"/>
        </w:rPr>
        <w:t xml:space="preserve">Департамента управления жилищным фондом администрации Петропавловск-Камчатского городского округа»;</w:t>
      </w:r>
    </w:p>
    <w:p w:rsidP="00317d58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142614">
        <w:rPr>
          <w:sz w:val="28"/>
          <w:szCs w:val="28"/>
          <w:rFonts w:ascii="Times New Roman" w:hAnsi="Times New Roman"/>
        </w:rPr>
        <w:t xml:space="preserve"> </w:t>
      </w:r>
      <w:r w:rsidR="00317d58" w:rsidRPr="00fb4249">
        <w:rPr>
          <w:sz w:val="28"/>
          <w:szCs w:val="28"/>
          <w:rFonts w:ascii="Times New Roman" w:hAnsi="Times New Roman"/>
        </w:rPr>
        <w:t xml:space="preserve">слова «Гаспарян А.А. </w:t>
      </w:r>
      <w:r w:rsidR="003c5ece" w:rsidRPr="00fb4249">
        <w:rPr>
          <w:sz w:val="28"/>
          <w:szCs w:val="28"/>
          <w:rFonts w:ascii="Times New Roman" w:hAnsi="Times New Roman"/>
        </w:rPr>
        <w:t xml:space="preserve">–</w:t>
      </w:r>
      <w:r w:rsidR="00317d58" w:rsidRPr="00fb4249">
        <w:rPr>
          <w:sz w:val="28"/>
          <w:szCs w:val="28"/>
          <w:rFonts w:ascii="Times New Roman" w:hAnsi="Times New Roman"/>
        </w:rPr>
        <w:t xml:space="preserve"> </w:t>
      </w:r>
      <w:r w:rsidR="00fb4249" w:rsidRPr="00fb4249">
        <w:rPr>
          <w:sz w:val="28"/>
          <w:szCs w:val="28"/>
          <w:rFonts w:ascii="Times New Roman" w:hAnsi="Times New Roman"/>
        </w:rPr>
        <w:t xml:space="preserve">советник правового отдела Аппарата администрации Петропавловск-Камчатского городского округа</w:t>
      </w:r>
      <w:r w:rsidR="00317d58" w:rsidRPr="00fb4249">
        <w:rPr>
          <w:sz w:val="28"/>
          <w:szCs w:val="28"/>
          <w:rFonts w:ascii="Times New Roman" w:hAnsi="Times New Roman"/>
        </w:rPr>
        <w:t xml:space="preserve">» заменить словами «</w:t>
      </w:r>
      <w:r w:rsidR="003c5ece" w:rsidRPr="00fb4249">
        <w:rPr>
          <w:sz w:val="28"/>
          <w:szCs w:val="28"/>
          <w:rFonts w:ascii="Times New Roman" w:hAnsi="Times New Roman"/>
        </w:rPr>
        <w:t xml:space="preserve">Плэнгэу Е.О</w:t>
      </w:r>
      <w:r w:rsidR="00317d58" w:rsidRPr="00fb4249">
        <w:rPr>
          <w:sz w:val="28"/>
          <w:szCs w:val="28"/>
          <w:rFonts w:ascii="Times New Roman" w:hAnsi="Times New Roman"/>
        </w:rPr>
        <w:t xml:space="preserve">. - </w:t>
      </w:r>
      <w:r w:rsidR="003c5ece" w:rsidRPr="00fb4249">
        <w:rPr>
          <w:sz w:val="28"/>
          <w:szCs w:val="28"/>
          <w:rFonts w:ascii="Times New Roman" w:hAnsi="Times New Roman"/>
        </w:rPr>
        <w:t xml:space="preserve">ведущий консультант правового отдела Аппарата администрации Петропавловск-Камчатского городского округа;</w:t>
      </w:r>
      <w:r w:rsidR="000976db" w:rsidRPr="00fb4249">
        <w:rPr>
          <w:sz w:val="28"/>
          <w:szCs w:val="28"/>
          <w:rFonts w:ascii="Times New Roman" w:hAnsi="Times New Roman"/>
        </w:rPr>
        <w:t xml:space="preserve">»;</w:t>
      </w:r>
      <w:r w:rsidR="00317d58" w:rsidRPr="00fb4249">
        <w:rPr>
          <w:sz w:val="28"/>
          <w:szCs w:val="28"/>
          <w:rFonts w:ascii="Times New Roman" w:hAnsi="Times New Roman"/>
        </w:rPr>
      </w:r>
    </w:p>
    <w:p w:rsidP="00317d58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3c5ece" w:rsidRPr="00fb4249">
        <w:rPr>
          <w:sz w:val="28"/>
          <w:szCs w:val="28"/>
          <w:rFonts w:ascii="Times New Roman" w:hAnsi="Times New Roman"/>
        </w:rPr>
        <w:t xml:space="preserve">2</w:t>
      </w:r>
      <w:r w:rsidR="00317d58" w:rsidRPr="00fb4249">
        <w:rPr>
          <w:sz w:val="28"/>
          <w:szCs w:val="28"/>
          <w:rFonts w:ascii="Times New Roman" w:hAnsi="Times New Roman"/>
        </w:rPr>
        <w:t xml:space="preserve">) в пункте 2 слова «во втором квартале 2014 года» заменить словами </w:t>
      </w:r>
      <w:r w:rsidR="00a22be3">
        <w:rPr>
          <w:sz w:val="28"/>
          <w:szCs w:val="28"/>
          <w:rFonts w:ascii="Times New Roman" w:hAnsi="Times New Roman"/>
        </w:rPr>
        <w:t xml:space="preserve">                    </w:t>
      </w:r>
      <w:r w:rsidR="00317d58" w:rsidRPr="00fb4249">
        <w:rPr>
          <w:sz w:val="28"/>
          <w:szCs w:val="28"/>
          <w:rFonts w:ascii="Times New Roman" w:hAnsi="Times New Roman"/>
        </w:rPr>
        <w:t xml:space="preserve">«в третьем квартале 2014 года».</w:t>
      </w:r>
      <w:r w:rsidR="00317d58" w:rsidRPr="003c5ece">
        <w:rPr>
          <w:sz w:val="28"/>
          <w:szCs w:val="28"/>
          <w:rFonts w:ascii="Times New Roman" w:hAnsi="Times New Roman"/>
        </w:rPr>
        <w:t xml:space="preserve"> </w:t>
      </w:r>
    </w:p>
    <w:p w:rsidP="00317d58">
      <w:pPr>
        <w:pStyle w:val="Normal"/>
        <w:rPr>
          <w:sz w:val="28"/>
          <w:szCs w:val="28"/>
          <w:rFonts w:ascii="Times New Roman" w:hAnsi="Times New Roman"/>
        </w:rPr>
        <w:ind w:firstLine="709"/>
        <w:spacing w:after="0" w:line="240" w:lineRule="auto"/>
        <w:jc w:val="both"/>
      </w:pPr>
      <w:r w:rsidR="00317d58" w:rsidRPr="003c5ece">
        <w:rPr>
          <w:sz w:val="28"/>
          <w:szCs w:val="28"/>
          <w:rFonts w:ascii="Times New Roman" w:hAnsi="Times New Roman"/>
        </w:rPr>
        <w:t xml:space="preserve">2. Настоящее решение вступает в силу со дня его принятия.</w:t>
      </w:r>
    </w:p>
    <w:p w:rsidP="00835247">
      <w:pPr>
        <w:pStyle w:val="Normal"/>
        <w:rPr>
          <w:spacing w:val="-5"/>
          <w:sz w:val="28"/>
          <w:bCs/>
          <w:szCs w:val="28"/>
          <w:rFonts w:ascii="Times New Roman" w:hAnsi="Times New Roman"/>
          <w:color w:val="000000"/>
        </w:rPr>
        <w:shd w:color="auto" w:fill="ffffff" w:val="clear"/>
        <w:ind w:firstLine="706" w:left="7"/>
        <w:spacing w:after="0" w:line="240" w:lineRule="auto"/>
        <w:jc w:val="both"/>
      </w:pPr>
      <w:r w:rsidR="00835247" w:rsidRPr="003c5ece">
        <w:rPr>
          <w:spacing w:val="-5"/>
          <w:sz w:val="28"/>
          <w:bCs/>
          <w:szCs w:val="28"/>
          <w:rFonts w:ascii="Times New Roman" w:hAnsi="Times New Roman"/>
          <w:color w:val="000000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853"/>
        <w:gridCol w:w="1799"/>
        <w:gridCol w:w="3662"/>
      </w:tblGrid>
      <w:tr>
        <w:trPr>
          <w:trHeight w:hRule="atLeast" w:val="1118"/>
          <w:wAfter w:type="dxa" w:w="0"/>
          <w:trHeight w:hRule="atLeast" w:val="1118"/>
          <w:wAfter w:type="dxa" w:w="0"/>
        </w:trPr>
        <w:tc>
          <w:tcPr>
            <w:textDirection w:val="lrTb"/>
            <w:vAlign w:val="top"/>
            <w:tcW w:type="dxa" w:w="485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spacing w:after="0" w:line="240" w:lineRule="auto"/>
              <w:jc w:val="both"/>
            </w:pP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spacing w:after="0" w:line="240" w:lineRule="auto"/>
              <w:jc w:val="both"/>
            </w:pPr>
            <w:r w:rsidR="00835247">
              <w:rPr>
                <w:sz w:val="28"/>
                <w:szCs w:val="28"/>
                <w:rFonts w:ascii="Times New Roman" w:hAnsi="Times New Roman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  <w:tc>
          <w:tcPr>
            <w:textDirection w:val="lrTb"/>
            <w:vAlign w:val="top"/>
            <w:tcW w:type="dxa" w:w="1799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spacing w:after="0" w:line="240" w:lineRule="auto"/>
            </w:pP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spacing w:after="0" w:line="240" w:lineRule="auto"/>
            </w:pP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  <w:tc>
          <w:tcPr>
            <w:textDirection w:val="lrTb"/>
            <w:vAlign w:val="top"/>
            <w:tcW w:type="dxa" w:w="3662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  <w:p w:rsidP="008a057a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835247">
              <w:rPr>
                <w:sz w:val="28"/>
                <w:szCs w:val="28"/>
                <w:rFonts w:ascii="Times New Roman" w:hAnsi="Times New Roman"/>
              </w:rPr>
            </w:r>
          </w:p>
          <w:p w:rsidP="008a057a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835247">
              <w:rPr>
                <w:sz w:val="28"/>
                <w:szCs w:val="28"/>
                <w:rFonts w:ascii="Times New Roman" w:hAnsi="Times New Roman"/>
              </w:rPr>
            </w:r>
          </w:p>
          <w:p w:rsidP="008a057a">
            <w:pPr>
              <w:pStyle w:val="Normal"/>
              <w:rPr>
                <w:sz w:val="28"/>
                <w:szCs w:val="28"/>
                <w:rFonts w:ascii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835247">
              <w:rPr>
                <w:sz w:val="28"/>
                <w:szCs w:val="28"/>
                <w:rFonts w:ascii="Times New Roman" w:hAnsi="Times New Roman"/>
              </w:rPr>
              <w:t xml:space="preserve"> </w:t>
            </w:r>
          </w:p>
          <w:p w:rsidP="008a057a">
            <w:pPr>
              <w:pStyle w:val="Normal"/>
              <w:rPr>
                <w:sz w:val="28"/>
                <w:szCs w:val="28"/>
                <w:rFonts w:ascii="Times New Roman" w:eastAsia="Times New Roman" w:hAnsi="Times New Roman"/>
              </w:rPr>
              <w:contextualSpacing/>
              <w:ind w:right="-108"/>
              <w:spacing w:after="0" w:line="240" w:lineRule="auto"/>
              <w:jc w:val="right"/>
            </w:pPr>
            <w:r w:rsidR="00835247">
              <w:rPr>
                <w:sz w:val="28"/>
                <w:szCs w:val="28"/>
                <w:rFonts w:ascii="Times New Roman" w:hAnsi="Times New Roman"/>
              </w:rPr>
              <w:t xml:space="preserve">К.Г. Слыщенко</w:t>
            </w:r>
            <w:r w:rsidR="00835247">
              <w:rPr>
                <w:sz w:val="28"/>
                <w:szCs w:val="28"/>
                <w:rFonts w:ascii="Times New Roman" w:eastAsia="Times New Roman" w:hAnsi="Times New Roman"/>
              </w:rPr>
            </w:r>
          </w:p>
        </w:tc>
      </w:tr>
    </w:tbl>
    <w:p w:rsidP="00317d58">
      <w:pPr>
        <w:pStyle w:val="Normal"/>
        <w:rPr>
          <w:sz w:val="28"/>
          <w:szCs w:val="28"/>
          <w:rFonts w:ascii="Times New Roman" w:hAnsi="Times New Roman"/>
        </w:rPr>
        <w:spacing w:after="0" w:line="240" w:lineRule="auto"/>
      </w:pPr>
      <w:r w:rsidR="00b81d0d" w:rsidRPr="00fb4249">
        <w:rPr>
          <w:sz w:val="28"/>
          <w:szCs w:val="28"/>
          <w:rFonts w:ascii="Times New Roman" w:hAnsi="Times New Roman"/>
        </w:rPr>
      </w:r>
    </w:p>
    <w:sectPr>
      <w:type w:val="nextPage"/>
      <w:pgSz w:h="16838" w:w="11906"/>
      <w:pgMar w:bottom="567" w:footer="709" w:gutter="0" w:header="709" w:left="1134" w:right="567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settings.xml><?xml version="1.0" encoding="utf-8"?>
<w:settings xmlns:w="http://schemas.openxmlformats.org/wordprocessingml/2006/main">
  <w:zoom w:percent="100"/>
  <w:stylePaneFormatFilter w:val="5024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976db"/>
    <w:rsid w:val="00142614"/>
    <w:rsid w:val="002b6610"/>
    <w:rsid w:val="00317d58"/>
    <w:rsid w:val="003c5ece"/>
    <w:rsid w:val="00401ec3"/>
    <w:rsid w:val="004a4336"/>
    <w:rsid w:val="004f683e"/>
    <w:rsid w:val="00692a3f"/>
    <w:rsid w:val="006b0725"/>
    <w:rsid w:val="00835247"/>
    <w:rsid w:val="00836187"/>
    <w:rsid w:val="008a057a"/>
    <w:rsid w:val="00a22be3"/>
    <w:rsid w:val="00b81d0d"/>
    <w:rsid w:val="00cc1d43"/>
    <w:rsid w:val="00fb4249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Calibri" w:hAnsi="Calibri" w:cs="Times New Roman"/>
      </w:rPr>
    </w:rPrDefault>
    <w:pPrDefault/>
  </w:docDefaults>
  <w:style w:type="paragraph" w:styleId="Normal">
    <w:name w:val="Normal"/>
    <w:next w:val="Normal"/>
    <w:link w:val="Normal"/>
    <w:pPr>
      <w:spacing w:after="200" w:line="276" w:lineRule="auto"/>
    </w:pPr>
    <w:rPr>
      <w:sz w:val="22"/>
      <w:szCs w:val="22"/>
      <w:lang w:bidi="ar-SA" w:eastAsia="en-US" w:val="ru-RU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spacing w:after="0" w:line="240" w:lineRule="auto"/>
      <w:jc w:val="both"/>
    </w:pPr>
    <w:rPr>
      <w:sz w:val="24"/>
      <w:szCs w:val="24"/>
      <w:lang w:eastAsia="ru-RU"/>
      <w:rFonts w:ascii="Times New Roman" w:eastAsia="Times New Roman" w:hAnsi="Times New Roman"/>
    </w:rPr>
  </w:style>
  <w:style w:type="character" w:styleId="StGen5">
    <w:name w:val="StGen5"/>
    <w:next w:val="StGen5"/>
    <w:link w:val="BodyText"/>
    <w:rPr>
      <w:sz w:val="24"/>
      <w:szCs w:val="24"/>
      <w:rFonts w:ascii="Times New Roman" w:eastAsia="Times New Roman" w:hAnsi="Times New Roman"/>
    </w:rPr>
  </w:style>
  <w:style w:type="table" w:styleId="TableGrid">
    <w:name w:val="TableGrid"/>
    <w:basedOn w:val="TableNormal"/>
    <w:next w:val="TableGrid"/>
    <w:link w:val="Normal"/>
    <w:rPr>
      <w:sz w:val="28"/>
      <w:szCs w:val="28"/>
      <w:lang w:eastAsia="en-US"/>
      <w:rFonts w:ascii="Times New Roman" w:eastAsia="Calibri" w:hAnsi="Times New Roman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Acetate">
    <w:name w:val="Acetate"/>
    <w:basedOn w:val="Normal"/>
    <w:next w:val="Acetate"/>
    <w:link w:val="StGen14"/>
    <w:semiHidden/>
    <w:pPr>
      <w:spacing w:after="0" w:line="240" w:lineRule="auto"/>
    </w:pPr>
    <w:rPr>
      <w:sz w:val="16"/>
      <w:szCs w:val="16"/>
      <w:rFonts w:ascii="Tahoma" w:hAnsi="Tahoma"/>
    </w:rPr>
  </w:style>
  <w:style w:type="character" w:styleId="StGen14">
    <w:name w:val="StGen14"/>
    <w:next w:val="StGen14"/>
    <w:link w:val="Acetate"/>
    <w:semiHidden/>
    <w:rPr>
      <w:sz w:val="16"/>
      <w:szCs w:val="16"/>
      <w:lang w:eastAsia="en-US"/>
      <w:rFonts w:ascii="Tahoma" w:hAnsi="Tahoma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image" Target="media/image1.pn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/Relationships>
</file>