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tbl>
      <w:tblPr>
        <w:tblW w:type="dxa" w:w="9748"/>
        <w:tblLook w:val="01e0"/>
        <w:tblW w:type="dxa" w:w="9748"/>
        <w:tblpPr w:horzAnchor="margin" w:leftFromText="180" w:rightFromText="180" w:tblpY="611" w:vertAnchor="page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9748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74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0d6bf1">
            <w:pPr>
              <w:pStyle w:val="Normal"/>
              <w:rPr>
                <w:lang w:val="en-US"/>
              </w:rPr>
              <w:framePr w:hAnchor="margin" w:hSpace="180" w:vAnchor="page" w:wrap="around" w:y="611"/>
              <w:jc w:val="center"/>
            </w:pPr>
            <w:r w:rsidR="000d6bf1" w:rsidRPr="009d2031">
              <w:rPr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47999999999999pt;height:77.969999999999999pt;" id="{835C52BF-9411-4FAA-88E4-0B311F98559D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0d6bf1">
              <w:rPr>
                <w:lang w:val="en-US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74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0d6bf1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0" w:vAnchor="page" w:wrap="around" w:y="611"/>
              <w:jc w:val="center"/>
            </w:pPr>
            <w:r w:rsidR="000d6bf1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74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0d6bf1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0" w:vAnchor="page" w:wrap="around" w:y="611"/>
              <w:jc w:val="center"/>
            </w:pPr>
            <w:r w:rsidR="000d6bf1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74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007a3c">
            <w:pPr>
              <w:pStyle w:val="Normal"/>
              <w:rPr>
                <w:sz w:val="16"/>
                <w:szCs w:val="16"/>
                <w:rFonts w:ascii="Bookman Old Style" w:hAnsi="Bookman Old Style"/>
              </w:rPr>
              <w:framePr w:hAnchor="margin" w:hSpace="180" w:vAnchor="page" w:wrap="around" w:y="611"/>
              <w:jc w:val="right"/>
            </w:pPr>
            <w:r w:rsidR="000d6bf1" w:rsidRPr="00007a3c">
              <w:rPr>
                <w:sz w:val="16"/>
                <w:szCs w:val="16"/>
                <w:rFonts w:ascii="Bookman Old Style" w:hAnsi="Bookman Old Style"/>
              </w:rPr>
            </w:r>
          </w:p>
        </w:tc>
      </w:tr>
    </w:tbl>
    <w:p w:rsidP="00cb10dd">
      <w:pPr>
        <w:pStyle w:val="Normal"/>
        <w:rPr>
          <w:i/>
          <w:sz w:val="20"/>
          <w:szCs w:val="20"/>
        </w:rPr>
        <w:jc w:val="center"/>
      </w:pPr>
      <w:r w:rsidR="003c5a68" w:rsidRPr="003c5a68">
        <w:rPr>
          <w:i/>
          <w:sz w:val="20"/>
          <w:szCs w:val="20"/>
        </w:rPr>
      </w:r>
    </w:p>
    <w:p w:rsidP="00c80c79">
      <w:pPr>
        <w:pStyle w:val="Normal"/>
        <w:jc w:val="center"/>
      </w:pPr>
      <w:r w:rsidR="003c5a68" w:rsidRPr="009a70a4"/>
    </w:p>
    <w:p w:rsidP="00a15566">
      <w:pPr>
        <w:pStyle w:val="Normal"/>
        <w:rPr>
          <w:b/>
          <w:sz w:val="36"/>
          <w:szCs w:val="36"/>
        </w:rPr>
        <w:jc w:val="center"/>
      </w:pPr>
      <w:r w:rsidR="000d6bf1">
        <w:rPr>
          <w:b/>
          <w:sz w:val="36"/>
          <w:szCs w:val="36"/>
        </w:rPr>
      </w:r>
    </w:p>
    <w:p w:rsidP="00a15566">
      <w:pPr>
        <w:pStyle w:val="Normal"/>
        <w:rPr>
          <w:b/>
          <w:sz w:val="36"/>
          <w:szCs w:val="36"/>
        </w:rPr>
        <w:jc w:val="center"/>
      </w:pPr>
      <w:r w:rsidR="000d6bf1">
        <w:rPr>
          <w:b/>
          <w:sz w:val="36"/>
          <w:szCs w:val="36"/>
        </w:rPr>
      </w:r>
    </w:p>
    <w:p w:rsidP="00a15566">
      <w:pPr>
        <w:pStyle w:val="Normal"/>
        <w:rPr>
          <w:b/>
          <w:sz w:val="36"/>
          <w:szCs w:val="36"/>
        </w:rPr>
        <w:jc w:val="center"/>
      </w:pPr>
      <w:r w:rsidR="000d6bf1">
        <w:rPr>
          <w:b/>
          <w:sz w:val="36"/>
          <w:szCs w:val="36"/>
        </w:rPr>
      </w:r>
    </w:p>
    <w:p w:rsidP="00a15566">
      <w:pPr>
        <w:pStyle w:val="Normal"/>
        <w:rPr>
          <w:b/>
          <w:sz w:val="36"/>
          <w:szCs w:val="36"/>
        </w:rPr>
        <w:jc w:val="center"/>
      </w:pPr>
      <w:r w:rsidR="000d6bf1">
        <w:rPr>
          <w:b/>
          <w:sz w:val="36"/>
          <w:szCs w:val="36"/>
        </w:rPr>
      </w:r>
    </w:p>
    <w:p w:rsidP="00a15566">
      <w:pPr>
        <w:pStyle w:val="Normal"/>
        <w:rPr>
          <w:b/>
          <w:sz w:val="16"/>
          <w:szCs w:val="16"/>
        </w:rPr>
        <w:jc w:val="center"/>
      </w:pPr>
      <w:r w:rsidR="000d6bf1">
        <w:rPr>
          <w:b/>
          <w:sz w:val="16"/>
          <w:szCs w:val="16"/>
        </w:rPr>
      </w:r>
    </w:p>
    <w:p w:rsidP="007e693c">
      <w:pPr>
        <w:pStyle w:val="Normal"/>
        <w:rPr>
          <w:sz w:val="10"/>
          <w:szCs w:val="10"/>
        </w:rPr>
      </w:pPr>
      <w:r w:rsidR="00007a3c">
        <w:rPr>
          <w:noProof/>
        </w:rPr>
        <w:pict>
          <v:line id="_x0000_s1037" type="#_x0000_t20" style="position:absolute;mso-position-vertical-relative:page;" from="-502.94999999999999pt,153.80000000000001pt" to="-17.199999999999999pt,153.80000000000001pt" strokeweight="63500">
            <v:stroke linestyle="thickThin"/>
          </v:line>
        </w:pict>
      </w:r>
      <w:r w:rsidR="000d6bf1" w:rsidRPr="007e693c">
        <w:rPr>
          <w:sz w:val="10"/>
          <w:szCs w:val="10"/>
        </w:rPr>
      </w:r>
    </w:p>
    <w:p w:rsidP="007e693c">
      <w:pPr>
        <w:pStyle w:val="Normal"/>
        <w:jc w:val="center"/>
      </w:pPr>
      <w:r w:rsidR="000d6bf1" w:rsidRPr="000d6bf1"/>
    </w:p>
    <w:p w:rsidP="00a15566">
      <w:pPr>
        <w:pStyle w:val="Normal"/>
        <w:rPr>
          <w:b/>
          <w:sz w:val="36"/>
          <w:szCs w:val="36"/>
        </w:rPr>
        <w:jc w:val="center"/>
      </w:pPr>
      <w:r w:rsidR="00a15566" w:rsidRPr="00b247af">
        <w:rPr>
          <w:b/>
          <w:sz w:val="36"/>
          <w:szCs w:val="36"/>
        </w:rPr>
        <w:t xml:space="preserve">РЕШЕНИЕ</w:t>
      </w:r>
    </w:p>
    <w:p w:rsidP="009a70a4">
      <w:pPr>
        <w:pStyle w:val="Normal"/>
        <w:rPr>
          <w:b/>
          <w:sz w:val="24"/>
          <w:bCs/>
          <w:szCs w:val="24"/>
          <w:lang w:val="en-US"/>
        </w:rPr>
        <w:jc w:val="center"/>
      </w:pPr>
      <w:r w:rsidR="00fc29d5" w:rsidRPr="008b0926">
        <w:rPr>
          <w:b/>
          <w:sz w:val="24"/>
          <w:bCs/>
          <w:szCs w:val="24"/>
          <w:lang w:val="en-US"/>
        </w:rPr>
      </w:r>
    </w:p>
    <w:tbl>
      <w:tblPr>
        <w:tblW w:type="auto" w:w="0"/>
        <w:tblLook w:val="01e0"/>
        <w:tblW w:type="auto" w:w="0"/>
        <w:tblOverlap w:val="never"/>
        <w:tblpPr w:horzAnchor="text" w:leftFromText="180" w:rightFromText="180" w:tblpY="1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085"/>
      </w:tblGrid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center"/>
            <w:tcW w:type="dxa" w:w="3085"/>
            <w:tcBorders>
              <w:top w:val="nil"/>
              <w:left w:val="nil"/>
              <w:bottom w:color="000000" w:space="0" w:sz="4" w:val="single"/>
              <w:right w:val="nil"/>
            </w:tcBorders>
          </w:tcPr>
          <w:p w:rsidP="00127233">
            <w:pPr>
              <w:pStyle w:val="BodyText"/>
              <w:rPr>
                <w:sz w:val="24"/>
              </w:rPr>
              <w:suppressOverlap/>
              <w:framePr w:hAnchor="text" w:hSpace="180" w:vAnchor="text" w:wrap="around" w:y="1"/>
              <w:spacing w:after="0"/>
              <w:jc w:val="center"/>
            </w:pPr>
            <w:r w:rsidR="00a15566" w:rsidRPr="00a15566">
              <w:rPr>
                <w:sz w:val="24"/>
              </w:rPr>
              <w:t xml:space="preserve">от </w:t>
            </w:r>
            <w:r w:rsidR="007e08a3">
              <w:rPr>
                <w:sz w:val="24"/>
              </w:rPr>
              <w:t xml:space="preserve">26.02.2014</w:t>
            </w:r>
            <w:r w:rsidR="00884b56">
              <w:rPr>
                <w:sz w:val="24"/>
              </w:rPr>
              <w:t xml:space="preserve"> </w:t>
            </w:r>
            <w:r w:rsidR="00a15566" w:rsidRPr="00a15566">
              <w:rPr>
                <w:sz w:val="24"/>
              </w:rPr>
              <w:t xml:space="preserve">№ </w:t>
            </w:r>
            <w:r w:rsidR="007e08a3">
              <w:rPr>
                <w:sz w:val="24"/>
              </w:rPr>
              <w:t xml:space="preserve">43</w:t>
            </w:r>
            <w:r w:rsidR="00127233">
              <w:rPr>
                <w:sz w:val="24"/>
              </w:rPr>
              <w:t xml:space="preserve">3</w:t>
            </w:r>
            <w:r w:rsidR="000623b5">
              <w:rPr>
                <w:sz w:val="24"/>
              </w:rPr>
              <w:t xml:space="preserve">-р</w:t>
            </w:r>
            <w:r w:rsidR="00a15566" w:rsidRPr="003c5a68">
              <w:rPr>
                <w:sz w:val="24"/>
              </w:rPr>
            </w:r>
          </w:p>
        </w:tc>
      </w:tr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center"/>
            <w:tcW w:type="dxa" w:w="3085"/>
            <w:tcBorders>
              <w:top w:color="000000" w:space="0" w:sz="4" w:val="single"/>
              <w:left w:val="nil"/>
              <w:bottom w:color="000000" w:space="0" w:sz="4" w:val="single"/>
              <w:right w:val="nil"/>
            </w:tcBorders>
          </w:tcPr>
          <w:p w:rsidP="00b52839">
            <w:pPr>
              <w:pStyle w:val="BodyText"/>
              <w:rPr>
                <w:sz w:val="24"/>
              </w:rPr>
              <w:suppressOverlap/>
              <w:framePr w:hAnchor="text" w:hSpace="180" w:vAnchor="text" w:wrap="around" w:y="1"/>
              <w:spacing w:after="0"/>
              <w:jc w:val="center"/>
            </w:pPr>
            <w:r w:rsidR="007e08a3">
              <w:rPr>
                <w:sz w:val="24"/>
              </w:rPr>
              <w:t xml:space="preserve">13-я </w:t>
            </w:r>
            <w:r w:rsidR="00a15566" w:rsidRPr="00a15566">
              <w:rPr>
                <w:sz w:val="24"/>
              </w:rPr>
              <w:t xml:space="preserve">сессия</w:t>
            </w:r>
          </w:p>
        </w:tc>
      </w:tr>
      <w:tr>
        <w:trPr>
          <w:trHeight w:hRule="atLeast" w:val="268"/>
          <w:wAfter w:type="dxa" w:w="0"/>
          <w:trHeight w:hRule="atLeast" w:val="268"/>
          <w:wAfter w:type="dxa" w:w="0"/>
        </w:trPr>
        <w:tc>
          <w:tcPr>
            <w:textDirection w:val="lrTb"/>
            <w:vAlign w:val="center"/>
            <w:tcW w:type="dxa" w:w="3085"/>
            <w:tcBorders>
              <w:top w:color="000000" w:space="0" w:sz="4" w:val="single"/>
              <w:left w:val="nil"/>
              <w:bottom w:val="nil"/>
              <w:right w:val="nil"/>
            </w:tcBorders>
          </w:tcPr>
          <w:p w:rsidP="00b52839">
            <w:pPr>
              <w:pStyle w:val="BodyText"/>
              <w:rPr>
                <w:sz w:val="22"/>
                <w:szCs w:val="22"/>
              </w:rPr>
              <w:suppressOverlap/>
              <w:framePr w:hAnchor="text" w:hSpace="180" w:vAnchor="text" w:wrap="around" w:y="1"/>
              <w:spacing w:after="0"/>
              <w:jc w:val="center"/>
            </w:pPr>
            <w:r w:rsidR="00a15566" w:rsidRPr="008b0926">
              <w:rPr>
                <w:sz w:val="22"/>
                <w:szCs w:val="22"/>
              </w:rPr>
              <w:t xml:space="preserve">г.Петропавловск-Камчатский</w:t>
            </w:r>
          </w:p>
        </w:tc>
      </w:tr>
    </w:tbl>
    <w:p w:rsidP="00a15566">
      <w:pPr>
        <w:pStyle w:val="Normal"/>
        <w:rPr>
          <w:b/>
          <w:bCs/>
        </w:rPr>
        <w:ind w:firstLine="709"/>
        <w:jc w:val="center"/>
      </w:pPr>
      <w:r w:rsidR="00a15566" w:rsidRPr="00d0462c">
        <w:rPr>
          <w:b/>
          <w:bCs/>
        </w:rPr>
      </w:r>
    </w:p>
    <w:p w:rsidP="00a15566">
      <w:pPr>
        <w:pStyle w:val="Normal"/>
        <w:rPr>
          <w:b/>
          <w:bCs/>
        </w:rPr>
        <w:ind w:firstLine="709"/>
        <w:jc w:val="center"/>
      </w:pPr>
      <w:r w:rsidR="00a15566" w:rsidRPr="00d0462c">
        <w:rPr>
          <w:b/>
          <w:bCs/>
        </w:rPr>
      </w:r>
    </w:p>
    <w:p w:rsidP="00a15566">
      <w:pPr>
        <w:pStyle w:val="Normal"/>
        <w:rPr>
          <w:b/>
          <w:bCs/>
        </w:rPr>
        <w:ind w:firstLine="709"/>
        <w:jc w:val="center"/>
      </w:pPr>
      <w:r w:rsidR="00a15566" w:rsidRPr="00d0462c">
        <w:rPr>
          <w:b/>
          <w:bCs/>
        </w:rPr>
      </w:r>
    </w:p>
    <w:p w:rsidP="00a15566">
      <w:pPr>
        <w:pStyle w:val="Normal"/>
        <w:rPr>
          <w:b/>
          <w:sz w:val="24"/>
          <w:bCs/>
          <w:szCs w:val="24"/>
        </w:rPr>
      </w:pPr>
      <w:r w:rsidR="00a15566" w:rsidRPr="008b0926">
        <w:rPr>
          <w:b/>
          <w:sz w:val="24"/>
          <w:bCs/>
          <w:szCs w:val="24"/>
        </w:rPr>
      </w:r>
    </w:p>
    <w:tbl>
      <w:tblPr>
        <w:tblW w:type="auto" w:w="0"/>
        <w:tblLook w:val="04a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778"/>
      </w:tblGrid>
      <w:tr>
        <w:trPr>
          <w:trHeight w:hRule="atLeast" w:val="2036"/>
          <w:wAfter w:type="dxa" w:w="0"/>
          <w:trHeight w:hRule="atLeast" w:val="2036"/>
          <w:wAfter w:type="dxa" w:w="0"/>
        </w:trPr>
        <w:tc>
          <w:tcPr>
            <w:textDirection w:val="lrTb"/>
            <w:vAlign w:val="top"/>
            <w:tcW w:type="dxa" w:w="577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b0926">
            <w:pPr>
              <w:pStyle w:val="Heading1"/>
              <w:widowControl w:val="off"/>
              <w:spacing w:after="0" w:before="0"/>
              <w:jc w:val="both"/>
            </w:pPr>
            <w:r w:rsidR="00eb765e" w:rsidRPr="00956751">
              <w:rPr>
                <w:b w:val="false"/>
                <w:sz w:val="28"/>
                <w:bCs w:val="false"/>
                <w:szCs w:val="28"/>
                <w:lang w:eastAsia="ru-RU" w:val="ru-RU"/>
                <w:rFonts w:ascii="Times New Roman" w:hAnsi="Times New Roman"/>
              </w:rPr>
              <w:t xml:space="preserve">О </w:t>
            </w:r>
            <w:r w:rsidR="005d3b43" w:rsidRPr="00956751">
              <w:rPr>
                <w:b w:val="false"/>
                <w:sz w:val="28"/>
                <w:szCs w:val="28"/>
                <w:lang w:eastAsia="ru-RU" w:val="ru-RU"/>
                <w:rFonts w:ascii="Times New Roman" w:hAnsi="Times New Roman"/>
              </w:rPr>
              <w:t xml:space="preserve">принятии решения о внесении изменени</w:t>
            </w:r>
            <w:r w:rsidR="00e010b9">
              <w:rPr>
                <w:b w:val="false"/>
                <w:sz w:val="28"/>
                <w:szCs w:val="28"/>
                <w:lang w:eastAsia="ru-RU" w:val="ru-RU"/>
                <w:rFonts w:ascii="Times New Roman" w:hAnsi="Times New Roman"/>
              </w:rPr>
              <w:t xml:space="preserve">й</w:t>
            </w:r>
            <w:r w:rsidR="004c04a9" w:rsidRPr="00956751">
              <w:rPr>
                <w:b w:val="false"/>
                <w:sz w:val="28"/>
                <w:szCs w:val="28"/>
                <w:lang w:eastAsia="ru-RU" w:val="ru-RU"/>
                <w:rFonts w:ascii="Times New Roman" w:hAnsi="Times New Roman"/>
              </w:rPr>
              <w:t xml:space="preserve"> в Решение Городской Думы </w:t>
            </w:r>
            <w:r w:rsidR="008b0926" w:rsidRPr="008b0926">
              <w:rPr>
                <w:b w:val="false"/>
                <w:sz w:val="28"/>
                <w:szCs w:val="28"/>
                <w:rFonts w:ascii="Times New Roman" w:hAnsi="Times New Roman"/>
              </w:rPr>
              <w:t xml:space="preserve">Петропавловск-Камчатского городского округа</w:t>
            </w:r>
            <w:r w:rsidR="008b0926" w:rsidRPr="008b0926">
              <w:rPr>
                <w:b w:val="false"/>
                <w:sz w:val="28"/>
                <w:szCs w:val="28"/>
                <w:lang w:eastAsia="ru-RU" w:val="ru-RU"/>
                <w:rFonts w:ascii="Times New Roman" w:hAnsi="Times New Roman"/>
              </w:rPr>
              <w:t xml:space="preserve"> </w:t>
            </w:r>
            <w:r w:rsidR="004c04a9" w:rsidRPr="008b0926">
              <w:rPr>
                <w:b w:val="false"/>
                <w:sz w:val="28"/>
                <w:szCs w:val="28"/>
                <w:lang w:eastAsia="ru-RU" w:val="ru-RU"/>
                <w:rFonts w:ascii="Times New Roman" w:hAnsi="Times New Roman"/>
              </w:rPr>
              <w:t xml:space="preserve">от </w:t>
            </w:r>
            <w:r w:rsidR="00e010b9" w:rsidRPr="008b0926">
              <w:rPr>
                <w:b w:val="false"/>
                <w:sz w:val="28"/>
                <w:szCs w:val="28"/>
                <w:rFonts w:ascii="Times New Roman" w:hAnsi="Times New Roman"/>
              </w:rPr>
              <w:t xml:space="preserve">06.05.2013 № 62-нд</w:t>
            </w:r>
            <w:r w:rsidR="004c04a9" w:rsidRPr="008b0926">
              <w:rPr>
                <w:b w:val="false"/>
                <w:sz w:val="28"/>
                <w:szCs w:val="28"/>
                <w:lang w:eastAsia="ru-RU" w:val="ru-RU"/>
                <w:rFonts w:ascii="Times New Roman" w:hAnsi="Times New Roman"/>
              </w:rPr>
              <w:t xml:space="preserve"> «</w:t>
            </w:r>
            <w:r w:rsidR="00e010b9" w:rsidRPr="008b0926">
              <w:rPr>
                <w:b w:val="false"/>
                <w:sz w:val="28"/>
                <w:szCs w:val="28"/>
                <w:rFonts w:ascii="Times New Roman" w:hAnsi="Times New Roman"/>
                <w:color w:val="000000"/>
              </w:rPr>
              <w:t xml:space="preserve">О порядке участия органов местного</w:t>
            </w:r>
            <w:r w:rsidR="00e010b9" w:rsidRPr="00ab2fd5">
              <w:rPr>
                <w:b w:val="false"/>
                <w:sz w:val="28"/>
                <w:szCs w:val="28"/>
                <w:rFonts w:ascii="Times New Roman" w:hAnsi="Times New Roman"/>
                <w:color w:val="000000"/>
              </w:rPr>
              <w:t xml:space="preserve"> самоуправления </w:t>
            </w:r>
            <w:r w:rsidR="00e010b9" w:rsidRPr="00ab2fd5">
              <w:rPr>
                <w:b w:val="false"/>
                <w:sz w:val="28"/>
                <w:szCs w:val="28"/>
                <w:rFonts w:ascii="Times New Roman" w:hAnsi="Times New Roman"/>
              </w:rPr>
              <w:t xml:space="preserve">Петропавловск-Камчатского городского округа в обеспечении деятельности добровольных пожарных и общественных объединений пожарной охраны</w:t>
            </w:r>
            <w:r w:rsidR="004c04a9" w:rsidRPr="00956751">
              <w:rPr>
                <w:b w:val="false"/>
                <w:sz w:val="28"/>
                <w:szCs w:val="28"/>
                <w:lang w:eastAsia="ru-RU" w:val="ru-RU"/>
                <w:rFonts w:ascii="Times New Roman" w:hAnsi="Times New Roman"/>
              </w:rPr>
              <w:t xml:space="preserve">»</w:t>
            </w:r>
            <w:r w:rsidR="005d3b43" w:rsidRPr="005d3b43"/>
          </w:p>
        </w:tc>
      </w:tr>
    </w:tbl>
    <w:p w:rsidP="00f50d30">
      <w:pPr>
        <w:pStyle w:val="Normal"/>
        <w:autoSpaceDE w:val="off"/>
        <w:autoSpaceDN w:val="off"/>
        <w:ind w:firstLine="708"/>
        <w:jc w:val="both"/>
      </w:pPr>
      <w:r w:rsidR="008b0926"/>
    </w:p>
    <w:p w:rsidP="00f50d30">
      <w:pPr>
        <w:pStyle w:val="Normal"/>
        <w:autoSpaceDE w:val="off"/>
        <w:autoSpaceDN w:val="off"/>
        <w:ind w:firstLine="708"/>
        <w:jc w:val="both"/>
      </w:pPr>
      <w:r w:rsidR="008c2c56" w:rsidRPr="00353b87">
        <w:t xml:space="preserve">Рассмотрев проект решения о внесении изменени</w:t>
      </w:r>
      <w:r w:rsidR="00e010b9">
        <w:t xml:space="preserve">й</w:t>
      </w:r>
      <w:r w:rsidR="008c2c56" w:rsidRPr="00353b87">
        <w:t xml:space="preserve"> в Решение Городской Думы Петропавловск-Камчатского городского округа</w:t>
      </w:r>
      <w:r w:rsidR="008c2c56">
        <w:t xml:space="preserve"> от </w:t>
      </w:r>
      <w:r w:rsidR="00e010b9" w:rsidRPr="00e010b9">
        <w:t xml:space="preserve">06.05.2013 № 62-нд </w:t>
      </w:r>
      <w:r w:rsidR="00e010b9">
        <w:t xml:space="preserve"> </w:t>
      </w:r>
      <w:r w:rsidR="00e54700">
        <w:t xml:space="preserve">        </w:t>
      </w:r>
      <w:r w:rsidR="00e010b9" w:rsidRPr="00e010b9">
        <w:t xml:space="preserve">«</w:t>
      </w:r>
      <w:r w:rsidR="00e010b9" w:rsidRPr="00e010b9">
        <w:rPr>
          <w:color w:val="000000"/>
        </w:rPr>
        <w:t xml:space="preserve">О порядке участия органов местного самоуправления </w:t>
      </w:r>
      <w:r w:rsidR="00e010b9" w:rsidRPr="00e010b9">
        <w:t xml:space="preserve">Петропавловск-Камчатского городского округа в обеспечении деятельности добровольных пожарных и общественных объединений пожарной охраны</w:t>
      </w:r>
      <w:r w:rsidR="008c6696" w:rsidRPr="008c6696">
        <w:t xml:space="preserve">»</w:t>
      </w:r>
      <w:r w:rsidR="00cc22a5">
        <w:t xml:space="preserve">, </w:t>
      </w:r>
      <w:r w:rsidR="007e693c">
        <w:t xml:space="preserve">разработанный в соответствии с </w:t>
      </w:r>
      <w:r w:rsidR="007e693c" w:rsidRPr="007e693c">
        <w:t xml:space="preserve">предложением прокурора города Петропавловска-Камчатского от 27.01.2014 </w:t>
      </w:r>
      <w:r w:rsidR="008b0926">
        <w:t xml:space="preserve">                </w:t>
      </w:r>
      <w:r w:rsidR="007e693c" w:rsidRPr="007e693c">
        <w:t xml:space="preserve">№</w:t>
      </w:r>
      <w:r w:rsidR="008b0926">
        <w:t xml:space="preserve"> </w:t>
      </w:r>
      <w:r w:rsidR="007e693c" w:rsidRPr="007e693c">
        <w:t xml:space="preserve">07/31-37-2014, </w:t>
      </w:r>
      <w:r w:rsidR="00cc22a5">
        <w:t xml:space="preserve">внесенный Главой Петропавловск-Камчатского городского округа</w:t>
      </w:r>
      <w:r w:rsidR="00120417">
        <w:t xml:space="preserve"> </w:t>
      </w:r>
      <w:r w:rsidR="00f50d30">
        <w:t xml:space="preserve">Слыщенко К.Г., </w:t>
      </w:r>
      <w:r w:rsidR="007f1698">
        <w:t xml:space="preserve">в соответствии со статьей 28</w:t>
      </w:r>
      <w:r w:rsidR="007f1698" w:rsidRPr="00bc6c3c">
        <w:t xml:space="preserve"> Устава Петропавловск-Камчатского городского округа</w:t>
      </w:r>
      <w:r w:rsidR="008b0926">
        <w:t xml:space="preserve">,</w:t>
      </w:r>
      <w:r w:rsidR="007f1698" w:rsidRPr="00bc6c3c">
        <w:t xml:space="preserve"> Городская Дума Петропавловск-Камчатского городского округа</w:t>
      </w:r>
      <w:r w:rsidR="00a15566" w:rsidRPr="008c2c56"/>
    </w:p>
    <w:p w:rsidP="00a15566">
      <w:pPr>
        <w:pStyle w:val="Normal"/>
        <w:rPr>
          <w:b/>
        </w:rPr>
        <w:jc w:val="both"/>
      </w:pPr>
      <w:r w:rsidR="008c2c56">
        <w:rPr>
          <w:b/>
        </w:rPr>
      </w:r>
    </w:p>
    <w:p w:rsidP="00a15566">
      <w:pPr>
        <w:pStyle w:val="Normal"/>
        <w:rPr>
          <w:b/>
        </w:rPr>
        <w:jc w:val="both"/>
      </w:pPr>
      <w:r w:rsidR="00120417">
        <w:rPr>
          <w:b/>
        </w:rPr>
        <w:t xml:space="preserve"> </w:t>
      </w:r>
      <w:r w:rsidR="00a15566" w:rsidRPr="00a15566">
        <w:rPr>
          <w:b/>
        </w:rPr>
        <w:t xml:space="preserve">РЕШИЛА:</w:t>
      </w:r>
    </w:p>
    <w:p w:rsidP="00a15566">
      <w:pPr>
        <w:pStyle w:val="Normal"/>
        <w:ind w:firstLine="709"/>
        <w:jc w:val="both"/>
      </w:pPr>
      <w:r w:rsidR="00a15566"/>
    </w:p>
    <w:p w:rsidP="00a2067d">
      <w:pPr>
        <w:pStyle w:val="Normal"/>
        <w:ind w:firstLine="709"/>
        <w:jc w:val="both"/>
      </w:pPr>
      <w:r w:rsidR="00f50d30" w:rsidRPr="00353b87">
        <w:t xml:space="preserve">1. Принять Решение о внесении изменени</w:t>
      </w:r>
      <w:r w:rsidR="00e010b9">
        <w:t xml:space="preserve">й</w:t>
      </w:r>
      <w:r w:rsidR="00f50d30" w:rsidRPr="00353b87">
        <w:t xml:space="preserve"> в Решение Городской Думы Петропавловск-Камчатского городского округа</w:t>
      </w:r>
      <w:r w:rsidR="00120417">
        <w:t xml:space="preserve"> от </w:t>
      </w:r>
      <w:r w:rsidR="00e010b9" w:rsidRPr="00e010b9">
        <w:t xml:space="preserve">06.05.2013 № 62-нд «</w:t>
      </w:r>
      <w:r w:rsidR="00e010b9" w:rsidRPr="00e010b9">
        <w:rPr>
          <w:color w:val="000000"/>
        </w:rPr>
        <w:t xml:space="preserve">О порядке участия органов местного самоуправления </w:t>
      </w:r>
      <w:r w:rsidR="00e010b9" w:rsidRPr="00e010b9">
        <w:t xml:space="preserve">Петропавловск-Камчатского городского округа в обеспечении деятельности добровольных пожарных и общественных объединений пожарной охраны»</w:t>
      </w:r>
      <w:r w:rsidR="00ad30bd" w:rsidRPr="00e010b9">
        <w:t xml:space="preserve">.</w:t>
      </w:r>
      <w:r w:rsidR="00b52839"/>
    </w:p>
    <w:p w:rsidP="00a2067d">
      <w:pPr>
        <w:pStyle w:val="Normal"/>
        <w:rPr>
          <w:bCs/>
        </w:rPr>
        <w:tabs>
          <w:tab w:leader="none" w:pos="1134" w:val="left"/>
        </w:tabs>
        <w:ind w:firstLine="709"/>
        <w:jc w:val="both"/>
      </w:pPr>
      <w:r w:rsidR="00120417" w:rsidRPr="00353b87">
        <w:t xml:space="preserve">2. </w:t>
      </w:r>
      <w:r w:rsidR="00120417" w:rsidRPr="00353b87">
        <w:rPr>
          <w:bCs/>
        </w:rPr>
        <w:t xml:space="preserve">Направить принятое Решение Главе Петропавловск-Камчатского городского округа для подписания и обнародования.</w:t>
      </w:r>
      <w:r w:rsidR="00120417">
        <w:rPr>
          <w:bCs/>
        </w:rPr>
      </w:r>
    </w:p>
    <w:p w:rsidP="00a2067d">
      <w:pPr>
        <w:pStyle w:val="Normal"/>
        <w:rPr>
          <w:bCs/>
        </w:rPr>
        <w:tabs>
          <w:tab w:leader="none" w:pos="1134" w:val="left"/>
        </w:tabs>
        <w:ind w:firstLine="709"/>
        <w:jc w:val="both"/>
      </w:pPr>
      <w:r w:rsidR="008b0926" w:rsidRPr="00353b87">
        <w:rPr>
          <w:bCs/>
        </w:rPr>
      </w:r>
    </w:p>
    <w:tbl>
      <w:tblPr>
        <w:tblW w:type="dxa" w:w="10314"/>
        <w:tblLook w:val="01e0"/>
        <w:tblW w:type="dxa" w:w="10314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815"/>
        <w:gridCol w:w="1785"/>
        <w:gridCol w:w="3714"/>
      </w:tblGrid>
      <w:tr>
        <w:trPr>
          <w:trHeight w:hRule="atLeast" w:val="890"/>
          <w:wAfter w:type="dxa" w:w="0"/>
          <w:trHeight w:hRule="atLeast" w:val="890"/>
          <w:wAfter w:type="dxa" w:w="0"/>
        </w:trPr>
        <w:tc>
          <w:tcPr>
            <w:textDirection w:val="lrTb"/>
            <w:vAlign w:val="top"/>
            <w:tcW w:type="dxa" w:w="481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b7619a">
            <w:pPr>
              <w:pStyle w:val="Normal"/>
              <w:jc w:val="both"/>
            </w:pPr>
            <w:r w:rsidR="00b52839" w:rsidRPr="00114153">
              <w:t xml:space="preserve">Глава Петропавловск-Камчатского</w:t>
            </w:r>
            <w:r w:rsidR="00b52839">
              <w:t xml:space="preserve"> </w:t>
            </w:r>
            <w:r w:rsidR="00b52839" w:rsidRPr="00114153">
              <w:t xml:space="preserve">городского округа, исполняющий полномочия председателя Горо</w:t>
            </w:r>
            <w:r w:rsidR="00b52839" w:rsidRPr="00114153">
              <w:t xml:space="preserve">д</w:t>
            </w:r>
            <w:r w:rsidR="00b52839" w:rsidRPr="00114153">
              <w:t xml:space="preserve">ской Думы</w:t>
            </w:r>
          </w:p>
        </w:tc>
        <w:tc>
          <w:tcPr>
            <w:textDirection w:val="lrTb"/>
            <w:vAlign w:val="top"/>
            <w:tcW w:type="dxa" w:w="178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b7619a">
            <w:pPr>
              <w:pStyle w:val="Normal"/>
              <w:jc w:val="center"/>
            </w:pPr>
            <w:r w:rsidR="00b52839" w:rsidRPr="00114153"/>
          </w:p>
          <w:p w:rsidP="00b7619a">
            <w:pPr>
              <w:pStyle w:val="Normal"/>
              <w:jc w:val="center"/>
            </w:pPr>
            <w:r w:rsidR="00b52839" w:rsidRPr="00114153"/>
          </w:p>
          <w:p w:rsidP="00b7619a">
            <w:pPr>
              <w:pStyle w:val="Normal"/>
              <w:jc w:val="center"/>
            </w:pPr>
            <w:r w:rsidR="00b52839" w:rsidRPr="00114153"/>
          </w:p>
        </w:tc>
        <w:tc>
          <w:tcPr>
            <w:textDirection w:val="lrTb"/>
            <w:vAlign w:val="top"/>
            <w:tcW w:type="dxa" w:w="37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b7619a">
            <w:pPr>
              <w:pStyle w:val="Normal"/>
              <w:jc w:val="right"/>
            </w:pPr>
            <w:r w:rsidR="00b52839" w:rsidRPr="00114153"/>
          </w:p>
          <w:p w:rsidP="00b7619a">
            <w:pPr>
              <w:pStyle w:val="Normal"/>
              <w:jc w:val="right"/>
            </w:pPr>
            <w:r w:rsidR="00b52839">
              <w:t xml:space="preserve"> </w:t>
            </w:r>
            <w:r w:rsidR="00b52839" w:rsidRPr="00114153">
              <w:t xml:space="preserve"> </w:t>
            </w:r>
            <w:r w:rsidR="008c6696"/>
          </w:p>
          <w:p w:rsidP="00b7619a">
            <w:pPr>
              <w:pStyle w:val="Normal"/>
              <w:jc w:val="right"/>
            </w:pPr>
            <w:r w:rsidR="00e54700"/>
          </w:p>
          <w:p w:rsidP="007e693c">
            <w:pPr>
              <w:pStyle w:val="Normal"/>
            </w:pPr>
            <w:r w:rsidR="00e93621">
              <w:t xml:space="preserve">                   </w:t>
            </w:r>
            <w:r w:rsidR="008b0926">
              <w:t xml:space="preserve"> </w:t>
            </w:r>
            <w:r w:rsidR="00e93621">
              <w:t xml:space="preserve">   </w:t>
            </w:r>
            <w:r w:rsidR="00b52839">
              <w:t xml:space="preserve">К.Г. Слыщенко</w:t>
            </w:r>
            <w:r w:rsidR="00b52839" w:rsidRPr="00114153"/>
          </w:p>
        </w:tc>
      </w:tr>
    </w:tbl>
    <w:p w:rsidP="00234bad">
      <w:pPr>
        <w:pStyle w:val="Normal"/>
        <w:jc w:val="center"/>
      </w:pPr>
      <w:r w:rsidR="00f75a45">
        <w:br w:type="page"/>
      </w:r>
      <w:r w:rsidR="00c228ab" w:rsidRPr="00d5236b"/>
    </w:p>
    <w:tbl>
      <w:tblPr>
        <w:tblW w:type="dxa" w:w="10314"/>
        <w:tblLook w:val="01e0"/>
        <w:tblW w:type="dxa" w:w="10314"/>
        <w:tblOverlap w:val="never"/>
        <w:tblpPr w:horzAnchor="margin" w:leftFromText="180" w:rightFromText="180" w:tblpY="612" w:vertAnchor="page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314"/>
      </w:tblGrid>
      <w:tr>
        <w:trPr>
          <w:trHeight w:hRule="atLeast" w:val="1701"/>
          <w:trHeight w:hRule="atLeast" w:val="1701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6636e">
            <w:pPr>
              <w:pStyle w:val="Normal"/>
              <w:suppressOverlap/>
              <w:framePr w:hAnchor="margin" w:hSpace="180" w:vAnchor="page" w:wrap="around" w:y="612"/>
              <w:jc w:val="center"/>
            </w:pPr>
            <w:r w:rsidR="00c228ab" w:rsidRPr="001a5499">
              <w:rPr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806999999999988pt;height:81.698999999999998pt;" id="{1BA1BACD-826F-40E6-8FC2-BDA654E11D6F}">
                  <v:imagedata o:title="" r:id="rId4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c228ab" w:rsidRPr="00362ca1"/>
          </w:p>
        </w:tc>
      </w:tr>
      <w:tr>
        <w:trPr>
          <w:trHeight w:hRule="atLeast" w:val="435"/>
          <w:trHeight w:hRule="atLeast" w:val="435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6636e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suppressOverlap/>
              <w:framePr w:hAnchor="margin" w:hSpace="180" w:vAnchor="page" w:wrap="around" w:y="612"/>
              <w:jc w:val="center"/>
            </w:pPr>
            <w:r w:rsidR="00c228ab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trHeight w:hRule="atLeast" w:val="337"/>
          <w:trHeight w:hRule="atLeast" w:val="337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6636e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suppressOverlap/>
              <w:framePr w:hAnchor="margin" w:hSpace="180" w:vAnchor="page" w:wrap="around" w:y="612"/>
              <w:jc w:val="center"/>
            </w:pPr>
            <w:r w:rsidR="00c228ab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trHeight w:hRule="atLeast" w:val="91"/>
          <w:trHeight w:hRule="atLeast" w:val="91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6636e">
            <w:pPr>
              <w:pStyle w:val="Normal"/>
              <w:rPr>
                <w:b/>
                <w:sz w:val="32"/>
                <w:szCs w:val="32"/>
              </w:rPr>
              <w:tabs>
                <w:tab w:leader="none" w:pos="4320" w:val="left"/>
              </w:tabs>
              <w:suppressOverlap/>
              <w:framePr w:hAnchor="margin" w:hSpace="180" w:vAnchor="page" w:wrap="around" w:y="612"/>
              <w:jc w:val="center"/>
            </w:pPr>
            <w:r w:rsidR="00c228ab">
              <w:rPr>
                <w:noProof/>
              </w:rPr>
              <w:pict>
                <v:line id="_x0000_s1034" type="#_x0000_t20" style="position:absolute;mso-position-vertical-relative:page;" from="-5.7000000000000002pt,10.25pt" to="509.30000000000001pt,10.25pt" strokeweight="63500" filled="f">
                  <v:stroke linestyle="thickThin"/>
                </v:line>
              </w:pict>
            </w:r>
            <w:r w:rsidR="00c228ab" w:rsidRPr="00910d2a">
              <w:rPr>
                <w:b/>
                <w:sz w:val="32"/>
                <w:szCs w:val="32"/>
              </w:rPr>
            </w:r>
          </w:p>
        </w:tc>
      </w:tr>
    </w:tbl>
    <w:p w:rsidP="00c228ab">
      <w:pPr>
        <w:pStyle w:val="Normal"/>
        <w:rPr>
          <w:b/>
          <w:sz w:val="36"/>
          <w:szCs w:val="36"/>
        </w:rPr>
        <w:jc w:val="center"/>
      </w:pPr>
      <w:r w:rsidR="00c228ab" w:rsidRPr="008522a2">
        <w:rPr>
          <w:b/>
          <w:sz w:val="36"/>
          <w:szCs w:val="36"/>
        </w:rPr>
        <w:t xml:space="preserve">РЕШЕНИЕ</w:t>
      </w:r>
    </w:p>
    <w:p w:rsidP="00c228ab">
      <w:pPr>
        <w:pStyle w:val="Normal"/>
        <w:jc w:val="center"/>
      </w:pPr>
      <w:r w:rsidR="00c228ab" w:rsidRPr="008522a2"/>
    </w:p>
    <w:p w:rsidP="00c228ab">
      <w:pPr>
        <w:pStyle w:val="Normal"/>
        <w:rPr>
          <w:b/>
        </w:rPr>
        <w:jc w:val="center"/>
      </w:pPr>
      <w:r w:rsidR="00c228ab">
        <w:t xml:space="preserve">от </w:t>
      </w:r>
      <w:r w:rsidR="007e08a3">
        <w:t xml:space="preserve">05.03.2014</w:t>
      </w:r>
      <w:r w:rsidR="00c228ab">
        <w:t xml:space="preserve"> </w:t>
      </w:r>
      <w:r w:rsidR="00c228ab" w:rsidRPr="008522a2">
        <w:t xml:space="preserve">№</w:t>
      </w:r>
      <w:r w:rsidR="00c228ab">
        <w:t xml:space="preserve"> </w:t>
      </w:r>
      <w:r w:rsidR="007e08a3">
        <w:t xml:space="preserve">202</w:t>
      </w:r>
      <w:r w:rsidR="00c228ab" w:rsidRPr="008522a2">
        <w:t xml:space="preserve">-н</w:t>
      </w:r>
      <w:r w:rsidR="00c228ab">
        <w:t xml:space="preserve">д</w:t>
      </w:r>
      <w:r w:rsidR="00c228ab" w:rsidRPr="008522a2">
        <w:rPr>
          <w:b/>
        </w:rPr>
      </w:r>
    </w:p>
    <w:p w:rsidP="00c228ab">
      <w:pPr>
        <w:pStyle w:val="Normal"/>
        <w:rPr>
          <w:b/>
        </w:rPr>
        <w:jc w:val="center"/>
      </w:pPr>
      <w:r w:rsidR="00c228ab">
        <w:rPr>
          <w:b/>
        </w:rPr>
      </w:r>
    </w:p>
    <w:p w:rsidP="0061036a">
      <w:pPr>
        <w:pStyle w:val="Normal"/>
        <w:rPr>
          <w:b/>
        </w:rPr>
        <w:jc w:val="center"/>
      </w:pPr>
      <w:r w:rsidR="00c228ab" w:rsidRPr="005b0f72">
        <w:rPr>
          <w:b/>
        </w:rPr>
        <w:t xml:space="preserve">О внесении изменени</w:t>
      </w:r>
      <w:r w:rsidR="004008bb">
        <w:rPr>
          <w:b/>
        </w:rPr>
        <w:t xml:space="preserve">й</w:t>
      </w:r>
      <w:r w:rsidR="00c228ab" w:rsidRPr="005b0f72">
        <w:rPr>
          <w:b/>
        </w:rPr>
        <w:t xml:space="preserve"> в Решение Городской Думы </w:t>
      </w:r>
      <w:r w:rsidR="008b0926">
        <w:rPr>
          <w:b/>
        </w:rPr>
      </w:r>
    </w:p>
    <w:p w:rsidP="0061036a">
      <w:pPr>
        <w:pStyle w:val="Normal"/>
        <w:rPr>
          <w:b/>
        </w:rPr>
        <w:jc w:val="center"/>
      </w:pPr>
      <w:r w:rsidR="00c228ab" w:rsidRPr="005b0f72">
        <w:rPr>
          <w:b/>
        </w:rPr>
        <w:t xml:space="preserve">Петропавловск-Камчатского городского округа от </w:t>
      </w:r>
      <w:r w:rsidR="00e010b9" w:rsidRPr="00e010b9">
        <w:rPr>
          <w:b/>
        </w:rPr>
        <w:t xml:space="preserve">06.05.2013 № 62-нд</w:t>
      </w:r>
      <w:r w:rsidR="00e010b9" w:rsidRPr="00956751">
        <w:rPr>
          <w:b/>
        </w:rPr>
        <w:t xml:space="preserve"> </w:t>
      </w:r>
      <w:r w:rsidR="008b0926">
        <w:rPr>
          <w:b/>
        </w:rPr>
      </w:r>
    </w:p>
    <w:p w:rsidP="0061036a">
      <w:pPr>
        <w:pStyle w:val="Normal"/>
        <w:rPr>
          <w:b/>
          <w:color w:val="000000"/>
        </w:rPr>
        <w:jc w:val="center"/>
      </w:pPr>
      <w:r w:rsidR="00e010b9" w:rsidRPr="00956751">
        <w:rPr>
          <w:b/>
        </w:rPr>
        <w:t xml:space="preserve">«</w:t>
      </w:r>
      <w:r w:rsidR="00e010b9">
        <w:rPr>
          <w:b/>
          <w:color w:val="000000"/>
        </w:rPr>
        <w:t xml:space="preserve">О</w:t>
      </w:r>
      <w:r w:rsidR="00e010b9" w:rsidRPr="00ab2fd5">
        <w:rPr>
          <w:b/>
          <w:color w:val="000000"/>
        </w:rPr>
        <w:t xml:space="preserve"> порядке участия органов местного самоуправления </w:t>
      </w:r>
      <w:r w:rsidR="002c435d">
        <w:rPr>
          <w:b/>
          <w:color w:val="000000"/>
        </w:rPr>
      </w:r>
    </w:p>
    <w:p w:rsidP="0061036a">
      <w:pPr>
        <w:pStyle w:val="Normal"/>
        <w:rPr>
          <w:b/>
        </w:rPr>
        <w:jc w:val="center"/>
      </w:pPr>
      <w:r w:rsidR="00e010b9" w:rsidRPr="00ab2fd5">
        <w:rPr>
          <w:b/>
        </w:rPr>
        <w:t xml:space="preserve">Петропавловск-Камчатского городского округа в обеспечении </w:t>
      </w:r>
      <w:r w:rsidR="002c435d">
        <w:rPr>
          <w:b/>
        </w:rPr>
      </w:r>
    </w:p>
    <w:p w:rsidP="0061036a">
      <w:pPr>
        <w:pStyle w:val="Normal"/>
        <w:rPr>
          <w:b/>
        </w:rPr>
        <w:jc w:val="center"/>
      </w:pPr>
      <w:r w:rsidR="00e010b9" w:rsidRPr="00ab2fd5">
        <w:rPr>
          <w:b/>
        </w:rPr>
        <w:t xml:space="preserve">деятельности добровольных пожарных и общественных </w:t>
      </w:r>
      <w:r w:rsidR="002c435d">
        <w:rPr>
          <w:b/>
        </w:rPr>
      </w:r>
    </w:p>
    <w:p w:rsidP="0061036a">
      <w:pPr>
        <w:pStyle w:val="Normal"/>
        <w:jc w:val="center"/>
      </w:pPr>
      <w:r w:rsidR="00e010b9" w:rsidRPr="00ab2fd5">
        <w:rPr>
          <w:b/>
        </w:rPr>
        <w:t xml:space="preserve">объединений пожарной охраны</w:t>
      </w:r>
      <w:r w:rsidR="00e010b9" w:rsidRPr="00956751">
        <w:rPr>
          <w:b/>
        </w:rPr>
        <w:t xml:space="preserve">»</w:t>
      </w:r>
      <w:r w:rsidR="00c228ab" w:rsidRPr="007369a4"/>
    </w:p>
    <w:p w:rsidP="00325292">
      <w:pPr>
        <w:pStyle w:val="Normal"/>
        <w:ind w:right="-1"/>
        <w:jc w:val="center"/>
      </w:pPr>
      <w:r w:rsidR="00c228ab"/>
    </w:p>
    <w:p w:rsidP="00c228ab">
      <w:pPr>
        <w:pStyle w:val="Normal"/>
        <w:rPr>
          <w:i/>
          <w:sz w:val="24"/>
          <w:szCs w:val="24"/>
        </w:rPr>
        <w:ind w:right="-5"/>
        <w:jc w:val="center"/>
      </w:pPr>
      <w:r w:rsidR="00c228ab" w:rsidRPr="005d25fc">
        <w:rPr>
          <w:i/>
          <w:sz w:val="24"/>
          <w:szCs w:val="24"/>
        </w:rPr>
        <w:t xml:space="preserve">Принято Городской Думой Петропавловск-Камчатского городского округа</w:t>
      </w:r>
      <w:r w:rsidR="00c228ab">
        <w:rPr>
          <w:i/>
          <w:sz w:val="24"/>
          <w:szCs w:val="24"/>
        </w:rPr>
      </w:r>
    </w:p>
    <w:p w:rsidP="00c228ab">
      <w:pPr>
        <w:pStyle w:val="Normal"/>
        <w:jc w:val="center"/>
      </w:pPr>
      <w:r w:rsidR="00c228ab">
        <w:rPr>
          <w:i/>
          <w:sz w:val="24"/>
          <w:szCs w:val="24"/>
        </w:rPr>
        <w:t xml:space="preserve">(решение от </w:t>
      </w:r>
      <w:r w:rsidR="007e08a3">
        <w:rPr>
          <w:i/>
          <w:sz w:val="24"/>
          <w:szCs w:val="24"/>
        </w:rPr>
        <w:t xml:space="preserve">26.02.2014</w:t>
      </w:r>
      <w:r w:rsidR="00c228ab">
        <w:rPr>
          <w:i/>
          <w:sz w:val="24"/>
          <w:szCs w:val="24"/>
        </w:rPr>
        <w:t xml:space="preserve"> № </w:t>
      </w:r>
      <w:r w:rsidR="007e08a3">
        <w:rPr>
          <w:i/>
          <w:sz w:val="24"/>
          <w:szCs w:val="24"/>
        </w:rPr>
        <w:t xml:space="preserve">43</w:t>
      </w:r>
      <w:r w:rsidR="00127233">
        <w:rPr>
          <w:i/>
          <w:sz w:val="24"/>
          <w:szCs w:val="24"/>
        </w:rPr>
        <w:t xml:space="preserve">3</w:t>
      </w:r>
      <w:r w:rsidR="00c228ab">
        <w:rPr>
          <w:i/>
          <w:sz w:val="24"/>
          <w:szCs w:val="24"/>
        </w:rPr>
        <w:t xml:space="preserve">-р)</w:t>
      </w:r>
      <w:r w:rsidR="00c228ab"/>
    </w:p>
    <w:p w:rsidP="00b33ff9">
      <w:pPr>
        <w:pStyle w:val="Normal"/>
        <w:ind w:firstLine="709" w:right="-1"/>
        <w:jc w:val="center"/>
      </w:pPr>
      <w:r w:rsidR="00c228ab" w:rsidRPr="00e9761b"/>
    </w:p>
    <w:p w:rsidP="002032c7">
      <w:pPr>
        <w:pStyle w:val="Normal"/>
        <w:ind w:firstLine="708"/>
        <w:jc w:val="both"/>
      </w:pPr>
      <w:r w:rsidR="00df5523">
        <w:t xml:space="preserve">1. </w:t>
      </w:r>
      <w:r w:rsidR="00922305">
        <w:t xml:space="preserve">В статье 2:</w:t>
      </w:r>
    </w:p>
    <w:p w:rsidP="002032c7">
      <w:pPr>
        <w:pStyle w:val="Normal"/>
        <w:ind w:firstLine="708"/>
        <w:jc w:val="both"/>
      </w:pPr>
      <w:r w:rsidR="00922305">
        <w:t xml:space="preserve">1) </w:t>
      </w:r>
      <w:r w:rsidR="002c435d">
        <w:t xml:space="preserve">в</w:t>
      </w:r>
      <w:r w:rsidR="002032c7">
        <w:t xml:space="preserve"> подпункте 2.2.1 слова «переподготовки и повышения квалификации» заменить словами «дополнительного профессионального образования»</w:t>
      </w:r>
      <w:r w:rsidR="00922305">
        <w:t xml:space="preserve">;</w:t>
      </w:r>
      <w:r w:rsidR="003f3a76"/>
    </w:p>
    <w:p w:rsidP="002032c7">
      <w:pPr>
        <w:pStyle w:val="Normal"/>
        <w:ind w:firstLine="708"/>
        <w:jc w:val="both"/>
      </w:pPr>
      <w:r w:rsidR="00922305">
        <w:t xml:space="preserve">2) подпункт 2.2.3 изложить в следующей редакции:</w:t>
      </w:r>
    </w:p>
    <w:p w:rsidP="00e93621">
      <w:pPr>
        <w:pStyle w:val="Normal"/>
        <w:ind w:firstLine="708"/>
        <w:jc w:val="both"/>
      </w:pPr>
      <w:r w:rsidR="00922305">
        <w:t xml:space="preserve">«2.2.3 осуществление у добровольной пожарной охраны закупок товаров, работ, услуг для обеспечения муниципальных нужд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нужд;».</w:t>
      </w:r>
    </w:p>
    <w:p w:rsidP="00df5523">
      <w:pPr>
        <w:pStyle w:val="Normal"/>
        <w:rPr>
          <w:b/>
        </w:rPr>
        <w:ind w:firstLine="709"/>
        <w:jc w:val="both"/>
      </w:pPr>
      <w:r w:rsidR="007e5bc6">
        <w:t xml:space="preserve">2</w:t>
      </w:r>
      <w:r w:rsidR="00c228ab">
        <w:t xml:space="preserve">. Настоящее Решение вступает в силу после дня его официального опубликования.</w:t>
      </w:r>
      <w:r w:rsidR="00c228ab">
        <w:rPr>
          <w:b/>
        </w:rPr>
      </w:r>
    </w:p>
    <w:p w:rsidP="00df5523">
      <w:pPr>
        <w:pStyle w:val="Normal"/>
        <w:ind w:firstLine="709"/>
        <w:jc w:val="both"/>
      </w:pPr>
      <w:r w:rsidR="00c228ab"/>
    </w:p>
    <w:p w:rsidP="007e5bc6">
      <w:pPr>
        <w:pStyle w:val="Normal"/>
        <w:jc w:val="both"/>
      </w:pPr>
      <w:r w:rsidR="007e5bc6"/>
    </w:p>
    <w:p w:rsidP="007e5bc6">
      <w:pPr>
        <w:pStyle w:val="Normal"/>
        <w:jc w:val="both"/>
      </w:pPr>
      <w:r w:rsidR="00c228ab">
        <w:t xml:space="preserve">Глава</w:t>
      </w:r>
      <w:r w:rsidR="00c228ab" w:rsidRPr="00e9761b"/>
    </w:p>
    <w:p w:rsidP="00c228ab">
      <w:pPr>
        <w:pStyle w:val="Normal"/>
        <w:jc w:val="both"/>
      </w:pPr>
      <w:r w:rsidR="00c228ab" w:rsidRPr="00e9761b">
        <w:t xml:space="preserve">Петропавловск-Камчатского </w:t>
      </w:r>
    </w:p>
    <w:p w:rsidP="00a2067d">
      <w:pPr>
        <w:pStyle w:val="Normal"/>
        <w:jc w:val="both"/>
      </w:pPr>
      <w:r w:rsidR="00c228ab" w:rsidRPr="00e9761b">
        <w:t xml:space="preserve">городского округа</w:t>
        <w:tab/>
      </w:r>
      <w:r w:rsidR="005c2490">
        <w:t xml:space="preserve"> </w:t>
      </w:r>
      <w:r w:rsidR="00c228ab" w:rsidRPr="00e9761b">
        <w:t xml:space="preserve">                                    </w:t>
      </w:r>
      <w:r w:rsidR="00c228ab">
        <w:t xml:space="preserve">          </w:t>
      </w:r>
      <w:r w:rsidR="00c228ab" w:rsidRPr="00e9761b">
        <w:t xml:space="preserve">     </w:t>
      </w:r>
      <w:r w:rsidR="00c228ab">
        <w:t xml:space="preserve">        </w:t>
      </w:r>
      <w:r w:rsidR="00c228ab" w:rsidRPr="00e9761b">
        <w:t xml:space="preserve">         </w:t>
      </w:r>
      <w:r w:rsidR="00c228ab">
        <w:t xml:space="preserve">      К.Г. Слыщенко</w:t>
      </w:r>
      <w:r w:rsidR="00d5236b" w:rsidRPr="00d5236b"/>
    </w:p>
    <w:p w:rsidP="006e277f">
      <w:pPr>
        <w:pStyle w:val="Normal"/>
        <w:autoSpaceDE w:val="off"/>
        <w:autoSpaceDN w:val="off"/>
        <w:jc w:val="both"/>
      </w:pPr>
      <w:r w:rsidR="00d15177"/>
    </w:p>
    <w:p w:rsidP="006e277f">
      <w:pPr>
        <w:pStyle w:val="Normal"/>
        <w:autoSpaceDE w:val="off"/>
        <w:autoSpaceDN w:val="off"/>
        <w:jc w:val="both"/>
      </w:pPr>
      <w:r w:rsidR="00bf57c1"/>
    </w:p>
    <w:p w:rsidP="006e277f">
      <w:pPr>
        <w:pStyle w:val="Normal"/>
        <w:autoSpaceDE w:val="off"/>
        <w:autoSpaceDN w:val="off"/>
        <w:jc w:val="both"/>
      </w:pPr>
      <w:r w:rsidR="00bf57c1"/>
    </w:p>
    <w:p w:rsidP="006e277f">
      <w:pPr>
        <w:pStyle w:val="Normal"/>
        <w:autoSpaceDE w:val="off"/>
        <w:autoSpaceDN w:val="off"/>
        <w:jc w:val="both"/>
      </w:pPr>
      <w:r w:rsidR="00bf57c1"/>
    </w:p>
    <w:p w:rsidP="006e277f">
      <w:pPr>
        <w:pStyle w:val="Normal"/>
        <w:autoSpaceDE w:val="off"/>
        <w:autoSpaceDN w:val="off"/>
        <w:jc w:val="both"/>
      </w:pPr>
      <w:r w:rsidR="00bf57c1"/>
    </w:p>
    <w:p w:rsidP="006e277f">
      <w:pPr>
        <w:pStyle w:val="Normal"/>
        <w:autoSpaceDE w:val="off"/>
        <w:autoSpaceDN w:val="off"/>
        <w:jc w:val="both"/>
      </w:pPr>
      <w:r w:rsidR="00bf57c1"/>
    </w:p>
    <w:p w:rsidP="006e277f">
      <w:pPr>
        <w:pStyle w:val="Normal"/>
        <w:autoSpaceDE w:val="off"/>
        <w:autoSpaceDN w:val="off"/>
        <w:jc w:val="both"/>
      </w:pPr>
      <w:r w:rsidR="00bf57c1"/>
    </w:p>
    <w:p w:rsidP="006e277f">
      <w:pPr>
        <w:pStyle w:val="Normal"/>
        <w:autoSpaceDE w:val="off"/>
        <w:autoSpaceDN w:val="off"/>
        <w:jc w:val="both"/>
      </w:pPr>
      <w:r w:rsidR="00bf57c1"/>
    </w:p>
    <w:p w:rsidP="006e277f">
      <w:pPr>
        <w:pStyle w:val="Normal"/>
        <w:autoSpaceDE w:val="off"/>
        <w:autoSpaceDN w:val="off"/>
        <w:jc w:val="both"/>
      </w:pPr>
      <w:r w:rsidR="00bf57c1"/>
    </w:p>
    <w:p w:rsidP="006e277f">
      <w:pPr>
        <w:pStyle w:val="Normal"/>
        <w:autoSpaceDE w:val="off"/>
        <w:autoSpaceDN w:val="off"/>
        <w:jc w:val="both"/>
      </w:pPr>
      <w:r w:rsidR="00bf57c1"/>
    </w:p>
    <w:sectPr>
      <w:type w:val="nextPage"/>
      <w:pgSz w:h="16838" w:w="11906"/>
      <w:pgMar w:bottom="426" w:footer="709" w:gutter="0" w:header="709" w:left="1134" w:right="567" w:top="567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20002a87" w:usb1="80000000" w:usb2="00000008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20002a87" w:usb1="80000000" w:usb2="00000008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Cambria">
    <w:charset w:val="cc"/>
    <w:family w:val="roman"/>
    <w:panose1 w:val="02040503050406030204"/>
    <w:pitch w:val="variable"/>
    <w:sig w:usb0="e00002ff" w:usb1="400004ff" w:usb2="00000000" w:usb3="00000000" w:csb0="0000019f" w:csb1="00000000"/>
  </w:font>
  <w:font w:name="Calibri">
    <w:charset w:val="cc"/>
    <w:family w:val="swiss"/>
    <w:panose1 w:val="020f0502020204030204"/>
    <w:pitch w:val="variable"/>
    <w:sig w:usb0="e10002ff" w:usb1="4000acff" w:usb2="00000009" w:usb3="00000000" w:csb0="0000019f" w:csb1="00000000"/>
  </w:font>
  <w:font w:name="Tahoma">
    <w:charset w:val="cc"/>
    <w:family w:val="swiss"/>
    <w:panose1 w:val="020b0604030504040204"/>
    <w:pitch w:val="variable"/>
    <w:sig w:usb0="61002a87" w:usb1="80000000" w:usb2="00000008" w:usb3="00000000" w:csb0="000101ff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065d429a"/>
    <w:multiLevelType w:val="hybridMultilevel"/>
    <w:tmpl w:val="d4ecdffa"/>
    <w:lvl w:ilvl="0">
      <w:start w:val="1"/>
      <w:numFmt w:val="decimal"/>
      <w:suff w:val="tab"/>
      <w:lvlText w:val="%1."/>
      <w:lvlJc w:val="left"/>
      <w:pPr>
        <w:pStyle w:val="Normal"/>
        <w:ind w:hanging="360" w:left="92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1">
    <w:nsid w:val="109a2864"/>
    <w:multiLevelType w:val="hybridMultilevel"/>
    <w:tmpl w:val="43c0974e"/>
    <w:lvl w:ilvl="0">
      <w:start w:val="1"/>
      <w:numFmt w:val="decimal"/>
      <w:suff w:val="tab"/>
      <w:lvlText w:val="%1)"/>
      <w:lvlJc w:val="left"/>
      <w:pPr>
        <w:pStyle w:val="Normal"/>
        <w:ind w:hanging="360" w:left="107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2">
    <w:nsid w:val="23146536"/>
    <w:multiLevelType w:val="hybridMultilevel"/>
    <w:tmpl w:val="bcde1780"/>
    <w:lvl w:ilvl="0">
      <w:start w:val="1"/>
      <w:numFmt w:val="decimal"/>
      <w:suff w:val="tab"/>
      <w:lvlText w:val="%1)"/>
      <w:lvlJc w:val="left"/>
      <w:pPr>
        <w:pStyle w:val="Normal"/>
        <w:ind w:hanging="360" w:left="1080"/>
      </w:pPr>
      <w:rPr>
        <w:sz w:val="28"/>
        <w:rFonts w:ascii="Times New Roman" w:hAnsi="Times New Roman"/>
      </w:r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80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2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4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6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8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40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2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40"/>
      </w:pPr>
    </w:lvl>
  </w:abstractNum>
  <w:abstractNum w:abstractNumId="3">
    <w:nsid w:val="23e24da0"/>
    <w:multiLevelType w:val="hybridMultilevel"/>
    <w:tmpl w:val="c65ea19c"/>
    <w:lvl w:ilvl="0">
      <w:start w:val="1"/>
      <w:numFmt w:val="decimal"/>
      <w:suff w:val="tab"/>
      <w:lvlText w:val="%1."/>
      <w:lvlJc w:val="left"/>
      <w:pPr>
        <w:pStyle w:val="Normal"/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4">
    <w:nsid w:val="2c282f31"/>
    <w:multiLevelType w:val="hybridMultilevel"/>
    <w:tmpl w:val="d3c25e08"/>
    <w:lvl w:ilvl="0">
      <w:start w:val="1"/>
      <w:numFmt w:val="decimal"/>
      <w:suff w:val="tab"/>
      <w:lvlText w:val="%1)"/>
      <w:lvlJc w:val="left"/>
      <w:pPr>
        <w:pStyle w:val="Normal"/>
        <w:ind w:hanging="360" w:left="108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80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2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4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6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8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40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2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40"/>
      </w:pPr>
    </w:lvl>
  </w:abstractNum>
  <w:abstractNum w:abstractNumId="5">
    <w:nsid w:val="2f8e0c57"/>
    <w:multiLevelType w:val="hybridMultilevel"/>
    <w:tmpl w:val="f16ec5f4"/>
    <w:lvl w:ilvl="0">
      <w:start w:val="1"/>
      <w:numFmt w:val="decimal"/>
      <w:suff w:val="tab"/>
      <w:lvlText w:val="%1)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6">
    <w:nsid w:val="38d15b5f"/>
    <w:multiLevelType w:val="hybridMultilevel"/>
    <w:tmpl w:val="38a09f36"/>
    <w:lvl w:ilvl="0">
      <w:start w:val="1"/>
      <w:numFmt w:val="decimal"/>
      <w:suff w:val="tab"/>
      <w:lvlText w:val="%1."/>
      <w:lvlJc w:val="left"/>
      <w:pPr>
        <w:pStyle w:val="Normal"/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7">
    <w:nsid w:val="3f7d548e"/>
    <w:multiLevelType w:val="hybridMultilevel"/>
    <w:tmpl w:val="e7d693ae"/>
    <w:lvl w:ilvl="0">
      <w:start w:val="1"/>
      <w:numFmt w:val="decimal"/>
      <w:suff w:val="tab"/>
      <w:lvlText w:val="%1)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8">
    <w:nsid w:val="48c43ea3"/>
    <w:multiLevelType w:val="hybridMultilevel"/>
    <w:tmpl w:val="0b08836c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1068" w:val="num"/>
        </w:tabs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788" w:val="num"/>
        </w:tabs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508" w:val="num"/>
        </w:tabs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3228" w:val="num"/>
        </w:tabs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948" w:val="num"/>
        </w:tabs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668" w:val="num"/>
        </w:tabs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388" w:val="num"/>
        </w:tabs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6108" w:val="num"/>
        </w:tabs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828" w:val="num"/>
        </w:tabs>
        <w:ind w:hanging="180" w:left="6828"/>
      </w:pPr>
    </w:lvl>
  </w:abstractNum>
  <w:abstractNum w:abstractNumId="9">
    <w:nsid w:val="4ac22cd8"/>
    <w:multiLevelType w:val="hybridMultilevel"/>
    <w:tmpl w:val="1c5c50c4"/>
    <w:lvl w:ilvl="0">
      <w:start w:val="1"/>
      <w:numFmt w:val="decimal"/>
      <w:suff w:val="tab"/>
      <w:lvlText w:val="%1)"/>
      <w:lvlJc w:val="left"/>
      <w:pPr>
        <w:pStyle w:val="Normal"/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10">
    <w:nsid w:val="4efc6c80"/>
    <w:multiLevelType w:val="hybridMultilevel"/>
    <w:tmpl w:val="face5790"/>
    <w:lvl w:ilvl="0">
      <w:start w:val="1"/>
      <w:numFmt w:val="decimal"/>
      <w:suff w:val="tab"/>
      <w:lvlText w:val="%1.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11">
    <w:nsid w:val="5b004ec4"/>
    <w:multiLevelType w:val="hybridMultilevel"/>
    <w:tmpl w:val="ac2486da"/>
    <w:lvl w:ilvl="0">
      <w:start w:val="1"/>
      <w:numFmt w:val="decimal"/>
      <w:suff w:val="tab"/>
      <w:lvlText w:val="%1."/>
      <w:lvlJc w:val="left"/>
      <w:pPr>
        <w:pStyle w:val="Normal"/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12">
    <w:nsid w:val="5ffc217a"/>
    <w:multiLevelType w:val="hybridMultilevel"/>
    <w:tmpl w:val="ba4c7670"/>
    <w:lvl w:ilvl="0">
      <w:start w:val="1"/>
      <w:numFmt w:val="decimal"/>
      <w:suff w:val="tab"/>
      <w:lvlText w:val="%1.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13">
    <w:nsid w:val="69c20b50"/>
    <w:multiLevelType w:val="hybridMultilevel"/>
    <w:tmpl w:val="d05038a8"/>
    <w:lvl w:ilvl="0">
      <w:start w:val="1"/>
      <w:numFmt w:val="decimal"/>
      <w:suff w:val="tab"/>
      <w:lvlText w:val="%1)"/>
      <w:lvlJc w:val="left"/>
      <w:pPr>
        <w:pStyle w:val="Normal"/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8"/>
      </w:pPr>
    </w:lvl>
  </w:abstractNum>
  <w:abstractNum w:abstractNumId="14">
    <w:nsid w:val="6b810f50"/>
    <w:multiLevelType w:val="hybridMultilevel"/>
    <w:tmpl w:val="33c09a9a"/>
    <w:lvl w:ilvl="0">
      <w:start w:val="1"/>
      <w:numFmt w:val="decimal"/>
      <w:suff w:val="tab"/>
      <w:lvlText w:val="%1.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15">
    <w:nsid w:val="77d62f41"/>
    <w:multiLevelType w:val="hybridMultilevel"/>
    <w:tmpl w:val="b7c231cc"/>
    <w:lvl w:ilvl="0">
      <w:start w:val="1"/>
      <w:numFmt w:val="decimal"/>
      <w:suff w:val="tab"/>
      <w:lvlText w:val="%1."/>
      <w:lvlJc w:val="left"/>
      <w:pPr>
        <w:pStyle w:val="Normal"/>
        <w:ind w:hanging="1140" w:left="184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2"/>
  </w:num>
  <w:num w:numId="5">
    <w:abstractNumId w:val="15"/>
  </w:num>
  <w:num w:numId="6">
    <w:abstractNumId w:val="3"/>
  </w:num>
  <w:num w:numId="7">
    <w:abstractNumId w:val="5"/>
  </w:num>
  <w:num w:numId="8">
    <w:abstractNumId w:val="4"/>
  </w:num>
  <w:num w:numId="9">
    <w:abstractNumId w:val="0"/>
  </w:num>
  <w:num w:numId="10">
    <w:abstractNumId w:val="10"/>
  </w:num>
  <w:num w:numId="11">
    <w:abstractNumId w:val="12"/>
  </w:num>
  <w:num w:numId="12">
    <w:abstractNumId w:val="1"/>
  </w:num>
  <w:num w:numId="13">
    <w:abstractNumId w:val="6"/>
  </w:num>
  <w:num w:numId="14">
    <w:abstractNumId w:val="13"/>
  </w:num>
  <w:num w:numId="15">
    <w:abstractNumId w:val="11"/>
  </w:num>
  <w:num w:numId="16">
    <w:abstractNumId w:val="9"/>
  </w:num>
</w:numbering>
</file>

<file path=word/settings.xml><?xml version="1.0" encoding="utf-8"?>
<w:settings xmlns:w="http://schemas.openxmlformats.org/wordprocessingml/2006/main">
  <w:zoom w:percent="110"/>
  <w:embedSystemFonts/>
  <w:stylePaneFormatFilter w:val="3f01"/>
  <w:defaultTabStop w:val="708"/>
  <w:displayHorizontalDrawingGridEvery w:val="1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07a3c"/>
    <w:rsid w:val="000623b5"/>
    <w:rsid w:val="000d6bf1"/>
    <w:rsid w:val="00114153"/>
    <w:rsid w:val="00120417"/>
    <w:rsid w:val="00127233"/>
    <w:rsid w:val="001a5499"/>
    <w:rsid w:val="002032c7"/>
    <w:rsid w:val="00234bad"/>
    <w:rsid w:val="002c435d"/>
    <w:rsid w:val="00325292"/>
    <w:rsid w:val="00353b87"/>
    <w:rsid w:val="00362ca1"/>
    <w:rsid w:val="003c5a68"/>
    <w:rsid w:val="003f3a76"/>
    <w:rsid w:val="004008bb"/>
    <w:rsid w:val="004c04a9"/>
    <w:rsid w:val="005b0f72"/>
    <w:rsid w:val="005c2490"/>
    <w:rsid w:val="005d25fc"/>
    <w:rsid w:val="005d3b43"/>
    <w:rsid w:val="0061036a"/>
    <w:rsid w:val="006e277f"/>
    <w:rsid w:val="007369a4"/>
    <w:rsid w:val="007e08a3"/>
    <w:rsid w:val="007e5bc6"/>
    <w:rsid w:val="007e693c"/>
    <w:rsid w:val="007f1698"/>
    <w:rsid w:val="008522a2"/>
    <w:rsid w:val="0086636e"/>
    <w:rsid w:val="00884b56"/>
    <w:rsid w:val="008b0926"/>
    <w:rsid w:val="008c2c56"/>
    <w:rsid w:val="008c6696"/>
    <w:rsid w:val="00910d2a"/>
    <w:rsid w:val="00922305"/>
    <w:rsid w:val="00956751"/>
    <w:rsid w:val="009a70a4"/>
    <w:rsid w:val="009d2031"/>
    <w:rsid w:val="00a15566"/>
    <w:rsid w:val="00a2067d"/>
    <w:rsid w:val="00ab2fd5"/>
    <w:rsid w:val="00ad30bd"/>
    <w:rsid w:val="00b247af"/>
    <w:rsid w:val="00b33ff9"/>
    <w:rsid w:val="00b52839"/>
    <w:rsid w:val="00b7619a"/>
    <w:rsid w:val="00bc6c3c"/>
    <w:rsid w:val="00bf57c1"/>
    <w:rsid w:val="00c228ab"/>
    <w:rsid w:val="00c80c79"/>
    <w:rsid w:val="00cb10dd"/>
    <w:rsid w:val="00cc22a5"/>
    <w:rsid w:val="00d0462c"/>
    <w:rsid w:val="00d15177"/>
    <w:rsid w:val="00d5236b"/>
    <w:rsid w:val="00df5523"/>
    <w:rsid w:val="00e010b9"/>
    <w:rsid w:val="00e54700"/>
    <w:rsid w:val="00e93621"/>
    <w:rsid w:val="00e9761b"/>
    <w:rsid w:val="00eb765e"/>
    <w:rsid w:val="00f50d30"/>
    <w:rsid w:val="00f75a45"/>
    <w:rsid w:val="00fc29d5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style w:type="paragraph" w:styleId="Normal">
    <w:name w:val="Normal"/>
    <w:next w:val="Normal"/>
    <w:link w:val="Normal"/>
    <w:rPr>
      <w:sz w:val="28"/>
      <w:szCs w:val="28"/>
      <w:lang w:bidi="ar-SA" w:eastAsia="ru-RU" w:val="ru-RU"/>
    </w:rPr>
  </w:style>
  <w:style w:type="paragraph" w:styleId="Heading1">
    <w:name w:val="Heading1"/>
    <w:basedOn w:val="Normal"/>
    <w:next w:val="Normal"/>
    <w:link w:val="StGen0"/>
    <w:pPr>
      <w:keepNext/>
      <w:outlineLvl w:val="0"/>
      <w:spacing w:after="60" w:before="240"/>
    </w:pPr>
    <w:rPr>
      <w:b/>
      <w:sz w:val="32"/>
      <w:kern w:val="32"/>
      <w:bCs/>
      <w:szCs w:val="32"/>
      <w:lang w:eastAsia="en-US" w:val="en-US"/>
      <w:rFonts w:ascii="Cambria" w:hAnsi="Cambria"/>
    </w:rPr>
  </w:style>
  <w:style w:type="paragraph" w:styleId="Heading2">
    <w:name w:val="Heading2"/>
    <w:basedOn w:val="Normal"/>
    <w:next w:val="Normal"/>
    <w:link w:val="StGen1"/>
    <w:pPr>
      <w:keepNext/>
      <w:outlineLvl w:val="1"/>
      <w:jc w:val="center"/>
    </w:pPr>
    <w:rPr>
      <w:b/>
      <w:sz w:val="32"/>
      <w:bCs/>
      <w:szCs w:val="32"/>
    </w:rPr>
  </w:style>
  <w:style w:type="paragraph" w:styleId="Heading3">
    <w:name w:val="Heading3"/>
    <w:basedOn w:val="Normal"/>
    <w:next w:val="Normal"/>
    <w:link w:val="StGen2"/>
    <w:pPr>
      <w:keepNext/>
      <w:outlineLvl w:val="2"/>
      <w:spacing w:after="60" w:before="240"/>
    </w:pPr>
    <w:rPr>
      <w:b/>
      <w:sz w:val="26"/>
      <w:bCs/>
      <w:szCs w:val="26"/>
      <w:lang w:eastAsia="en-US" w:val="en-US"/>
      <w:rFonts w:ascii="Cambria" w:hAnsi="Cambria"/>
    </w:rPr>
  </w:style>
  <w:style w:type="paragraph" w:styleId="Heading5">
    <w:name w:val="Heading5"/>
    <w:basedOn w:val="Normal"/>
    <w:next w:val="Normal"/>
    <w:link w:val="StGen33"/>
    <w:semiHidden/>
    <w:pPr>
      <w:outlineLvl w:val="4"/>
      <w:spacing w:after="60" w:before="240"/>
    </w:pPr>
    <w:rPr>
      <w:b/>
      <w:i/>
      <w:sz w:val="26"/>
      <w:bCs/>
      <w:iCs/>
      <w:szCs w:val="26"/>
      <w:lang w:eastAsia="en-US" w:val="en-US"/>
      <w:rFonts w:ascii="Calibri" w:hAnsi="Calibri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table" w:styleId="TableGrid">
    <w:name w:val="TableGrid"/>
    <w:basedOn w:val="TableNormal"/>
    <w:next w:val="TableGrid"/>
    <w:link w:val="Normal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  <w:style w:type="paragraph" w:styleId="StGen10">
    <w:name w:val="StGen10"/>
    <w:basedOn w:val="Normal"/>
    <w:next w:val="StGen10"/>
    <w:link w:val="Normal"/>
    <w:pPr>
      <w:autoSpaceDE w:val="off"/>
      <w:autoSpaceDN w:val="off"/>
      <w:spacing w:after="160" w:line="240" w:lineRule="exact"/>
    </w:pPr>
    <w:rPr>
      <w:b/>
      <w:sz w:val="20"/>
      <w:bCs/>
      <w:szCs w:val="20"/>
      <w:lang w:eastAsia="de-DE" w:val="en-US"/>
      <w:rFonts w:ascii="Arial" w:hAnsi="Arial"/>
    </w:rPr>
  </w:style>
  <w:style w:type="paragraph" w:styleId="BodyText">
    <w:name w:val="BodyText"/>
    <w:basedOn w:val="Normal"/>
    <w:next w:val="BodyText"/>
    <w:link w:val="StGen5"/>
    <w:pPr>
      <w:spacing w:after="120"/>
    </w:pPr>
    <w:rPr>
      <w:szCs w:val="24"/>
    </w:rPr>
  </w:style>
  <w:style w:type="paragraph" w:styleId="Acetate">
    <w:name w:val="Acetate"/>
    <w:basedOn w:val="Normal"/>
    <w:next w:val="Acetate"/>
    <w:link w:val="Normal"/>
    <w:semiHidden/>
    <w:rPr>
      <w:sz w:val="16"/>
      <w:szCs w:val="16"/>
      <w:rFonts w:ascii="Tahoma" w:hAnsi="Tahoma"/>
    </w:rPr>
  </w:style>
  <w:style w:type="character" w:styleId="StGen1">
    <w:name w:val="StGen1"/>
    <w:next w:val="StGen1"/>
    <w:link w:val="Heading2"/>
    <w:locked/>
    <w:rPr>
      <w:b/>
      <w:sz w:val="32"/>
      <w:bCs/>
      <w:szCs w:val="32"/>
      <w:lang w:bidi="ar-SA" w:eastAsia="ru-RU" w:val="ru-RU"/>
    </w:rPr>
  </w:style>
  <w:style w:type="paragraph" w:styleId="StGen34">
    <w:name w:val="StGen34"/>
    <w:basedOn w:val="Normal"/>
    <w:next w:val="StGen34"/>
    <w:link w:val="Normal"/>
    <w:pPr>
      <w:widowControl w:val="off"/>
      <w:spacing w:after="160" w:line="240" w:lineRule="exact"/>
      <w:jc w:val="right"/>
    </w:pPr>
    <w:rPr>
      <w:sz w:val="20"/>
      <w:szCs w:val="20"/>
      <w:lang w:eastAsia="en-US" w:val="en-UK"/>
    </w:rPr>
  </w:style>
  <w:style w:type="paragraph" w:styleId="Header">
    <w:name w:val="Header"/>
    <w:basedOn w:val="Normal"/>
    <w:next w:val="Header"/>
    <w:link w:val="StGen17"/>
    <w:pPr>
      <w:tabs>
        <w:tab w:leader="none" w:pos="4677" w:val="center"/>
        <w:tab w:leader="none" w:pos="9355" w:val="right"/>
      </w:tabs>
    </w:pPr>
    <w:rPr>
      <w:lang w:eastAsia="en-US" w:val="en-US"/>
    </w:rPr>
  </w:style>
  <w:style w:type="character" w:styleId="StGen17">
    <w:name w:val="StGen17"/>
    <w:next w:val="StGen17"/>
    <w:link w:val="Header"/>
    <w:rPr>
      <w:sz w:val="28"/>
      <w:szCs w:val="28"/>
    </w:rPr>
  </w:style>
  <w:style w:type="paragraph" w:styleId="Footer">
    <w:name w:val="Footer"/>
    <w:basedOn w:val="Normal"/>
    <w:next w:val="Footer"/>
    <w:link w:val="StGen21"/>
    <w:pPr>
      <w:tabs>
        <w:tab w:leader="none" w:pos="4677" w:val="center"/>
        <w:tab w:leader="none" w:pos="9355" w:val="right"/>
      </w:tabs>
    </w:pPr>
    <w:rPr>
      <w:lang w:eastAsia="en-US" w:val="en-US"/>
    </w:rPr>
  </w:style>
  <w:style w:type="character" w:styleId="StGen21">
    <w:name w:val="StGen21"/>
    <w:next w:val="StGen21"/>
    <w:link w:val="Footer"/>
    <w:rPr>
      <w:sz w:val="28"/>
      <w:szCs w:val="28"/>
    </w:rPr>
  </w:style>
  <w:style w:type="paragraph" w:styleId="StGen13">
    <w:name w:val="StGen13"/>
    <w:next w:val="StGen13"/>
    <w:link w:val="Normal"/>
    <w:pPr>
      <w:widowControl w:val="off"/>
      <w:autoSpaceDE w:val="off"/>
      <w:autoSpaceDN w:val="off"/>
      <w:ind w:firstLine="720"/>
    </w:pPr>
    <w:rPr>
      <w:lang w:bidi="ar-SA" w:eastAsia="ru-RU" w:val="ru-RU"/>
      <w:rFonts w:ascii="Arial" w:hAnsi="Arial"/>
    </w:rPr>
  </w:style>
  <w:style w:type="character" w:styleId="StGen0">
    <w:name w:val="StGen0"/>
    <w:next w:val="StGen0"/>
    <w:link w:val="Heading1"/>
    <w:rPr>
      <w:b/>
      <w:sz w:val="32"/>
      <w:kern w:val="32"/>
      <w:bCs/>
      <w:szCs w:val="32"/>
      <w:rFonts w:ascii="Cambria" w:eastAsia="Times New Roman" w:hAnsi="Cambria"/>
    </w:rPr>
  </w:style>
  <w:style w:type="paragraph" w:styleId="179">
    <w:name w:val="179"/>
    <w:basedOn w:val="Normal"/>
    <w:next w:val="179"/>
    <w:link w:val="Normal"/>
    <w:pPr>
      <w:contextualSpacing/>
      <w:ind w:left="720"/>
      <w:spacing w:after="200" w:line="276" w:lineRule="auto"/>
    </w:pPr>
    <w:rPr>
      <w:sz w:val="22"/>
      <w:szCs w:val="22"/>
      <w:lang w:eastAsia="en-US"/>
      <w:rFonts w:ascii="Calibri" w:eastAsia="Calibri" w:hAnsi="Calibri"/>
    </w:rPr>
  </w:style>
  <w:style w:type="paragraph" w:styleId="BodyTextIndent2">
    <w:name w:val="BodyTextIndent2"/>
    <w:basedOn w:val="Normal"/>
    <w:next w:val="BodyTextIndent2"/>
    <w:link w:val="StGen9"/>
    <w:pPr>
      <w:ind w:left="283"/>
      <w:spacing w:after="120" w:line="480" w:lineRule="auto"/>
    </w:pPr>
    <w:rPr>
      <w:lang w:eastAsia="en-US" w:val="en-US"/>
    </w:rPr>
  </w:style>
  <w:style w:type="character" w:styleId="StGen9">
    <w:name w:val="StGen9"/>
    <w:next w:val="StGen9"/>
    <w:link w:val="BodyTextIndent2"/>
    <w:rPr>
      <w:sz w:val="28"/>
      <w:szCs w:val="28"/>
    </w:rPr>
  </w:style>
  <w:style w:type="character" w:styleId="StGen14">
    <w:name w:val="StGen14"/>
    <w:next w:val="StGen14"/>
    <w:link w:val="Normal"/>
    <w:rPr>
      <w:color w:val="106bbe"/>
    </w:rPr>
  </w:style>
  <w:style w:type="character" w:styleId="StGen33">
    <w:name w:val="StGen33"/>
    <w:next w:val="StGen33"/>
    <w:link w:val="Heading5"/>
    <w:semiHidden/>
    <w:rPr>
      <w:b/>
      <w:i/>
      <w:sz w:val="26"/>
      <w:bCs/>
      <w:iCs/>
      <w:szCs w:val="26"/>
      <w:rFonts w:ascii="Calibri" w:eastAsia="Times New Roman" w:hAnsi="Calibri"/>
    </w:rPr>
  </w:style>
  <w:style w:type="paragraph" w:styleId="BodyText2">
    <w:name w:val="BodyText2"/>
    <w:basedOn w:val="Normal"/>
    <w:next w:val="BodyText2"/>
    <w:link w:val="StGen26"/>
    <w:pPr>
      <w:spacing w:after="120" w:line="480" w:lineRule="auto"/>
    </w:pPr>
    <w:rPr>
      <w:lang w:eastAsia="en-US" w:val="en-US"/>
    </w:rPr>
  </w:style>
  <w:style w:type="character" w:styleId="StGen26">
    <w:name w:val="StGen26"/>
    <w:next w:val="StGen26"/>
    <w:link w:val="BodyText2"/>
    <w:rPr>
      <w:sz w:val="28"/>
      <w:szCs w:val="28"/>
    </w:rPr>
  </w:style>
  <w:style w:type="character" w:styleId="StGen2">
    <w:name w:val="StGen2"/>
    <w:next w:val="StGen2"/>
    <w:link w:val="Heading3"/>
    <w:rPr>
      <w:b/>
      <w:sz w:val="26"/>
      <w:bCs/>
      <w:szCs w:val="26"/>
      <w:rFonts w:ascii="Cambria" w:eastAsia="Times New Roman" w:hAnsi="Cambria"/>
    </w:rPr>
  </w:style>
  <w:style w:type="paragraph" w:styleId="HtmlNormal">
    <w:name w:val="HtmlNormal"/>
    <w:basedOn w:val="Normal"/>
    <w:next w:val="HtmlNormal"/>
    <w:link w:val="Normal"/>
    <w:pPr>
      <w:ind w:firstLine="709"/>
      <w:spacing w:after="100" w:afterAutospacing="1" w:before="100" w:beforeAutospacing="1"/>
      <w:jc w:val="both"/>
    </w:pPr>
    <w:rPr>
      <w:sz w:val="24"/>
      <w:szCs w:val="24"/>
    </w:rPr>
  </w:style>
  <w:style w:type="paragraph" w:styleId="StGen22">
    <w:name w:val="StGen22"/>
    <w:next w:val="StGen22"/>
    <w:link w:val="Normal"/>
    <w:pPr>
      <w:widowControl w:val="off"/>
      <w:autoSpaceDE w:val="off"/>
      <w:autoSpaceDN w:val="off"/>
      <w:ind w:firstLine="720"/>
      <w:jc w:val="both"/>
    </w:pPr>
    <w:rPr>
      <w:lang w:bidi="ar-SA" w:eastAsia="ru-RU" w:val="ru-RU"/>
      <w:rFonts w:ascii="Arial" w:hAnsi="Arial"/>
    </w:rPr>
  </w:style>
  <w:style w:type="character" w:styleId="Hyperlink">
    <w:name w:val="Hyperlink"/>
    <w:next w:val="Hyperlink"/>
    <w:link w:val="Normal"/>
    <w:rPr>
      <w:u w:val="single"/>
      <w:color w:val="0000ff"/>
    </w:rPr>
  </w:style>
  <w:style w:type="character" w:styleId="StGen5">
    <w:name w:val="StGen5"/>
    <w:next w:val="StGen5"/>
    <w:link w:val="BodyText"/>
    <w:rPr>
      <w:sz w:val="28"/>
      <w:szCs w:val="24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image" Target="media/image2.pn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/Relationships>
</file>