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987232">
      <w:pPr>
        <w:pStyle w:val="Normal"/>
        <w:jc w:val="right"/>
      </w:pPr>
      <w:r w:rsidR="00987232"/>
    </w:p>
    <w:tbl>
      <w:tblPr>
        <w:tblW w:type="auto" w:w="0"/>
        <w:tblLook w:val="01e0"/>
        <w:tblW w:type="auto" w:w="0"/>
        <w:tblpPr w:horzAnchor="margin" w:leftFromText="181" w:rightFromText="181" w:tblpX="-4" w:tblpY="6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32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747d9d" w:rsidRPr="00747d9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FC4E7E63-63D9-4BBE-A83F-F4D860E933F9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e6fcb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7e6fcb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7e6fcb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ad2e66" w:rsidRPr="00803f42">
              <w:pict>
                <v:line id="_x0000_s1027" type="#_x0000_t20" style="position:absolute;mso-position-vertical-relative:page;" from="-4.2000000000000002pt,7.25pt" to="486.60000000000002pt,7.25pt" strokeweight="63500">
                  <v:stroke linestyle="thickThin"/>
                </v:line>
              </w:pict>
            </w:r>
            <w:r w:rsidR="007e6fcb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e6fcb">
      <w:pPr>
        <w:pStyle w:val="Normal"/>
        <w:rPr>
          <w:b/>
          <w:sz w:val="28"/>
          <w:szCs w:val="28"/>
        </w:rPr>
        <w:jc w:val="center"/>
      </w:pPr>
      <w:r w:rsidR="00ad2e66" w:rsidRPr="00ad2e66">
        <w:rPr>
          <w:b/>
          <w:sz w:val="28"/>
          <w:szCs w:val="28"/>
        </w:rPr>
      </w:r>
    </w:p>
    <w:p w:rsidP="007e6fcb">
      <w:pPr>
        <w:pStyle w:val="Normal"/>
        <w:rPr>
          <w:b/>
          <w:sz w:val="36"/>
          <w:szCs w:val="36"/>
        </w:rPr>
        <w:jc w:val="center"/>
      </w:pPr>
      <w:r w:rsidR="007e6fcb" w:rsidRPr="00ad2e66">
        <w:rPr>
          <w:b/>
          <w:sz w:val="36"/>
          <w:szCs w:val="36"/>
        </w:rPr>
        <w:t xml:space="preserve">РЕШЕНИЕ</w:t>
      </w:r>
      <w:r w:rsidR="007e6fcb">
        <w:rPr>
          <w:b/>
          <w:sz w:val="36"/>
          <w:szCs w:val="36"/>
        </w:rPr>
      </w:r>
    </w:p>
    <w:p w:rsidP="007e6fcb">
      <w:pPr>
        <w:pStyle w:val="Normal"/>
        <w:rPr>
          <w:b/>
          <w:sz w:val="28"/>
          <w:szCs w:val="28"/>
        </w:rPr>
        <w:jc w:val="center"/>
      </w:pPr>
      <w:r w:rsidR="00ad2e66" w:rsidRPr="00ad2e66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6a6d2d">
            <w:pPr>
              <w:pStyle w:val="BodyText"/>
              <w:rPr>
                <w:szCs w:val="24"/>
              </w:rPr>
              <w:jc w:val="center"/>
            </w:pPr>
            <w:r w:rsidR="00ad2e66">
              <w:rPr>
                <w:szCs w:val="24"/>
              </w:rPr>
              <w:t xml:space="preserve">от 26.02.2014 № 40</w:t>
            </w:r>
            <w:r w:rsidR="006a6d2d">
              <w:rPr>
                <w:szCs w:val="24"/>
              </w:rPr>
              <w:t xml:space="preserve">4</w:t>
            </w:r>
            <w:r w:rsidR="00ad2e66">
              <w:rPr>
                <w:szCs w:val="24"/>
              </w:rPr>
              <w:t xml:space="preserve">-р</w:t>
            </w:r>
            <w:r w:rsidR="00993ad6" w:rsidRPr="00e86436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ad2e66">
            <w:pPr>
              <w:pStyle w:val="BodyText"/>
              <w:rPr>
                <w:szCs w:val="24"/>
              </w:rPr>
              <w:jc w:val="center"/>
            </w:pPr>
            <w:r w:rsidR="00ad2e66">
              <w:rPr>
                <w:szCs w:val="24"/>
              </w:rPr>
              <w:t xml:space="preserve">13</w:t>
            </w:r>
            <w:r w:rsidR="007e6fcb" w:rsidRPr="00e86436">
              <w:rPr>
                <w:szCs w:val="24"/>
              </w:rPr>
              <w:t xml:space="preserve">-</w:t>
            </w:r>
            <w:r w:rsidR="007e6fcb">
              <w:rPr>
                <w:szCs w:val="24"/>
              </w:rPr>
              <w:t xml:space="preserve">я </w:t>
            </w:r>
            <w:r w:rsidR="007e6fcb" w:rsidRPr="00e86436">
              <w:rPr>
                <w:szCs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c31a0d">
            <w:pPr>
              <w:pStyle w:val="BodyText"/>
              <w:rPr>
                <w:sz w:val="22"/>
                <w:szCs w:val="22"/>
              </w:rPr>
              <w:jc w:val="center"/>
            </w:pPr>
            <w:r w:rsidR="007e6fcb" w:rsidRPr="00f8308d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7e6fcb">
      <w:pPr>
        <w:pStyle w:val="Normal"/>
        <w:rPr>
          <w:sz w:val="28"/>
          <w:szCs w:val="28"/>
        </w:rPr>
      </w:pPr>
      <w:r w:rsidR="007e6fcb" w:rsidRPr="00fd297f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1"/>
      </w:tblGrid>
      <w:tr>
        <w:trPr>
          <w:trHeight w:hRule="atLeast" w:val="455"/>
          <w:trHeight w:hRule="atLeast" w:val="455"/>
        </w:trPr>
        <w:tc>
          <w:tcPr>
            <w:textDirection w:val="lrTb"/>
            <w:vAlign w:val="top"/>
            <w:tcW w:type="dxa" w:w="52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d2e66">
            <w:pPr>
              <w:pStyle w:val="Normal"/>
              <w:rPr>
                <w:sz w:val="28"/>
                <w:szCs w:val="28"/>
              </w:rPr>
              <w:jc w:val="both"/>
            </w:pPr>
            <w:r w:rsidR="007e6fcb" w:rsidRPr="00f8308d">
              <w:rPr>
                <w:sz w:val="28"/>
                <w:szCs w:val="28"/>
              </w:rPr>
              <w:t xml:space="preserve">О </w:t>
            </w:r>
            <w:r w:rsidR="00ad2e66">
              <w:rPr>
                <w:sz w:val="28"/>
                <w:szCs w:val="28"/>
              </w:rPr>
              <w:t xml:space="preserve">проекте решения о</w:t>
            </w:r>
            <w:r w:rsidR="000f170c">
              <w:rPr>
                <w:sz w:val="28"/>
                <w:szCs w:val="28"/>
              </w:rPr>
              <w:t xml:space="preserve"> </w:t>
            </w:r>
            <w:r w:rsidR="007214d6">
              <w:rPr>
                <w:sz w:val="28"/>
                <w:szCs w:val="28"/>
              </w:rPr>
              <w:t xml:space="preserve">внесении изменений в Решение Городской Думы Петропавловск-Камчатского городского округа от 27.12.2013 № 163-нд                   «О </w:t>
            </w:r>
            <w:r w:rsidR="00a6382f">
              <w:rPr>
                <w:sz w:val="28"/>
                <w:szCs w:val="28"/>
              </w:rPr>
              <w:t xml:space="preserve">процедурах и критериях предоставления земельных участков для целей, не связанных со строительством, </w:t>
            </w:r>
            <w:r w:rsidR="000f170c">
              <w:rPr>
                <w:sz w:val="28"/>
                <w:szCs w:val="28"/>
              </w:rPr>
              <w:t xml:space="preserve">на территории </w:t>
            </w:r>
            <w:r w:rsidR="005055c3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="007214d6">
              <w:rPr>
                <w:sz w:val="28"/>
                <w:szCs w:val="28"/>
              </w:rPr>
              <w:t xml:space="preserve">»</w:t>
            </w:r>
            <w:r w:rsidR="005055c3">
              <w:rPr>
                <w:sz w:val="28"/>
                <w:szCs w:val="28"/>
              </w:rPr>
              <w:t xml:space="preserve"> </w:t>
            </w:r>
            <w:r w:rsidR="007e6fcb" w:rsidRPr="00f8308d">
              <w:rPr>
                <w:sz w:val="28"/>
                <w:szCs w:val="28"/>
              </w:rPr>
            </w:r>
          </w:p>
        </w:tc>
      </w:tr>
    </w:tbl>
    <w:p w:rsidP="007e6fcb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d877a6">
        <w:rPr>
          <w:sz w:val="28"/>
          <w:szCs w:val="28"/>
        </w:rPr>
      </w:r>
    </w:p>
    <w:p w:rsidP="005055c3">
      <w:pPr>
        <w:pStyle w:val="Normal"/>
        <w:rPr>
          <w:sz w:val="28"/>
          <w:szCs w:val="28"/>
        </w:rPr>
        <w:ind w:firstLine="708"/>
        <w:jc w:val="both"/>
      </w:pPr>
      <w:r w:rsidR="007e6fcb" w:rsidRPr="005055c3">
        <w:rPr>
          <w:sz w:val="28"/>
          <w:szCs w:val="28"/>
        </w:rPr>
        <w:t xml:space="preserve">Рассмотрев проект решения </w:t>
      </w:r>
      <w:r w:rsidR="007214d6"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27.12.2013 № 163-нд                   «О процедурах и критериях предоставления земельных участков для целей, не связанных со строительством, на территории  Петропавловск-Камчатского городского округа»</w:t>
      </w:r>
      <w:r w:rsidR="007e6fcb" w:rsidRPr="005055c3">
        <w:rPr>
          <w:sz w:val="28"/>
          <w:szCs w:val="28"/>
        </w:rPr>
        <w:t xml:space="preserve">, </w:t>
      </w:r>
      <w:r w:rsidR="006a0b3e" w:rsidRPr="005055c3">
        <w:rPr>
          <w:sz w:val="28"/>
          <w:szCs w:val="28"/>
        </w:rPr>
        <w:t xml:space="preserve">внесенный </w:t>
      </w:r>
      <w:r w:rsidR="005055c3" w:rsidRPr="005055c3">
        <w:rPr>
          <w:sz w:val="28"/>
          <w:szCs w:val="28"/>
        </w:rPr>
        <w:t xml:space="preserve">Глав</w:t>
      </w:r>
      <w:r w:rsidR="000f170c">
        <w:rPr>
          <w:sz w:val="28"/>
          <w:szCs w:val="28"/>
        </w:rPr>
        <w:t xml:space="preserve">ой </w:t>
      </w:r>
      <w:r w:rsidR="007214d6">
        <w:rPr>
          <w:sz w:val="28"/>
          <w:szCs w:val="28"/>
        </w:rPr>
        <w:t xml:space="preserve">администрации </w:t>
      </w:r>
      <w:r w:rsidR="005055c3" w:rsidRPr="005055c3">
        <w:rPr>
          <w:sz w:val="28"/>
          <w:szCs w:val="28"/>
        </w:rPr>
        <w:t xml:space="preserve">Петропавловск-Камчатского городского округа </w:t>
      </w:r>
      <w:r w:rsidR="007214d6">
        <w:rPr>
          <w:sz w:val="28"/>
          <w:szCs w:val="28"/>
        </w:rPr>
        <w:t xml:space="preserve">Алексеевым</w:t>
      </w:r>
      <w:r w:rsidR="009b5127" w:rsidRPr="009b5127">
        <w:rPr>
          <w:sz w:val="28"/>
          <w:szCs w:val="28"/>
        </w:rPr>
        <w:t xml:space="preserve"> </w:t>
      </w:r>
      <w:r w:rsidR="009b5127">
        <w:rPr>
          <w:sz w:val="28"/>
          <w:szCs w:val="28"/>
        </w:rPr>
        <w:t xml:space="preserve">А.В.</w:t>
      </w:r>
      <w:r w:rsidR="006a0b3e" w:rsidRPr="005055c3">
        <w:rPr>
          <w:sz w:val="28"/>
          <w:szCs w:val="28"/>
        </w:rPr>
        <w:t xml:space="preserve">, </w:t>
      </w:r>
      <w:r w:rsidR="001f0bc3">
        <w:rPr>
          <w:sz w:val="28"/>
          <w:szCs w:val="28"/>
        </w:rPr>
        <w:t xml:space="preserve">в соответствии со </w:t>
      </w:r>
      <w:r w:rsidR="00ad2e66">
        <w:rPr>
          <w:sz w:val="28"/>
          <w:szCs w:val="28"/>
        </w:rPr>
        <w:t xml:space="preserve">статьей 67 Регламента </w:t>
      </w:r>
      <w:r w:rsidR="007e6fcb" w:rsidRPr="005055c3">
        <w:rPr>
          <w:sz w:val="28"/>
          <w:szCs w:val="28"/>
        </w:rPr>
        <w:t xml:space="preserve">Петропавловск-Камчатского городского округа, Городская Дума Петропавловск-Камчатского городского о</w:t>
      </w:r>
      <w:r w:rsidR="007e6fcb" w:rsidRPr="005055c3">
        <w:rPr>
          <w:sz w:val="28"/>
          <w:szCs w:val="28"/>
        </w:rPr>
        <w:t xml:space="preserve">к</w:t>
      </w:r>
      <w:r w:rsidR="007e6fcb" w:rsidRPr="005055c3">
        <w:rPr>
          <w:sz w:val="28"/>
          <w:szCs w:val="28"/>
        </w:rPr>
        <w:t xml:space="preserve">руга</w:t>
      </w:r>
    </w:p>
    <w:p w:rsidP="007e6fcb">
      <w:pPr>
        <w:pStyle w:val="Normal"/>
        <w:rPr>
          <w:sz w:val="28"/>
          <w:szCs w:val="28"/>
        </w:rPr>
      </w:pPr>
      <w:r w:rsidR="007e6fcb">
        <w:rPr>
          <w:sz w:val="28"/>
          <w:szCs w:val="28"/>
        </w:rPr>
      </w:r>
    </w:p>
    <w:p w:rsidP="007e6fcb">
      <w:pPr>
        <w:pStyle w:val="Normal"/>
        <w:rPr>
          <w:b/>
          <w:sz w:val="28"/>
          <w:szCs w:val="28"/>
        </w:rPr>
      </w:pPr>
      <w:r w:rsidR="007e6fcb" w:rsidRPr="00d26f5a">
        <w:rPr>
          <w:b/>
          <w:sz w:val="28"/>
          <w:szCs w:val="28"/>
        </w:rPr>
        <w:t xml:space="preserve">РЕШИЛА:</w:t>
      </w:r>
    </w:p>
    <w:p w:rsidP="007e6fcb">
      <w:pPr>
        <w:pStyle w:val="Normal"/>
        <w:rPr>
          <w:sz w:val="28"/>
          <w:szCs w:val="28"/>
        </w:rPr>
      </w:pPr>
      <w:r w:rsidR="007e6fcb">
        <w:rPr>
          <w:sz w:val="28"/>
          <w:szCs w:val="28"/>
        </w:rPr>
      </w:r>
    </w:p>
    <w:p w:rsidP="00642595">
      <w:pPr>
        <w:pStyle w:val="179"/>
        <w:rPr>
          <w:sz w:val="28"/>
          <w:szCs w:val="28"/>
          <w:rFonts w:ascii="Times New Roman" w:hAnsi="Times New Roman"/>
        </w:rPr>
        <w:tabs>
          <w:tab w:leader="none" w:pos="0" w:val="left"/>
          <w:tab w:leader="none" w:pos="1276" w:val="left"/>
        </w:tabs>
        <w:widowControl w:val="off"/>
        <w:autoSpaceDE w:val="off"/>
        <w:autoSpaceDN w:val="off"/>
        <w:ind w:firstLine="709" w:left="0"/>
        <w:spacing w:after="0" w:line="240" w:lineRule="auto"/>
        <w:jc w:val="both"/>
      </w:pPr>
      <w:r w:rsidR="007e6fcb" w:rsidRPr="00ad2e66">
        <w:rPr>
          <w:sz w:val="28"/>
          <w:szCs w:val="28"/>
          <w:rFonts w:ascii="Times New Roman" w:hAnsi="Times New Roman"/>
        </w:rPr>
        <w:t xml:space="preserve"> </w:t>
      </w:r>
      <w:r w:rsidR="009a2b92">
        <w:rPr>
          <w:sz w:val="28"/>
          <w:szCs w:val="28"/>
          <w:rFonts w:ascii="Times New Roman" w:hAnsi="Times New Roman"/>
        </w:rPr>
        <w:t xml:space="preserve">п</w:t>
      </w:r>
      <w:r w:rsidR="00ad2e66" w:rsidRPr="00ad2e66">
        <w:rPr>
          <w:sz w:val="28"/>
          <w:szCs w:val="28"/>
          <w:rFonts w:ascii="Times New Roman" w:hAnsi="Times New Roman"/>
        </w:rPr>
        <w:t xml:space="preserve">роект решения о внесении изменений в Решение Городской Думы Петропавловск-Камчатского городского округа от 27.12.2013 № 163-нд                   «О процедурах и критериях предоставления земельных участков для целей, не связанных со строительством, на территории  Петропавловск-Камчатского городского округа</w:t>
      </w:r>
      <w:r w:rsidR="00ad2e66">
        <w:rPr>
          <w:sz w:val="28"/>
          <w:szCs w:val="28"/>
          <w:rFonts w:ascii="Times New Roman" w:hAnsi="Times New Roman"/>
        </w:rPr>
        <w:t xml:space="preserve">» </w:t>
      </w:r>
      <w:r w:rsidR="00ad2e66" w:rsidRPr="00ad2e66">
        <w:rPr>
          <w:sz w:val="28"/>
          <w:szCs w:val="28"/>
          <w:rFonts w:ascii="Times New Roman" w:hAnsi="Times New Roman"/>
        </w:rPr>
        <w:t xml:space="preserve">отклонить</w:t>
      </w:r>
      <w:r w:rsidR="00c902a7">
        <w:rPr>
          <w:sz w:val="28"/>
          <w:szCs w:val="28"/>
          <w:rFonts w:ascii="Times New Roman" w:hAnsi="Times New Roman"/>
        </w:rPr>
        <w:t xml:space="preserve"> </w:t>
      </w:r>
      <w:r w:rsidR="00642595">
        <w:rPr>
          <w:sz w:val="28"/>
          <w:szCs w:val="28"/>
          <w:rFonts w:ascii="Times New Roman" w:hAnsi="Times New Roman"/>
        </w:rPr>
        <w:t xml:space="preserve">и возвратить Главе администрации Петропавловск-Камчатского городского округа.</w:t>
      </w:r>
    </w:p>
    <w:p w:rsidP="00642595">
      <w:pPr>
        <w:pStyle w:val="179"/>
        <w:rPr>
          <w:sz w:val="28"/>
          <w:szCs w:val="28"/>
        </w:rPr>
        <w:tabs>
          <w:tab w:leader="none" w:pos="0" w:val="left"/>
          <w:tab w:leader="none" w:pos="1276" w:val="left"/>
        </w:tabs>
        <w:widowControl w:val="off"/>
        <w:autoSpaceDE w:val="off"/>
        <w:autoSpaceDN w:val="off"/>
        <w:ind w:firstLine="709" w:left="0"/>
        <w:spacing w:after="0" w:line="240" w:lineRule="auto"/>
        <w:jc w:val="both"/>
      </w:pPr>
      <w:r w:rsidR="009b5127" w:rsidRPr="00fa1b15">
        <w:rPr>
          <w:sz w:val="28"/>
          <w:szCs w:val="28"/>
        </w:rPr>
      </w:r>
    </w:p>
    <w:tbl>
      <w:tblPr>
        <w:tblW w:type="dxa" w:w="9889"/>
        <w:tblLook w:val="01e0"/>
        <w:tblW w:type="dxa" w:w="9889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8"/>
        <w:gridCol w:w="2268"/>
        <w:gridCol w:w="2833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both"/>
            </w:pPr>
            <w:r w:rsidR="00823ac3" w:rsidRPr="00fa1b15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</w:t>
            </w:r>
            <w:r w:rsidR="00823ac3" w:rsidRPr="00fa1b15">
              <w:rPr>
                <w:sz w:val="28"/>
                <w:szCs w:val="28"/>
              </w:rPr>
              <w:t xml:space="preserve">у</w:t>
            </w:r>
            <w:r w:rsidR="00823ac3" w:rsidRPr="00fa1b15">
              <w:rPr>
                <w:sz w:val="28"/>
                <w:szCs w:val="28"/>
              </w:rPr>
              <w:t xml:space="preserve">мы</w:t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fa1b15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fa1b15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fa1b15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fa1b15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3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fa1b15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fa1b15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fa1b15">
              <w:rPr>
                <w:sz w:val="28"/>
                <w:szCs w:val="28"/>
              </w:rPr>
            </w:r>
          </w:p>
          <w:p w:rsidP="00b87591">
            <w:pPr>
              <w:pStyle w:val="Normal"/>
              <w:rPr>
                <w:sz w:val="28"/>
                <w:szCs w:val="28"/>
              </w:rPr>
              <w:jc w:val="right"/>
            </w:pPr>
            <w:r w:rsidR="00b87591">
              <w:rPr>
                <w:sz w:val="28"/>
                <w:szCs w:val="28"/>
              </w:rPr>
              <w:t xml:space="preserve">К</w:t>
            </w:r>
            <w:r w:rsidR="00823ac3" w:rsidRPr="00fa1b15">
              <w:rPr>
                <w:sz w:val="28"/>
                <w:szCs w:val="28"/>
              </w:rPr>
              <w:t xml:space="preserve">.</w:t>
            </w:r>
            <w:r w:rsidR="00b87591">
              <w:rPr>
                <w:sz w:val="28"/>
                <w:szCs w:val="28"/>
              </w:rPr>
              <w:t xml:space="preserve">Г</w:t>
            </w:r>
            <w:r w:rsidR="00823ac3" w:rsidRPr="00fa1b15">
              <w:rPr>
                <w:sz w:val="28"/>
                <w:szCs w:val="28"/>
              </w:rPr>
              <w:t xml:space="preserve">. </w:t>
            </w:r>
            <w:r w:rsidR="00b87591">
              <w:rPr>
                <w:sz w:val="28"/>
                <w:szCs w:val="28"/>
              </w:rPr>
              <w:t xml:space="preserve">Слыщенко</w:t>
            </w:r>
            <w:r w:rsidR="00823ac3" w:rsidRPr="00fa1b15">
              <w:rPr>
                <w:sz w:val="28"/>
                <w:szCs w:val="28"/>
              </w:rPr>
            </w:r>
          </w:p>
        </w:tc>
      </w:tr>
    </w:tbl>
    <w:p w:rsidP="00c41cdf">
      <w:pPr>
        <w:pStyle w:val="Normal"/>
        <w:rPr>
          <w:sz w:val="24"/>
        </w:rPr>
        <w:pageBreakBefore/>
        <w:suppressAutoHyphens/>
        <w:ind w:hanging="142" w:left="7513"/>
        <w:jc w:val="right"/>
      </w:pPr>
      <w:r w:rsidR="00c41cdf">
        <w:rPr>
          <w:sz w:val="24"/>
        </w:rPr>
        <w:t xml:space="preserve">Приложение </w:t>
      </w:r>
      <w:r w:rsidR="00c41cdf" w:rsidRPr="00ff4eac">
        <w:rPr>
          <w:sz w:val="24"/>
        </w:rPr>
      </w:r>
    </w:p>
    <w:p w:rsidP="00c41cdf">
      <w:pPr>
        <w:pStyle w:val="Normal"/>
        <w:rPr>
          <w:sz w:val="24"/>
        </w:rPr>
        <w:suppressAutoHyphens/>
        <w:ind w:left="5040"/>
        <w:jc w:val="right"/>
      </w:pPr>
      <w:r w:rsidR="00c41cdf" w:rsidRPr="000b3a98">
        <w:rPr>
          <w:sz w:val="24"/>
        </w:rPr>
        <w:t xml:space="preserve">к решению Городской Думы</w:t>
      </w:r>
    </w:p>
    <w:p w:rsidP="00c41cdf">
      <w:pPr>
        <w:pStyle w:val="Normal"/>
        <w:rPr>
          <w:sz w:val="24"/>
        </w:rPr>
        <w:suppressAutoHyphens/>
        <w:ind w:left="5040"/>
        <w:jc w:val="right"/>
      </w:pPr>
      <w:r w:rsidR="00c41cdf" w:rsidRPr="000b3a98">
        <w:rPr>
          <w:sz w:val="24"/>
        </w:rPr>
        <w:t xml:space="preserve">Петропавловск-Камчатского</w:t>
      </w:r>
    </w:p>
    <w:p w:rsidP="00c41cdf">
      <w:pPr>
        <w:pStyle w:val="Normal"/>
        <w:rPr>
          <w:sz w:val="24"/>
        </w:rPr>
        <w:suppressAutoHyphens/>
        <w:ind w:left="5040"/>
        <w:jc w:val="right"/>
      </w:pPr>
      <w:r w:rsidR="00c41cdf" w:rsidRPr="000b3a98">
        <w:rPr>
          <w:sz w:val="24"/>
        </w:rPr>
        <w:t xml:space="preserve">городского округа</w:t>
      </w:r>
    </w:p>
    <w:p w:rsidP="00c41cdf">
      <w:pPr>
        <w:pStyle w:val="Normal"/>
        <w:rPr>
          <w:b/>
          <w:szCs w:val="28"/>
        </w:rPr>
        <w:suppressAutoHyphens/>
        <w:ind w:firstLine="7200" w:right="-6"/>
        <w:jc w:val="right"/>
      </w:pPr>
      <w:r w:rsidR="00c41cdf" w:rsidRPr="00d8057b">
        <w:rPr>
          <w:sz w:val="24"/>
          <w:szCs w:val="28"/>
        </w:rPr>
        <w:t xml:space="preserve">от 2</w:t>
      </w:r>
      <w:r w:rsidR="00c41cdf">
        <w:rPr>
          <w:sz w:val="24"/>
          <w:szCs w:val="28"/>
        </w:rPr>
        <w:t xml:space="preserve">6</w:t>
      </w:r>
      <w:r w:rsidR="00c41cdf" w:rsidRPr="00d8057b">
        <w:rPr>
          <w:sz w:val="24"/>
          <w:szCs w:val="28"/>
        </w:rPr>
        <w:t xml:space="preserve">.</w:t>
      </w:r>
      <w:r w:rsidR="00c41cdf">
        <w:rPr>
          <w:sz w:val="24"/>
          <w:szCs w:val="28"/>
        </w:rPr>
        <w:t xml:space="preserve">02</w:t>
      </w:r>
      <w:r w:rsidR="00c41cdf" w:rsidRPr="00d8057b">
        <w:rPr>
          <w:sz w:val="24"/>
          <w:szCs w:val="28"/>
        </w:rPr>
        <w:t xml:space="preserve">.201</w:t>
      </w:r>
      <w:r w:rsidR="00c41cdf">
        <w:rPr>
          <w:sz w:val="24"/>
          <w:szCs w:val="28"/>
        </w:rPr>
        <w:t xml:space="preserve">4</w:t>
      </w:r>
      <w:r w:rsidR="00c41cdf" w:rsidRPr="00d8057b">
        <w:rPr>
          <w:sz w:val="24"/>
          <w:szCs w:val="28"/>
        </w:rPr>
        <w:t xml:space="preserve"> № </w:t>
      </w:r>
      <w:r w:rsidR="00c41cdf">
        <w:rPr>
          <w:sz w:val="24"/>
          <w:szCs w:val="28"/>
        </w:rPr>
        <w:t xml:space="preserve">40</w:t>
      </w:r>
      <w:r w:rsidR="006a6d2d">
        <w:rPr>
          <w:sz w:val="24"/>
          <w:szCs w:val="28"/>
        </w:rPr>
        <w:t xml:space="preserve">4</w:t>
      </w:r>
      <w:r w:rsidR="00c41cdf" w:rsidRPr="00d8057b">
        <w:rPr>
          <w:sz w:val="24"/>
          <w:szCs w:val="28"/>
        </w:rPr>
        <w:t xml:space="preserve">-р</w:t>
      </w:r>
      <w:r w:rsidR="00c41cdf">
        <w:rPr>
          <w:b/>
          <w:szCs w:val="28"/>
        </w:rPr>
      </w:r>
    </w:p>
    <w:tbl>
      <w:tblPr>
        <w:tblW w:type="auto" w:w="0"/>
        <w:tblLook w:val="01e0"/>
        <w:tblW w:type="auto" w:w="0"/>
        <w:tblpPr w:horzAnchor="margin" w:leftFromText="181" w:rightFromText="181" w:tblpY="470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997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1cdf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70"/>
              <w:jc w:val="center"/>
            </w:pPr>
            <w:r w:rsidR="00c41cdf" w:rsidRPr="00747d9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D7F2210B-6E80-4791-B3C9-D30E48101E7E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41cdf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1cdf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70"/>
              <w:jc w:val="center"/>
            </w:pPr>
            <w:r w:rsidR="00c41cdf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1cdf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70"/>
              <w:jc w:val="center"/>
            </w:pPr>
            <w:r w:rsidR="00c41cdf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1cdf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70"/>
              <w:jc w:val="center"/>
            </w:pPr>
            <w:r w:rsidR="00c41cdf" w:rsidRPr="00803f42">
              <w:rPr>
                <w:szCs w:val="28"/>
                <w:noProof/>
                <w:rFonts w:ascii="Bookman Old Style" w:hAnsi="Bookman Old Style"/>
              </w:rPr>
              <w:pict>
                <v:line id="_x0000_s1029" type="#_x0000_t20" style="position:absolute;mso-position-vertical-relative:page;" from="-5.5pt,9.1999999999999993pt" to="493.85000000000002pt,9.1999999999999993pt" strokeweight="63500">
                  <v:stroke linestyle="thickThin"/>
                </v:line>
              </w:pict>
            </w:r>
            <w:r w:rsidR="00c41cdf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e6fcb">
      <w:pPr>
        <w:pStyle w:val="Normal"/>
        <w:rPr>
          <w:szCs w:val="28"/>
        </w:rPr>
      </w:pPr>
      <w:r w:rsidR="005055c3" w:rsidRPr="00c80bac">
        <w:rPr>
          <w:szCs w:val="28"/>
        </w:rPr>
      </w:r>
    </w:p>
    <w:p w:rsidP="007e6fcb">
      <w:pPr>
        <w:pStyle w:val="Normal"/>
        <w:rPr>
          <w:b/>
          <w:sz w:val="28"/>
          <w:szCs w:val="28"/>
        </w:rPr>
        <w:jc w:val="center"/>
      </w:pPr>
      <w:r w:rsidR="00c41cdf" w:rsidRPr="00c41cdf">
        <w:rPr>
          <w:b/>
          <w:sz w:val="28"/>
          <w:szCs w:val="28"/>
        </w:rPr>
      </w:r>
    </w:p>
    <w:p w:rsidP="007e6fcb">
      <w:pPr>
        <w:pStyle w:val="Normal"/>
        <w:rPr>
          <w:b/>
          <w:sz w:val="36"/>
          <w:szCs w:val="36"/>
        </w:rPr>
        <w:jc w:val="center"/>
      </w:pPr>
      <w:r w:rsidR="007e6fcb" w:rsidRPr="009a2b92">
        <w:rPr>
          <w:b/>
          <w:sz w:val="36"/>
          <w:szCs w:val="36"/>
        </w:rPr>
        <w:t xml:space="preserve">РЕШЕНИЕ</w:t>
      </w:r>
    </w:p>
    <w:p w:rsidP="007e6fcb">
      <w:pPr>
        <w:pStyle w:val="Normal"/>
        <w:rPr>
          <w:b/>
          <w:szCs w:val="28"/>
        </w:rPr>
        <w:jc w:val="center"/>
      </w:pPr>
      <w:r w:rsidR="007e6fcb">
        <w:rPr>
          <w:b/>
          <w:szCs w:val="28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621ecd">
        <w:rPr>
          <w:sz w:val="28"/>
          <w:szCs w:val="28"/>
        </w:rPr>
        <w:t xml:space="preserve">от </w:t>
      </w:r>
      <w:r w:rsidR="005825e8">
        <w:rPr>
          <w:sz w:val="28"/>
          <w:szCs w:val="28"/>
        </w:rPr>
        <w:t xml:space="preserve">_________ </w:t>
      </w:r>
      <w:r w:rsidR="00621ecd">
        <w:rPr>
          <w:sz w:val="28"/>
          <w:szCs w:val="28"/>
        </w:rPr>
        <w:t xml:space="preserve">№ </w:t>
      </w:r>
      <w:r w:rsidR="005825e8">
        <w:rPr>
          <w:sz w:val="28"/>
          <w:szCs w:val="28"/>
        </w:rPr>
        <w:t xml:space="preserve">__________</w:t>
      </w:r>
      <w:r w:rsidR="009a2b92">
        <w:rPr>
          <w:sz w:val="28"/>
          <w:szCs w:val="28"/>
        </w:rPr>
        <w:t xml:space="preserve">-нд</w:t>
      </w:r>
      <w:r w:rsidR="007e6fcb" w:rsidRPr="00a053f4">
        <w:rPr>
          <w:sz w:val="28"/>
          <w:szCs w:val="28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7e6fcb" w:rsidRPr="00a053f4">
        <w:rPr>
          <w:sz w:val="28"/>
          <w:szCs w:val="28"/>
        </w:rPr>
      </w:r>
    </w:p>
    <w:p w:rsidP="007e6fcb">
      <w:pPr>
        <w:pStyle w:val="Normal"/>
        <w:rPr>
          <w:b/>
          <w:i/>
          <w:sz w:val="24"/>
          <w:szCs w:val="24"/>
        </w:rPr>
        <w:jc w:val="center"/>
      </w:pPr>
      <w:r w:rsidR="007214d6" w:rsidRPr="007214d6">
        <w:rPr>
          <w:b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27.12.2013 № 163-нд «О процедурах и критериях предоставления земельных участков для целей, не связанных со строительством, на территории Петропавловск-Камчатского городского округа» </w:t>
      </w:r>
      <w:r w:rsidR="00b87591" w:rsidRPr="007214d6">
        <w:rPr>
          <w:b/>
          <w:i/>
          <w:sz w:val="24"/>
          <w:szCs w:val="24"/>
        </w:rPr>
      </w:r>
    </w:p>
    <w:p w:rsidP="007e6fcb">
      <w:pPr>
        <w:pStyle w:val="Normal"/>
        <w:rPr>
          <w:i/>
          <w:sz w:val="24"/>
          <w:szCs w:val="24"/>
        </w:rPr>
        <w:jc w:val="center"/>
      </w:pPr>
      <w:r w:rsidR="00a6382f">
        <w:rPr>
          <w:i/>
          <w:sz w:val="24"/>
          <w:szCs w:val="24"/>
        </w:rPr>
      </w:r>
    </w:p>
    <w:p w:rsidP="007e6fcb">
      <w:pPr>
        <w:pStyle w:val="Normal"/>
        <w:rPr>
          <w:i/>
          <w:sz w:val="24"/>
          <w:szCs w:val="24"/>
        </w:rPr>
        <w:jc w:val="center"/>
      </w:pPr>
      <w:r w:rsidR="007e6fcb" w:rsidRPr="00d868d3">
        <w:rPr>
          <w:i/>
          <w:sz w:val="24"/>
          <w:szCs w:val="24"/>
        </w:rPr>
        <w:t xml:space="preserve">Принято Городской Думой</w:t>
      </w:r>
      <w:r w:rsidR="00c41cdf">
        <w:rPr>
          <w:i/>
          <w:sz w:val="24"/>
          <w:szCs w:val="24"/>
        </w:rPr>
        <w:t xml:space="preserve"> </w:t>
      </w:r>
      <w:r w:rsidR="007e6fcb" w:rsidRPr="00d868d3">
        <w:rPr>
          <w:i/>
          <w:sz w:val="24"/>
          <w:szCs w:val="24"/>
        </w:rPr>
        <w:t xml:space="preserve">Петропавловск-Камчатского городского округа</w:t>
      </w:r>
    </w:p>
    <w:p w:rsidP="007e6fcb">
      <w:pPr>
        <w:pStyle w:val="Normal"/>
        <w:rPr>
          <w:i/>
          <w:sz w:val="24"/>
          <w:szCs w:val="24"/>
        </w:rPr>
        <w:jc w:val="center"/>
      </w:pPr>
      <w:r w:rsidR="007e6fcb" w:rsidRPr="00d868d3">
        <w:rPr>
          <w:i/>
          <w:sz w:val="24"/>
          <w:szCs w:val="24"/>
        </w:rPr>
        <w:t xml:space="preserve">(решение от</w:t>
      </w:r>
      <w:r w:rsidR="009a2b92">
        <w:rPr>
          <w:i/>
          <w:sz w:val="24"/>
          <w:szCs w:val="24"/>
        </w:rPr>
        <w:t xml:space="preserve">_______________</w:t>
      </w:r>
      <w:r w:rsidR="007e6fcb">
        <w:rPr>
          <w:i/>
          <w:sz w:val="24"/>
          <w:szCs w:val="24"/>
        </w:rPr>
        <w:t xml:space="preserve"> </w:t>
      </w:r>
      <w:r w:rsidR="007e6fcb" w:rsidRPr="00d868d3">
        <w:rPr>
          <w:i/>
          <w:sz w:val="24"/>
          <w:szCs w:val="24"/>
        </w:rPr>
        <w:t xml:space="preserve">№</w:t>
      </w:r>
      <w:r w:rsidR="009a2b92">
        <w:rPr>
          <w:i/>
          <w:sz w:val="24"/>
          <w:szCs w:val="24"/>
        </w:rPr>
        <w:t xml:space="preserve">___-р</w:t>
      </w:r>
      <w:r w:rsidR="00823ac3">
        <w:rPr>
          <w:i/>
          <w:sz w:val="24"/>
          <w:szCs w:val="24"/>
        </w:rPr>
        <w:t xml:space="preserve"> </w:t>
      </w:r>
      <w:r w:rsidR="007e6fcb" w:rsidRPr="00d868d3">
        <w:rPr>
          <w:i/>
          <w:sz w:val="24"/>
          <w:szCs w:val="24"/>
        </w:rPr>
        <w:t xml:space="preserve">)</w:t>
      </w:r>
      <w:r w:rsidR="007e6fcb">
        <w:rPr>
          <w:i/>
          <w:sz w:val="24"/>
          <w:szCs w:val="24"/>
        </w:rPr>
      </w:r>
    </w:p>
    <w:p w:rsidP="007e6fcb">
      <w:pPr>
        <w:pStyle w:val="Normal"/>
        <w:rPr>
          <w:i/>
          <w:sz w:val="28"/>
          <w:szCs w:val="28"/>
        </w:rPr>
        <w:jc w:val="center"/>
      </w:pPr>
      <w:r w:rsidR="005e6321" w:rsidRPr="009b5127">
        <w:rPr>
          <w:i/>
          <w:sz w:val="28"/>
          <w:szCs w:val="28"/>
        </w:rPr>
      </w:r>
    </w:p>
    <w:p w:rsidP="00203860">
      <w:pPr>
        <w:pStyle w:val="Normal"/>
        <w:rPr>
          <w:sz w:val="28"/>
          <w:szCs w:val="28"/>
        </w:rPr>
        <w:jc w:val="both"/>
        <w:numPr>
          <w:ilvl w:val="0"/>
          <w:numId w:val="29"/>
        </w:numPr>
      </w:pPr>
      <w:r w:rsidR="00a119f1">
        <w:rPr>
          <w:sz w:val="28"/>
          <w:szCs w:val="28"/>
        </w:rPr>
        <w:t xml:space="preserve">В статье 1:</w:t>
      </w:r>
    </w:p>
    <w:p w:rsidP="00a119f1">
      <w:pPr>
        <w:pStyle w:val="Normal"/>
        <w:rPr>
          <w:sz w:val="28"/>
          <w:szCs w:val="28"/>
        </w:rPr>
        <w:jc w:val="both"/>
        <w:numPr>
          <w:ilvl w:val="0"/>
          <w:numId w:val="33"/>
        </w:numPr>
      </w:pPr>
      <w:r w:rsidR="00a119f1">
        <w:rPr>
          <w:sz w:val="28"/>
          <w:szCs w:val="28"/>
        </w:rPr>
        <w:t xml:space="preserve">ч</w:t>
      </w:r>
      <w:r w:rsidR="00203860">
        <w:rPr>
          <w:sz w:val="28"/>
          <w:szCs w:val="28"/>
        </w:rPr>
        <w:t xml:space="preserve">асть 6 изложить в следующей редакции:</w:t>
      </w:r>
    </w:p>
    <w:p w:rsidP="00203860">
      <w:pPr>
        <w:pStyle w:val="Normal"/>
        <w:rPr>
          <w:sz w:val="28"/>
          <w:szCs w:val="28"/>
        </w:rPr>
        <w:ind w:firstLine="709"/>
        <w:jc w:val="both"/>
      </w:pPr>
      <w:r w:rsidR="00203860">
        <w:rPr>
          <w:sz w:val="28"/>
          <w:szCs w:val="28"/>
        </w:rPr>
        <w:t xml:space="preserve">«6. В целях, не связанных со строительством, земельные участки </w:t>
      </w:r>
      <w:r w:rsidR="000004a5">
        <w:rPr>
          <w:sz w:val="28"/>
          <w:szCs w:val="28"/>
        </w:rPr>
        <w:t xml:space="preserve">предоставляются </w:t>
      </w:r>
      <w:r w:rsidR="00203860">
        <w:rPr>
          <w:sz w:val="28"/>
          <w:szCs w:val="28"/>
        </w:rPr>
        <w:t xml:space="preserve">для размещения временных объектов:</w:t>
      </w:r>
    </w:p>
    <w:p w:rsidP="00a119f1">
      <w:pPr>
        <w:pStyle w:val="Normal"/>
        <w:rPr>
          <w:sz w:val="28"/>
          <w:szCs w:val="28"/>
          <w:rFonts w:eastAsia="Calibri"/>
        </w:rPr>
        <w:tabs>
          <w:tab w:leader="none" w:pos="993" w:val="left"/>
        </w:tabs>
        <w:autoSpaceDE w:val="off"/>
        <w:autoSpaceDN w:val="off"/>
        <w:ind w:firstLine="708" w:left="0"/>
        <w:jc w:val="both"/>
        <w:numPr>
          <w:ilvl w:val="0"/>
          <w:numId w:val="31"/>
        </w:numPr>
      </w:pPr>
      <w:r w:rsidR="00203860">
        <w:rPr>
          <w:sz w:val="28"/>
          <w:szCs w:val="28"/>
          <w:rFonts w:eastAsia="Calibri"/>
        </w:rPr>
        <w:t xml:space="preserve">для </w:t>
      </w:r>
      <w:r w:rsidR="00203860" w:rsidRPr="00be2234">
        <w:rPr>
          <w:sz w:val="28"/>
          <w:szCs w:val="28"/>
          <w:rFonts w:eastAsia="Calibri"/>
        </w:rPr>
        <w:t xml:space="preserve">организации </w:t>
      </w:r>
      <w:r w:rsidR="00203860" w:rsidRPr="0058041a">
        <w:rPr>
          <w:sz w:val="28"/>
          <w:szCs w:val="28"/>
          <w:rFonts w:eastAsia="Calibri"/>
        </w:rPr>
        <w:t xml:space="preserve">бытового обслуживания, торговли</w:t>
      </w:r>
      <w:r w:rsidR="00203860">
        <w:rPr>
          <w:sz w:val="28"/>
          <w:szCs w:val="28"/>
          <w:rFonts w:eastAsia="Calibri"/>
        </w:rPr>
        <w:t xml:space="preserve">, за </w:t>
      </w:r>
      <w:r w:rsidR="00203860" w:rsidRPr="0058041a">
        <w:rPr>
          <w:sz w:val="28"/>
          <w:szCs w:val="28"/>
          <w:rFonts w:eastAsia="Calibri"/>
        </w:rPr>
        <w:t xml:space="preserve">исключением </w:t>
      </w:r>
      <w:r w:rsidR="00203860" w:rsidRPr="0058041a">
        <w:rPr>
          <w:sz w:val="28"/>
          <w:iCs/>
          <w:szCs w:val="28"/>
        </w:rPr>
        <w:t xml:space="preserve">объектов развозной и разносной торговли</w:t>
      </w:r>
      <w:r w:rsidR="00203860">
        <w:rPr>
          <w:sz w:val="28"/>
          <w:iCs/>
          <w:szCs w:val="28"/>
        </w:rPr>
        <w:t xml:space="preserve">,</w:t>
      </w:r>
      <w:r w:rsidR="00203860" w:rsidRPr="0058041a">
        <w:rPr>
          <w:sz w:val="28"/>
          <w:iCs/>
          <w:szCs w:val="28"/>
        </w:rPr>
        <w:t xml:space="preserve"> </w:t>
      </w:r>
      <w:r w:rsidR="00203860" w:rsidRPr="0058041a">
        <w:rPr>
          <w:sz w:val="28"/>
          <w:szCs w:val="28"/>
          <w:rFonts w:eastAsia="Calibri"/>
        </w:rPr>
        <w:t xml:space="preserve">станций технического обслуживания, </w:t>
      </w:r>
      <w:r w:rsidR="00203860">
        <w:rPr>
          <w:sz w:val="28"/>
          <w:szCs w:val="28"/>
          <w:rFonts w:eastAsia="Calibri"/>
        </w:rPr>
        <w:t xml:space="preserve">пунктов мойки автомобилей (автомоек);</w:t>
      </w:r>
    </w:p>
    <w:p w:rsidP="00203860">
      <w:pPr>
        <w:pStyle w:val="Normal"/>
        <w:rPr>
          <w:sz w:val="28"/>
          <w:szCs w:val="28"/>
          <w:rFonts w:eastAsia="Calibri"/>
        </w:rPr>
        <w:autoSpaceDE w:val="off"/>
        <w:autoSpaceDN w:val="off"/>
        <w:jc w:val="both"/>
        <w:numPr>
          <w:ilvl w:val="0"/>
          <w:numId w:val="31"/>
        </w:numPr>
      </w:pPr>
      <w:r w:rsidR="00203860">
        <w:rPr>
          <w:sz w:val="28"/>
          <w:szCs w:val="28"/>
          <w:rFonts w:eastAsia="Calibri"/>
        </w:rPr>
        <w:t xml:space="preserve">автостоянок и парковок автомобилей;</w:t>
      </w:r>
    </w:p>
    <w:p w:rsidP="000004a5">
      <w:pPr>
        <w:pStyle w:val="Normal"/>
        <w:rPr>
          <w:sz w:val="28"/>
          <w:szCs w:val="28"/>
          <w:rFonts w:eastAsia="Calibri"/>
        </w:rPr>
        <w:tabs>
          <w:tab w:leader="none" w:pos="993" w:val="left"/>
        </w:tabs>
        <w:autoSpaceDE w:val="off"/>
        <w:autoSpaceDN w:val="off"/>
        <w:ind w:firstLine="709" w:left="0"/>
        <w:jc w:val="both"/>
        <w:numPr>
          <w:ilvl w:val="0"/>
          <w:numId w:val="31"/>
        </w:numPr>
      </w:pPr>
      <w:r w:rsidR="00203860">
        <w:rPr>
          <w:sz w:val="28"/>
          <w:szCs w:val="28"/>
          <w:rFonts w:eastAsia="Calibri"/>
        </w:rPr>
        <w:t xml:space="preserve">для временного хранения (складирования) строительных материалов на период строительства;</w:t>
      </w:r>
    </w:p>
    <w:p w:rsidP="000004a5">
      <w:pPr>
        <w:pStyle w:val="Normal"/>
        <w:rPr>
          <w:sz w:val="28"/>
          <w:szCs w:val="28"/>
          <w:rFonts w:eastAsia="Calibri"/>
        </w:rPr>
        <w:tabs>
          <w:tab w:leader="none" w:pos="993" w:val="left"/>
        </w:tabs>
        <w:autoSpaceDE w:val="off"/>
        <w:autoSpaceDN w:val="off"/>
        <w:ind w:firstLine="708" w:left="0"/>
        <w:jc w:val="both"/>
        <w:numPr>
          <w:ilvl w:val="0"/>
          <w:numId w:val="31"/>
        </w:numPr>
      </w:pPr>
      <w:r w:rsidR="00203860" w:rsidRPr="00fb1750">
        <w:rPr>
          <w:sz w:val="28"/>
          <w:szCs w:val="28"/>
          <w:rFonts w:eastAsia="Calibri"/>
        </w:rPr>
        <w:t xml:space="preserve">спортивны</w:t>
      </w:r>
      <w:r w:rsidR="00203860">
        <w:rPr>
          <w:sz w:val="28"/>
          <w:szCs w:val="28"/>
          <w:rFonts w:eastAsia="Calibri"/>
        </w:rPr>
        <w:t xml:space="preserve">х</w:t>
      </w:r>
      <w:r w:rsidR="00203860" w:rsidRPr="00fb1750">
        <w:rPr>
          <w:sz w:val="28"/>
          <w:szCs w:val="28"/>
          <w:rFonts w:eastAsia="Calibri"/>
        </w:rPr>
        <w:t xml:space="preserve">, </w:t>
      </w:r>
      <w:r w:rsidR="00203860">
        <w:rPr>
          <w:sz w:val="28"/>
          <w:szCs w:val="28"/>
          <w:rFonts w:eastAsia="Calibri"/>
        </w:rPr>
        <w:t xml:space="preserve">игровых, </w:t>
      </w:r>
      <w:r w:rsidR="00203860" w:rsidRPr="00fb1750">
        <w:rPr>
          <w:sz w:val="28"/>
          <w:szCs w:val="28"/>
          <w:rFonts w:eastAsia="Calibri"/>
        </w:rPr>
        <w:t xml:space="preserve">детски</w:t>
      </w:r>
      <w:r w:rsidR="00203860">
        <w:rPr>
          <w:sz w:val="28"/>
          <w:szCs w:val="28"/>
          <w:rFonts w:eastAsia="Calibri"/>
        </w:rPr>
        <w:t xml:space="preserve">х</w:t>
      </w:r>
      <w:r w:rsidR="00203860" w:rsidRPr="00fb1750">
        <w:rPr>
          <w:sz w:val="28"/>
          <w:szCs w:val="28"/>
          <w:rFonts w:eastAsia="Calibri"/>
        </w:rPr>
        <w:t xml:space="preserve"> площад</w:t>
      </w:r>
      <w:r w:rsidR="00203860">
        <w:rPr>
          <w:sz w:val="28"/>
          <w:szCs w:val="28"/>
          <w:rFonts w:eastAsia="Calibri"/>
        </w:rPr>
        <w:t xml:space="preserve">ок, </w:t>
      </w:r>
      <w:r w:rsidR="00203860" w:rsidRPr="00d901e5">
        <w:rPr>
          <w:sz w:val="28"/>
          <w:szCs w:val="28"/>
          <w:rFonts w:eastAsia="Calibri"/>
        </w:rPr>
        <w:t xml:space="preserve">пешеходных </w:t>
      </w:r>
      <w:r w:rsidR="00203860">
        <w:rPr>
          <w:sz w:val="28"/>
          <w:szCs w:val="28"/>
          <w:rFonts w:eastAsia="Calibri"/>
        </w:rPr>
        <w:t xml:space="preserve">дорожек,</w:t>
      </w:r>
      <w:r w:rsidR="000004a5">
        <w:rPr>
          <w:sz w:val="28"/>
          <w:szCs w:val="28"/>
          <w:rFonts w:eastAsia="Calibri"/>
        </w:rPr>
        <w:t xml:space="preserve"> проездов,</w:t>
      </w:r>
      <w:r w:rsidR="000004a5" w:rsidRPr="000004a5">
        <w:rPr>
          <w:sz w:val="28"/>
          <w:szCs w:val="28"/>
          <w:rFonts w:eastAsia="Calibri"/>
        </w:rPr>
        <w:t xml:space="preserve"> объектов связи</w:t>
      </w:r>
      <w:r w:rsidR="000004a5">
        <w:rPr>
          <w:sz w:val="28"/>
          <w:szCs w:val="28"/>
          <w:rFonts w:eastAsia="Calibri"/>
        </w:rPr>
        <w:t xml:space="preserve">;</w:t>
      </w:r>
    </w:p>
    <w:p w:rsidP="00203860">
      <w:pPr>
        <w:pStyle w:val="Normal"/>
        <w:rPr>
          <w:sz w:val="28"/>
          <w:szCs w:val="28"/>
          <w:rFonts w:eastAsia="Calibri"/>
        </w:rPr>
        <w:autoSpaceDE w:val="off"/>
        <w:autoSpaceDN w:val="off"/>
        <w:jc w:val="both"/>
        <w:numPr>
          <w:ilvl w:val="0"/>
          <w:numId w:val="31"/>
        </w:numPr>
      </w:pPr>
      <w:r w:rsidR="00203860">
        <w:rPr>
          <w:sz w:val="28"/>
          <w:szCs w:val="28"/>
          <w:rFonts w:eastAsia="Calibri"/>
        </w:rPr>
        <w:t xml:space="preserve">для организации мест отдыха, площадок для выгула собак;</w:t>
      </w:r>
    </w:p>
    <w:p w:rsidP="00a119f1">
      <w:pPr>
        <w:pStyle w:val="Normal"/>
        <w:rPr>
          <w:sz w:val="28"/>
          <w:szCs w:val="28"/>
          <w:rFonts w:eastAsia="Calibri"/>
        </w:rPr>
        <w:tabs>
          <w:tab w:leader="none" w:pos="993" w:val="left"/>
        </w:tabs>
        <w:autoSpaceDE w:val="off"/>
        <w:autoSpaceDN w:val="off"/>
        <w:ind w:firstLine="708" w:left="0"/>
        <w:jc w:val="both"/>
        <w:numPr>
          <w:ilvl w:val="0"/>
          <w:numId w:val="31"/>
        </w:numPr>
      </w:pPr>
      <w:r w:rsidR="000004a5">
        <w:rPr>
          <w:sz w:val="28"/>
          <w:szCs w:val="28"/>
          <w:rFonts w:eastAsia="Calibri"/>
        </w:rPr>
        <w:t xml:space="preserve">озеленения (декоративное и</w:t>
      </w:r>
      <w:r w:rsidR="0055573b">
        <w:rPr>
          <w:sz w:val="28"/>
          <w:szCs w:val="28"/>
          <w:rFonts w:eastAsia="Calibri"/>
        </w:rPr>
        <w:t xml:space="preserve"> защитное озеленение, газоны).»;</w:t>
      </w:r>
      <w:r w:rsidR="000004a5">
        <w:rPr>
          <w:sz w:val="28"/>
          <w:szCs w:val="28"/>
          <w:rFonts w:eastAsia="Calibri"/>
        </w:rPr>
      </w:r>
    </w:p>
    <w:p w:rsidP="0055573b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8"/>
        <w:jc w:val="both"/>
      </w:pPr>
      <w:r w:rsidR="0055573b">
        <w:rPr>
          <w:sz w:val="28"/>
          <w:szCs w:val="28"/>
          <w:rFonts w:eastAsia="Calibri"/>
        </w:rPr>
        <w:t xml:space="preserve">2) в части 7 слова «зелеными насаждениями (деревьями, кустарниками)» заменить словами «зелеными насаждениями (деревьями, кустарниками), газонами»;</w:t>
      </w:r>
    </w:p>
    <w:p w:rsidP="00f06f0e">
      <w:pPr>
        <w:pStyle w:val="Normal"/>
        <w:rPr>
          <w:sz w:val="28"/>
          <w:iCs/>
          <w:szCs w:val="28"/>
        </w:rPr>
        <w:autoSpaceDE w:val="off"/>
        <w:autoSpaceDN w:val="off"/>
        <w:ind w:firstLine="708"/>
        <w:jc w:val="both"/>
      </w:pPr>
      <w:r w:rsidR="0055573b">
        <w:rPr>
          <w:sz w:val="28"/>
          <w:szCs w:val="28"/>
          <w:rFonts w:eastAsia="Calibri"/>
        </w:rPr>
        <w:t xml:space="preserve">3) в части 8 слова </w:t>
      </w:r>
      <w:r w:rsidR="00f06f0e">
        <w:rPr>
          <w:sz w:val="28"/>
          <w:szCs w:val="28"/>
          <w:rFonts w:eastAsia="Calibri"/>
        </w:rPr>
        <w:t xml:space="preserve">«</w:t>
      </w:r>
      <w:r w:rsidR="00d26f5a">
        <w:rPr>
          <w:sz w:val="28"/>
          <w:szCs w:val="28"/>
          <w:rFonts w:eastAsia="Calibri"/>
        </w:rPr>
        <w:t xml:space="preserve">общественного питания, бытового обслуживания</w:t>
      </w:r>
      <w:r w:rsidR="00801601">
        <w:rPr>
          <w:sz w:val="28"/>
          <w:szCs w:val="28"/>
          <w:rFonts w:eastAsia="Calibri"/>
        </w:rPr>
        <w:t xml:space="preserve">, торговли размещаются в соответствии </w:t>
      </w:r>
      <w:r w:rsidR="00f06f0e" w:rsidRPr="0058041a">
        <w:rPr>
          <w:sz w:val="28"/>
          <w:iCs/>
          <w:szCs w:val="28"/>
        </w:rPr>
        <w:t xml:space="preserve">схемой размещения нестационарных торговых объектов, объектов бытового обслуживания и общественного питания, объектов развозной и разносной торговли</w:t>
      </w:r>
      <w:r w:rsidR="00f06f0e">
        <w:rPr>
          <w:sz w:val="28"/>
          <w:iCs/>
          <w:szCs w:val="28"/>
        </w:rPr>
        <w:t xml:space="preserve">» заменить словами «</w:t>
      </w:r>
      <w:r w:rsidR="00801601">
        <w:rPr>
          <w:sz w:val="28"/>
          <w:szCs w:val="28"/>
          <w:rFonts w:eastAsia="Calibri"/>
        </w:rPr>
        <w:t xml:space="preserve">торговли </w:t>
      </w:r>
      <w:r w:rsidR="00225683">
        <w:rPr>
          <w:sz w:val="28"/>
          <w:szCs w:val="28"/>
          <w:rFonts w:eastAsia="Calibri"/>
        </w:rPr>
        <w:t xml:space="preserve">размещаются </w:t>
      </w:r>
      <w:r w:rsidR="00f06f0e">
        <w:rPr>
          <w:sz w:val="28"/>
          <w:szCs w:val="28"/>
          <w:rFonts w:eastAsia="Calibri"/>
        </w:rPr>
        <w:t xml:space="preserve">в соответствии со </w:t>
      </w:r>
      <w:r w:rsidR="00f06f0e" w:rsidRPr="0058041a">
        <w:rPr>
          <w:sz w:val="28"/>
          <w:iCs/>
          <w:szCs w:val="28"/>
        </w:rPr>
        <w:t xml:space="preserve">схемой размещения н</w:t>
      </w:r>
      <w:r w:rsidR="00f06f0e">
        <w:rPr>
          <w:sz w:val="28"/>
          <w:iCs/>
          <w:szCs w:val="28"/>
        </w:rPr>
        <w:t xml:space="preserve">естационарных торговых объектов».</w:t>
      </w:r>
      <w:r w:rsidR="0055573b">
        <w:rPr>
          <w:sz w:val="28"/>
          <w:iCs/>
          <w:szCs w:val="28"/>
        </w:rPr>
      </w:r>
    </w:p>
    <w:p w:rsidP="00f06f0e">
      <w:pPr>
        <w:pStyle w:val="Normal"/>
        <w:rPr>
          <w:sz w:val="28"/>
          <w:iCs/>
          <w:szCs w:val="28"/>
        </w:rPr>
        <w:autoSpaceDE w:val="off"/>
        <w:autoSpaceDN w:val="off"/>
        <w:ind w:firstLine="708"/>
        <w:jc w:val="both"/>
      </w:pPr>
      <w:r w:rsidR="00f06f0e">
        <w:rPr>
          <w:sz w:val="28"/>
          <w:iCs/>
          <w:szCs w:val="28"/>
        </w:rPr>
        <w:t xml:space="preserve">2. В статье 3:</w:t>
      </w:r>
    </w:p>
    <w:p w:rsidP="00f06f0e">
      <w:pPr>
        <w:pStyle w:val="Normal"/>
        <w:rPr>
          <w:sz w:val="28"/>
          <w:iCs/>
          <w:szCs w:val="28"/>
        </w:rPr>
        <w:autoSpaceDE w:val="off"/>
        <w:autoSpaceDN w:val="off"/>
        <w:ind w:firstLine="708"/>
        <w:jc w:val="both"/>
      </w:pPr>
      <w:r w:rsidR="00f06f0e">
        <w:rPr>
          <w:sz w:val="28"/>
          <w:iCs/>
          <w:szCs w:val="28"/>
        </w:rPr>
        <w:t xml:space="preserve">1) в абзаце первом части 4 слова «о возможности п</w:t>
      </w:r>
      <w:r w:rsidR="00225683">
        <w:rPr>
          <w:sz w:val="28"/>
          <w:iCs/>
          <w:szCs w:val="28"/>
        </w:rPr>
        <w:t xml:space="preserve">редоставления» заменить словами</w:t>
      </w:r>
      <w:r w:rsidR="00f06f0e">
        <w:rPr>
          <w:sz w:val="28"/>
          <w:iCs/>
          <w:szCs w:val="28"/>
        </w:rPr>
        <w:t xml:space="preserve"> «о предоставлении»;</w:t>
      </w:r>
    </w:p>
    <w:p w:rsidP="00f06f0e">
      <w:pPr>
        <w:pStyle w:val="Normal"/>
        <w:rPr>
          <w:sz w:val="28"/>
          <w:iCs/>
          <w:szCs w:val="28"/>
        </w:rPr>
        <w:autoSpaceDE w:val="off"/>
        <w:autoSpaceDN w:val="off"/>
        <w:ind w:firstLine="708"/>
        <w:jc w:val="both"/>
      </w:pPr>
      <w:r w:rsidR="00f06f0e">
        <w:rPr>
          <w:sz w:val="28"/>
          <w:iCs/>
          <w:szCs w:val="28"/>
        </w:rPr>
        <w:t xml:space="preserve">2) часть 8 изложить в следующей редакции:</w:t>
      </w:r>
    </w:p>
    <w:p w:rsidP="00f06f0e">
      <w:pPr>
        <w:pStyle w:val="Normal"/>
        <w:rPr>
          <w:sz w:val="28"/>
          <w:iCs/>
          <w:szCs w:val="28"/>
          <w:rFonts w:eastAsia="Calibri"/>
        </w:rPr>
        <w:autoSpaceDE w:val="off"/>
        <w:autoSpaceDN w:val="off"/>
        <w:outlineLvl w:val="0"/>
        <w:ind w:firstLine="709"/>
        <w:jc w:val="both"/>
      </w:pPr>
      <w:r w:rsidR="00f06f0e">
        <w:rPr>
          <w:sz w:val="28"/>
          <w:szCs w:val="28"/>
        </w:rPr>
        <w:t xml:space="preserve">«8</w:t>
      </w:r>
      <w:r w:rsidR="00f06f0e" w:rsidRPr="00414ce8">
        <w:rPr>
          <w:sz w:val="28"/>
          <w:szCs w:val="28"/>
        </w:rPr>
        <w:t xml:space="preserve">. Основаниями для отказа в предоставлении </w:t>
      </w:r>
      <w:r w:rsidR="00f06f0e" w:rsidRPr="00414ce8">
        <w:rPr>
          <w:sz w:val="28"/>
          <w:iCs/>
          <w:szCs w:val="28"/>
          <w:rFonts w:eastAsia="Calibri"/>
        </w:rPr>
        <w:t xml:space="preserve">земельных участков для целей, не связанных со строительством</w:t>
      </w:r>
      <w:r w:rsidR="00d962ef">
        <w:rPr>
          <w:sz w:val="28"/>
          <w:iCs/>
          <w:szCs w:val="28"/>
          <w:rFonts w:eastAsia="Calibri"/>
        </w:rPr>
        <w:t xml:space="preserve">,</w:t>
      </w:r>
      <w:r w:rsidR="00f06f0e" w:rsidRPr="00414ce8">
        <w:rPr>
          <w:sz w:val="28"/>
          <w:iCs/>
          <w:szCs w:val="28"/>
          <w:rFonts w:eastAsia="Calibri"/>
        </w:rPr>
        <w:t xml:space="preserve"> являются:</w:t>
      </w:r>
    </w:p>
    <w:p w:rsidP="00fc0a9b">
      <w:pPr>
        <w:pStyle w:val="Normal"/>
        <w:rPr>
          <w:sz w:val="28"/>
          <w:szCs w:val="28"/>
          <w:rFonts w:eastAsia="Calibri"/>
        </w:rPr>
        <w:tabs>
          <w:tab w:leader="none" w:pos="993" w:val="left"/>
        </w:tabs>
        <w:ind w:firstLine="720" w:left="0"/>
        <w:jc w:val="both"/>
        <w:numPr>
          <w:ilvl w:val="0"/>
          <w:numId w:val="32"/>
        </w:numPr>
      </w:pPr>
      <w:bookmarkStart w:id="0" w:name="sub_2102"/>
      <w:r w:rsidR="00f06f0e" w:rsidRPr="00414ce8">
        <w:rPr>
          <w:sz w:val="28"/>
          <w:szCs w:val="28"/>
          <w:rFonts w:eastAsia="Calibri"/>
        </w:rPr>
        <w:t xml:space="preserve">отсутствие у лица, обратившегося в качестве представителя заявителя, полномочий действовать от имени заявителя;</w:t>
      </w:r>
      <w:r w:rsidR="00f06f0e">
        <w:rPr>
          <w:sz w:val="28"/>
          <w:szCs w:val="28"/>
          <w:rFonts w:eastAsia="Calibri"/>
        </w:rPr>
      </w:r>
    </w:p>
    <w:p w:rsidP="00fc0a9b">
      <w:pPr>
        <w:pStyle w:val="Normal"/>
        <w:rPr>
          <w:sz w:val="28"/>
          <w:szCs w:val="28"/>
          <w:rFonts w:eastAsia="Calibri"/>
        </w:rPr>
        <w:tabs>
          <w:tab w:leader="none" w:pos="1134" w:val="left"/>
        </w:tabs>
        <w:ind w:firstLine="709" w:left="0"/>
        <w:jc w:val="both"/>
        <w:numPr>
          <w:ilvl w:val="0"/>
          <w:numId w:val="32"/>
        </w:numPr>
      </w:pPr>
      <w:r w:rsidR="00f06f0e">
        <w:rPr>
          <w:sz w:val="28"/>
          <w:szCs w:val="28"/>
          <w:rFonts w:eastAsia="Calibri"/>
        </w:rPr>
        <w:t xml:space="preserve">подача </w:t>
      </w:r>
      <w:r w:rsidR="00fc0a9b">
        <w:rPr>
          <w:sz w:val="28"/>
          <w:szCs w:val="28"/>
          <w:rFonts w:eastAsia="Calibri"/>
        </w:rPr>
        <w:t xml:space="preserve">заявления,</w:t>
      </w:r>
      <w:r w:rsidR="00f06f0e">
        <w:rPr>
          <w:sz w:val="28"/>
          <w:szCs w:val="28"/>
          <w:rFonts w:eastAsia="Calibri"/>
        </w:rPr>
        <w:t xml:space="preserve"> в котором отсутствуют сведения, указанные в части 2 </w:t>
      </w:r>
      <w:r w:rsidR="00225683">
        <w:rPr>
          <w:sz w:val="28"/>
          <w:szCs w:val="28"/>
          <w:rFonts w:eastAsia="Calibri"/>
        </w:rPr>
        <w:t xml:space="preserve">настоящей статьи</w:t>
      </w:r>
      <w:r w:rsidR="00f06f0e">
        <w:rPr>
          <w:sz w:val="28"/>
          <w:szCs w:val="28"/>
          <w:rFonts w:eastAsia="Calibri"/>
        </w:rPr>
        <w:t xml:space="preserve">; </w:t>
      </w:r>
      <w:r w:rsidR="00f06f0e" w:rsidRPr="00414ce8">
        <w:rPr>
          <w:sz w:val="28"/>
          <w:szCs w:val="28"/>
          <w:rFonts w:eastAsia="Calibri"/>
        </w:rPr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20"/>
        <w:jc w:val="both"/>
      </w:pPr>
      <w:bookmarkEnd w:id="0"/>
      <w:bookmarkStart w:id="1" w:name="sub_2103"/>
      <w:r w:rsidR="00fc0a9b">
        <w:rPr>
          <w:sz w:val="28"/>
          <w:szCs w:val="28"/>
          <w:rFonts w:eastAsia="Calibri"/>
        </w:rPr>
        <w:t xml:space="preserve">3</w:t>
      </w:r>
      <w:r w:rsidR="00f06f0e">
        <w:rPr>
          <w:sz w:val="28"/>
          <w:szCs w:val="28"/>
          <w:rFonts w:eastAsia="Calibri"/>
        </w:rPr>
        <w:t xml:space="preserve">)</w:t>
      </w:r>
      <w:r w:rsidR="00f06f0e" w:rsidRPr="00414ce8">
        <w:rPr>
          <w:sz w:val="28"/>
          <w:szCs w:val="28"/>
          <w:rFonts w:eastAsia="Calibri"/>
        </w:rPr>
        <w:t xml:space="preserve"> непредставление документа, который в соответствии с </w:t>
      </w:r>
      <w:r w:rsidR="00f06f0e" w:rsidRPr="00414ce8">
        <w:rPr>
          <w:sz w:val="28"/>
          <w:szCs w:val="28"/>
          <w:rFonts w:eastAsia="Calibri"/>
        </w:rPr>
        <w:fldChar w:fldCharType="begin"/>
      </w:r>
      <w:r w:rsidR="00f06f0e" w:rsidRPr="00414ce8">
        <w:rPr>
          <w:sz w:val="28"/>
          <w:szCs w:val="28"/>
          <w:rFonts w:eastAsia="Calibri"/>
        </w:rPr>
        <w:instrText xml:space="preserve">HYPERLINK \l "sub_27"</w:instrText>
      </w:r>
      <w:r w:rsidR="00f06f0e" w:rsidRPr="00414ce8">
        <w:rPr>
          <w:sz w:val="28"/>
          <w:szCs w:val="28"/>
          <w:rFonts w:eastAsia="Calibri"/>
        </w:rPr>
      </w:r>
      <w:r w:rsidR="00f06f0e" w:rsidRPr="00414ce8">
        <w:rPr>
          <w:sz w:val="28"/>
          <w:szCs w:val="28"/>
          <w:rFonts w:eastAsia="Calibri"/>
        </w:rPr>
        <w:fldChar w:fldCharType="separate"/>
      </w:r>
      <w:r w:rsidR="00f06f0e" w:rsidRPr="00414ce8">
        <w:rPr>
          <w:sz w:val="28"/>
          <w:szCs w:val="28"/>
          <w:rFonts w:eastAsia="Calibri"/>
        </w:rPr>
        <w:instrText xml:space="preserve">административным</w:instrText>
      </w:r>
      <w:r w:rsidR="00f06f0e" w:rsidRPr="00414ce8">
        <w:rPr>
          <w:sz w:val="28"/>
          <w:szCs w:val="28"/>
          <w:rFonts w:eastAsia="Calibri"/>
        </w:rPr>
        <w:fldChar w:fldCharType="end"/>
      </w:r>
      <w:r w:rsidR="00f06f0e">
        <w:rPr>
          <w:sz w:val="28"/>
          <w:szCs w:val="28"/>
          <w:rFonts w:eastAsia="Calibri"/>
        </w:rPr>
        <w:t xml:space="preserve"> регламентом </w:t>
      </w:r>
      <w:r w:rsidR="00f06f0e" w:rsidRPr="00414ce8">
        <w:rPr>
          <w:sz w:val="28"/>
          <w:szCs w:val="28"/>
          <w:rFonts w:eastAsia="Calibri"/>
        </w:rPr>
        <w:t xml:space="preserve">должен предст</w:t>
      </w:r>
      <w:r w:rsidR="00f06f0e">
        <w:rPr>
          <w:sz w:val="28"/>
          <w:szCs w:val="28"/>
          <w:rFonts w:eastAsia="Calibri"/>
        </w:rPr>
        <w:t xml:space="preserve">авляться в обязательном порядке;</w:t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20"/>
        <w:jc w:val="both"/>
      </w:pPr>
      <w:bookmarkEnd w:id="1"/>
      <w:bookmarkStart w:id="2" w:name="sub_2112"/>
      <w:r w:rsidR="00fc0a9b">
        <w:rPr>
          <w:sz w:val="28"/>
          <w:szCs w:val="28"/>
          <w:rFonts w:eastAsia="Calibri"/>
        </w:rPr>
        <w:t xml:space="preserve">4</w:t>
      </w:r>
      <w:r w:rsidR="00f06f0e">
        <w:rPr>
          <w:sz w:val="28"/>
          <w:szCs w:val="28"/>
          <w:rFonts w:eastAsia="Calibri"/>
        </w:rPr>
        <w:t xml:space="preserve">)</w:t>
      </w:r>
      <w:r w:rsidR="00f06f0e" w:rsidRPr="00414ce8">
        <w:rPr>
          <w:sz w:val="28"/>
          <w:szCs w:val="28"/>
          <w:rFonts w:eastAsia="Calibri"/>
        </w:rPr>
        <w:t xml:space="preserve"> наличие прав третьих лиц на испрашиваемый земельный участок;</w:t>
      </w:r>
      <w:r w:rsidR="00f06f0e">
        <w:rPr>
          <w:sz w:val="28"/>
          <w:szCs w:val="28"/>
          <w:rFonts w:eastAsia="Calibri"/>
        </w:rPr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20"/>
        <w:jc w:val="both"/>
      </w:pPr>
      <w:r w:rsidR="005256d1">
        <w:rPr>
          <w:sz w:val="28"/>
          <w:szCs w:val="28"/>
          <w:rFonts w:eastAsia="Calibri"/>
        </w:rPr>
        <w:t xml:space="preserve">5) наличие незаконно размещенных объектов </w:t>
      </w:r>
      <w:r w:rsidR="005256d1" w:rsidRPr="00414ce8">
        <w:rPr>
          <w:sz w:val="28"/>
          <w:szCs w:val="28"/>
          <w:rFonts w:eastAsia="Calibri"/>
        </w:rPr>
        <w:t xml:space="preserve">на испрашиваемом земельном участке (зданий, строений, сооружений, </w:t>
      </w:r>
      <w:r w:rsidR="005256d1">
        <w:rPr>
          <w:sz w:val="28"/>
          <w:szCs w:val="28"/>
          <w:rFonts w:eastAsia="Calibri"/>
        </w:rPr>
        <w:t xml:space="preserve">временных объектов</w:t>
      </w:r>
      <w:r w:rsidR="005256d1" w:rsidRPr="00414ce8">
        <w:rPr>
          <w:sz w:val="28"/>
          <w:szCs w:val="28"/>
          <w:rFonts w:eastAsia="Calibri"/>
        </w:rPr>
        <w:t xml:space="preserve">)</w:t>
      </w:r>
      <w:r w:rsidR="005256d1">
        <w:rPr>
          <w:sz w:val="28"/>
          <w:szCs w:val="28"/>
          <w:rFonts w:eastAsia="Calibri"/>
        </w:rPr>
        <w:t xml:space="preserve"> без документов, являющихся основанием для размещения таких объектов, оформленных в порядке, установленном</w:t>
      </w:r>
      <w:r w:rsidR="00483596">
        <w:rPr>
          <w:sz w:val="28"/>
          <w:szCs w:val="28"/>
          <w:rFonts w:eastAsia="Calibri"/>
        </w:rPr>
        <w:t xml:space="preserve"> законодательством Российской Федерации, Камчатского края и</w:t>
      </w:r>
      <w:r w:rsidR="005256d1">
        <w:rPr>
          <w:sz w:val="28"/>
          <w:szCs w:val="28"/>
          <w:rFonts w:eastAsia="Calibri"/>
        </w:rPr>
        <w:t xml:space="preserve"> муниципальными правовыми актами городского округа, либо, в случае, когда истек срок действия документов,</w:t>
      </w:r>
      <w:r w:rsidR="005256d1" w:rsidRPr="005256d1">
        <w:rPr>
          <w:sz w:val="28"/>
          <w:szCs w:val="28"/>
          <w:rFonts w:eastAsia="Calibri"/>
        </w:rPr>
        <w:t xml:space="preserve"> </w:t>
      </w:r>
      <w:r w:rsidR="005256d1">
        <w:rPr>
          <w:sz w:val="28"/>
          <w:szCs w:val="28"/>
          <w:rFonts w:eastAsia="Calibri"/>
        </w:rPr>
        <w:t xml:space="preserve">являющихся основание</w:t>
      </w:r>
      <w:r w:rsidR="00490a75">
        <w:rPr>
          <w:sz w:val="28"/>
          <w:szCs w:val="28"/>
          <w:rFonts w:eastAsia="Calibri"/>
        </w:rPr>
        <w:t xml:space="preserve">м для размещения таких объектов;</w:t>
      </w:r>
      <w:r w:rsidR="005256d1">
        <w:rPr>
          <w:sz w:val="28"/>
          <w:szCs w:val="28"/>
          <w:rFonts w:eastAsia="Calibri"/>
        </w:rPr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20"/>
        <w:jc w:val="both"/>
      </w:pPr>
      <w:bookmarkEnd w:id="2"/>
      <w:bookmarkStart w:id="3" w:name="sub_2113"/>
      <w:r w:rsidR="00490a75">
        <w:rPr>
          <w:sz w:val="28"/>
          <w:szCs w:val="28"/>
          <w:rFonts w:eastAsia="Calibri"/>
        </w:rPr>
        <w:t xml:space="preserve">6</w:t>
      </w:r>
      <w:r w:rsidR="00fc0a9b">
        <w:rPr>
          <w:sz w:val="28"/>
          <w:szCs w:val="28"/>
          <w:rFonts w:eastAsia="Calibri"/>
        </w:rPr>
        <w:t xml:space="preserve">) </w:t>
      </w:r>
      <w:r w:rsidR="00fc0a9b" w:rsidRPr="00414ce8">
        <w:rPr>
          <w:sz w:val="28"/>
          <w:szCs w:val="28"/>
          <w:rFonts w:eastAsia="Calibri"/>
        </w:rPr>
        <w:t xml:space="preserve">наличие на испрашиваемом земельном участке </w:t>
      </w:r>
      <w:r w:rsidR="00225683" w:rsidRPr="00414ce8">
        <w:rPr>
          <w:sz w:val="28"/>
          <w:szCs w:val="28"/>
          <w:rFonts w:eastAsia="Calibri"/>
        </w:rPr>
        <w:t xml:space="preserve">объектов</w:t>
      </w:r>
      <w:r w:rsidR="00225683">
        <w:rPr>
          <w:sz w:val="28"/>
          <w:szCs w:val="28"/>
          <w:rFonts w:eastAsia="Calibri"/>
        </w:rPr>
        <w:t xml:space="preserve">,</w:t>
      </w:r>
      <w:r w:rsidR="00225683" w:rsidRPr="00414ce8">
        <w:rPr>
          <w:sz w:val="28"/>
          <w:szCs w:val="28"/>
          <w:rFonts w:eastAsia="Calibri"/>
        </w:rPr>
        <w:t xml:space="preserve"> </w:t>
      </w:r>
      <w:r w:rsidR="00225683">
        <w:rPr>
          <w:sz w:val="28"/>
          <w:szCs w:val="28"/>
          <w:rFonts w:eastAsia="Calibri"/>
        </w:rPr>
        <w:t xml:space="preserve">размещенных</w:t>
      </w:r>
      <w:r w:rsidR="00225683" w:rsidRPr="00414ce8">
        <w:rPr>
          <w:sz w:val="28"/>
          <w:szCs w:val="28"/>
          <w:rFonts w:eastAsia="Calibri"/>
        </w:rPr>
        <w:t xml:space="preserve"> </w:t>
      </w:r>
      <w:r w:rsidR="00fc0a9b">
        <w:rPr>
          <w:sz w:val="28"/>
          <w:szCs w:val="28"/>
          <w:rFonts w:eastAsia="Calibri"/>
        </w:rPr>
        <w:t xml:space="preserve">в соответствии с договором обеспечения жителей городского округа услугами торговли, общественного питания, бытового обслуживания;</w:t>
      </w:r>
      <w:r w:rsidR="00fc0a9b" w:rsidRPr="00414ce8">
        <w:rPr>
          <w:sz w:val="28"/>
          <w:szCs w:val="28"/>
          <w:rFonts w:eastAsia="Calibri"/>
        </w:rPr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20"/>
        <w:jc w:val="both"/>
      </w:pPr>
      <w:bookmarkEnd w:id="3"/>
      <w:bookmarkStart w:id="4" w:name="sub_2114"/>
      <w:r w:rsidR="00490a75">
        <w:rPr>
          <w:sz w:val="28"/>
          <w:szCs w:val="28"/>
          <w:rFonts w:eastAsia="Calibri"/>
        </w:rPr>
        <w:t xml:space="preserve">7</w:t>
      </w:r>
      <w:r w:rsidR="00f06f0e">
        <w:rPr>
          <w:sz w:val="28"/>
          <w:szCs w:val="28"/>
          <w:rFonts w:eastAsia="Calibri"/>
        </w:rPr>
        <w:t xml:space="preserve">)</w:t>
      </w:r>
      <w:r w:rsidR="00f06f0e" w:rsidRPr="00414ce8">
        <w:rPr>
          <w:sz w:val="28"/>
          <w:szCs w:val="28"/>
          <w:rFonts w:eastAsia="Calibri"/>
        </w:rPr>
        <w:t xml:space="preserve"> пров</w:t>
      </w:r>
      <w:r w:rsidR="00f06f0e">
        <w:rPr>
          <w:sz w:val="28"/>
          <w:szCs w:val="28"/>
          <w:rFonts w:eastAsia="Calibri"/>
        </w:rPr>
        <w:t xml:space="preserve">едение земляных, строительных </w:t>
      </w:r>
      <w:r w:rsidR="00f06f0e" w:rsidRPr="00414ce8">
        <w:rPr>
          <w:sz w:val="28"/>
          <w:szCs w:val="28"/>
          <w:rFonts w:eastAsia="Calibri"/>
        </w:rPr>
        <w:t xml:space="preserve">работ на </w:t>
      </w:r>
      <w:r w:rsidR="00f06f0e">
        <w:rPr>
          <w:sz w:val="28"/>
          <w:szCs w:val="28"/>
          <w:rFonts w:eastAsia="Calibri"/>
        </w:rPr>
        <w:t xml:space="preserve">испрашиваемом земельном участке;</w:t>
      </w:r>
    </w:p>
    <w:p w:rsidP="00f06f0e">
      <w:pPr>
        <w:pStyle w:val="Normal"/>
        <w:rPr>
          <w:spacing w:val="-3"/>
          <w:sz w:val="28"/>
          <w:szCs w:val="28"/>
          <w:color w:val="000000"/>
        </w:rPr>
        <w:autoSpaceDE w:val="off"/>
        <w:autoSpaceDN w:val="off"/>
        <w:ind w:firstLine="720"/>
        <w:jc w:val="both"/>
      </w:pPr>
      <w:r w:rsidR="00490a75">
        <w:rPr>
          <w:spacing w:val="-3"/>
          <w:sz w:val="28"/>
          <w:szCs w:val="28"/>
          <w:color w:val="000000"/>
        </w:rPr>
        <w:t xml:space="preserve">8</w:t>
      </w:r>
      <w:r w:rsidR="00f06f0e">
        <w:rPr>
          <w:spacing w:val="-3"/>
          <w:sz w:val="28"/>
          <w:szCs w:val="28"/>
          <w:color w:val="000000"/>
        </w:rPr>
        <w:t xml:space="preserve">)</w:t>
      </w:r>
      <w:r w:rsidR="00f06f0e" w:rsidRPr="007d06db">
        <w:rPr>
          <w:spacing w:val="-3"/>
          <w:sz w:val="28"/>
          <w:szCs w:val="28"/>
          <w:color w:val="000000"/>
        </w:rPr>
        <w:t xml:space="preserve"> нахождение на испрашиваемом земельном участке инженерных </w:t>
      </w:r>
      <w:r w:rsidR="00f06f0e" w:rsidRPr="00c60a72">
        <w:rPr>
          <w:spacing w:val="-3"/>
          <w:sz w:val="28"/>
          <w:szCs w:val="28"/>
          <w:color w:val="000000"/>
        </w:rPr>
        <w:t xml:space="preserve">коммуникаций;</w:t>
      </w:r>
      <w:r w:rsidR="00f06f0e">
        <w:rPr>
          <w:spacing w:val="-3"/>
          <w:sz w:val="28"/>
          <w:szCs w:val="28"/>
          <w:color w:val="000000"/>
        </w:rPr>
      </w:r>
    </w:p>
    <w:p w:rsidP="00f06f0e">
      <w:pPr>
        <w:pStyle w:val="Normal"/>
        <w:rPr>
          <w:spacing w:val="-3"/>
          <w:sz w:val="28"/>
          <w:szCs w:val="28"/>
          <w:color w:val="000000"/>
        </w:rPr>
        <w:autoSpaceDE w:val="off"/>
        <w:autoSpaceDN w:val="off"/>
        <w:ind w:firstLine="720"/>
        <w:jc w:val="both"/>
      </w:pPr>
      <w:r w:rsidR="00490a75">
        <w:rPr>
          <w:spacing w:val="-3"/>
          <w:sz w:val="28"/>
          <w:szCs w:val="28"/>
          <w:color w:val="000000"/>
        </w:rPr>
        <w:t xml:space="preserve">9</w:t>
      </w:r>
      <w:r w:rsidR="0010752b" w:rsidRPr="0010752b">
        <w:rPr>
          <w:spacing w:val="-3"/>
          <w:sz w:val="28"/>
          <w:szCs w:val="28"/>
          <w:color w:val="000000"/>
        </w:rPr>
        <w:t xml:space="preserve">)</w:t>
      </w:r>
      <w:r w:rsidR="0010752b">
        <w:rPr>
          <w:spacing w:val="-3"/>
          <w:sz w:val="28"/>
          <w:szCs w:val="28"/>
          <w:color w:val="000000"/>
        </w:rPr>
        <w:t xml:space="preserve"> отсутствие возможности подъезда и подхода к испрашиваемому земельному участку;</w:t>
      </w:r>
      <w:r w:rsidR="00885413" w:rsidRPr="0010752b">
        <w:rPr>
          <w:spacing w:val="-3"/>
          <w:sz w:val="28"/>
          <w:szCs w:val="28"/>
          <w:color w:val="000000"/>
        </w:rPr>
      </w:r>
    </w:p>
    <w:p w:rsidP="00f06f0e">
      <w:pPr>
        <w:pStyle w:val="Normal"/>
        <w:rPr>
          <w:b/>
          <w:spacing w:val="-3"/>
          <w:sz w:val="28"/>
          <w:szCs w:val="28"/>
          <w:color w:val="000000"/>
        </w:rPr>
        <w:autoSpaceDE w:val="off"/>
        <w:autoSpaceDN w:val="off"/>
        <w:ind w:firstLine="720"/>
        <w:jc w:val="both"/>
      </w:pPr>
      <w:r w:rsidR="00fc0a9b">
        <w:rPr>
          <w:spacing w:val="-3"/>
          <w:sz w:val="28"/>
          <w:szCs w:val="28"/>
          <w:color w:val="000000"/>
        </w:rPr>
        <w:t xml:space="preserve">1</w:t>
      </w:r>
      <w:r w:rsidR="00490a75">
        <w:rPr>
          <w:spacing w:val="-3"/>
          <w:sz w:val="28"/>
          <w:szCs w:val="28"/>
          <w:color w:val="000000"/>
        </w:rPr>
        <w:t xml:space="preserve">0</w:t>
      </w:r>
      <w:r w:rsidR="00f06f0e">
        <w:rPr>
          <w:spacing w:val="-3"/>
          <w:sz w:val="28"/>
          <w:szCs w:val="28"/>
          <w:color w:val="000000"/>
        </w:rPr>
        <w:t xml:space="preserve">) </w:t>
      </w:r>
      <w:r w:rsidR="00f06f0e" w:rsidRPr="007d06db">
        <w:rPr>
          <w:spacing w:val="-3"/>
          <w:sz w:val="28"/>
          <w:szCs w:val="28"/>
          <w:color w:val="000000"/>
        </w:rPr>
        <w:t xml:space="preserve">нахождение на испрашиваемом земельном участке </w:t>
      </w:r>
      <w:r w:rsidR="00f06f0e">
        <w:rPr>
          <w:spacing w:val="-3"/>
          <w:sz w:val="28"/>
          <w:szCs w:val="28"/>
          <w:color w:val="000000"/>
        </w:rPr>
        <w:t xml:space="preserve">зеленых насаждений (деревьев, кустарников)</w:t>
      </w:r>
      <w:r w:rsidR="00fc0a9b">
        <w:rPr>
          <w:spacing w:val="-3"/>
          <w:sz w:val="28"/>
          <w:szCs w:val="28"/>
          <w:color w:val="000000"/>
        </w:rPr>
        <w:t xml:space="preserve">, газонов, существующих проездов, дорог, пешеходных связей;</w:t>
      </w:r>
      <w:r w:rsidR="00f06f0e" w:rsidRPr="004b0685">
        <w:rPr>
          <w:b/>
          <w:spacing w:val="-3"/>
          <w:sz w:val="28"/>
          <w:szCs w:val="28"/>
          <w:color w:val="000000"/>
        </w:rPr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20"/>
        <w:jc w:val="both"/>
      </w:pPr>
      <w:r w:rsidR="00fc0a9b">
        <w:rPr>
          <w:spacing w:val="-3"/>
          <w:sz w:val="28"/>
          <w:szCs w:val="28"/>
          <w:color w:val="000000"/>
        </w:rPr>
        <w:t xml:space="preserve">1</w:t>
      </w:r>
      <w:r w:rsidR="00490a75">
        <w:rPr>
          <w:spacing w:val="-3"/>
          <w:sz w:val="28"/>
          <w:szCs w:val="28"/>
          <w:color w:val="000000"/>
        </w:rPr>
        <w:t xml:space="preserve">1</w:t>
      </w:r>
      <w:r w:rsidR="00f06f0e">
        <w:rPr>
          <w:spacing w:val="-3"/>
          <w:sz w:val="28"/>
          <w:szCs w:val="28"/>
          <w:color w:val="000000"/>
        </w:rPr>
        <w:t xml:space="preserve">) несоответствие </w:t>
      </w:r>
      <w:r w:rsidR="00f06f0e" w:rsidRPr="002847fd">
        <w:rPr>
          <w:sz w:val="28"/>
          <w:szCs w:val="28"/>
          <w:rFonts w:eastAsia="Calibri"/>
        </w:rPr>
        <w:t xml:space="preserve">предоставлени</w:t>
      </w:r>
      <w:r w:rsidR="00f06f0e">
        <w:rPr>
          <w:sz w:val="28"/>
          <w:szCs w:val="28"/>
          <w:rFonts w:eastAsia="Calibri"/>
        </w:rPr>
        <w:t xml:space="preserve">я</w:t>
      </w:r>
      <w:r w:rsidR="00f06f0e" w:rsidRPr="002847fd">
        <w:rPr>
          <w:sz w:val="28"/>
          <w:szCs w:val="28"/>
          <w:rFonts w:eastAsia="Calibri"/>
        </w:rPr>
        <w:t xml:space="preserve"> земельных участков для целей, не связанных со строительством</w:t>
      </w:r>
      <w:r w:rsidR="00f06f0e">
        <w:rPr>
          <w:sz w:val="28"/>
          <w:szCs w:val="28"/>
          <w:rFonts w:eastAsia="Calibri"/>
        </w:rPr>
        <w:t xml:space="preserve">,</w:t>
      </w:r>
      <w:r w:rsidR="00f06f0e" w:rsidRPr="002847fd">
        <w:rPr>
          <w:sz w:val="28"/>
          <w:szCs w:val="28"/>
          <w:rFonts w:eastAsia="Calibri"/>
        </w:rPr>
        <w:t xml:space="preserve"> </w:t>
      </w:r>
      <w:r w:rsidR="00f06f0e">
        <w:rPr>
          <w:spacing w:val="-3"/>
          <w:sz w:val="28"/>
          <w:szCs w:val="28"/>
          <w:color w:val="000000"/>
        </w:rPr>
        <w:t xml:space="preserve">в соответствии с частями 6-8 статьи 1, статьей 2 настоящего Решения.</w:t>
      </w:r>
      <w:r w:rsidR="00fc0a9b">
        <w:rPr>
          <w:spacing w:val="-3"/>
          <w:sz w:val="28"/>
          <w:szCs w:val="28"/>
          <w:color w:val="000000"/>
        </w:rPr>
        <w:t xml:space="preserve">».</w:t>
      </w:r>
      <w:r w:rsidR="00f06f0e" w:rsidRPr="00414ce8">
        <w:rPr>
          <w:sz w:val="28"/>
          <w:szCs w:val="28"/>
          <w:rFonts w:eastAsia="Calibri"/>
        </w:rPr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8"/>
        <w:jc w:val="both"/>
      </w:pPr>
      <w:bookmarkEnd w:id="4"/>
      <w:r w:rsidR="00fc0a9b">
        <w:rPr>
          <w:sz w:val="28"/>
          <w:szCs w:val="28"/>
          <w:rFonts w:eastAsia="Calibri"/>
        </w:rPr>
        <w:t xml:space="preserve">3. В статье 4:</w:t>
      </w:r>
      <w:r w:rsidR="00f06f0e">
        <w:rPr>
          <w:sz w:val="28"/>
          <w:szCs w:val="28"/>
          <w:rFonts w:eastAsia="Calibri"/>
        </w:rPr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8"/>
        <w:jc w:val="both"/>
      </w:pPr>
      <w:r w:rsidR="00fc0a9b">
        <w:rPr>
          <w:sz w:val="28"/>
          <w:szCs w:val="28"/>
          <w:rFonts w:eastAsia="Calibri"/>
        </w:rPr>
        <w:t xml:space="preserve">1) в части 1 слова «Земельный участок» заменить словами «Испрашиваемый земельный участок»;</w:t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8"/>
        <w:jc w:val="both"/>
      </w:pPr>
      <w:r w:rsidR="00fc0a9b">
        <w:rPr>
          <w:sz w:val="28"/>
          <w:szCs w:val="28"/>
          <w:rFonts w:eastAsia="Calibri"/>
        </w:rPr>
        <w:t xml:space="preserve">2) в части 3:</w:t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8"/>
        <w:jc w:val="both"/>
      </w:pPr>
      <w:r w:rsidR="00fc0a9b">
        <w:rPr>
          <w:sz w:val="28"/>
          <w:szCs w:val="28"/>
          <w:rFonts w:eastAsia="Calibri"/>
        </w:rPr>
        <w:t xml:space="preserve">в абзаце первом слова «о предоставлении земельного участка» заменить словами «</w:t>
      </w:r>
      <w:r w:rsidR="00d20f80">
        <w:rPr>
          <w:sz w:val="28"/>
          <w:szCs w:val="28"/>
          <w:rFonts w:eastAsia="Calibri"/>
        </w:rPr>
        <w:t xml:space="preserve">о предоставлении испрашиваемого земельного участка</w:t>
      </w:r>
      <w:r w:rsidR="00fc0a9b">
        <w:rPr>
          <w:sz w:val="28"/>
          <w:szCs w:val="28"/>
          <w:rFonts w:eastAsia="Calibri"/>
        </w:rPr>
        <w:t xml:space="preserve">»;</w:t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8"/>
        <w:jc w:val="both"/>
      </w:pPr>
      <w:r w:rsidR="00fc0a9b">
        <w:rPr>
          <w:sz w:val="28"/>
          <w:szCs w:val="28"/>
          <w:rFonts w:eastAsia="Calibri"/>
        </w:rPr>
        <w:t xml:space="preserve">в абзаце втором слова «о предоставлении земельного участка» заменить словами «о предоставлении испрашиваемого земельного участка».</w:t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8"/>
        <w:jc w:val="both"/>
      </w:pPr>
      <w:r w:rsidR="00c41cdf">
        <w:rPr>
          <w:sz w:val="28"/>
          <w:szCs w:val="28"/>
          <w:rFonts w:eastAsia="Calibri"/>
        </w:rPr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8"/>
        <w:jc w:val="both"/>
      </w:pPr>
      <w:r w:rsidR="00c41cdf">
        <w:rPr>
          <w:sz w:val="28"/>
          <w:szCs w:val="28"/>
          <w:rFonts w:eastAsia="Calibri"/>
        </w:rPr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8"/>
        <w:jc w:val="both"/>
      </w:pPr>
      <w:r w:rsidR="00c41cdf">
        <w:rPr>
          <w:sz w:val="28"/>
          <w:szCs w:val="28"/>
          <w:rFonts w:eastAsia="Calibri"/>
        </w:rPr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8"/>
        <w:jc w:val="both"/>
      </w:pPr>
      <w:r w:rsidR="00c41cdf">
        <w:rPr>
          <w:sz w:val="28"/>
          <w:szCs w:val="28"/>
          <w:rFonts w:eastAsia="Calibri"/>
        </w:rPr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8"/>
        <w:jc w:val="both"/>
      </w:pPr>
      <w:r w:rsidR="00fc0a9b">
        <w:rPr>
          <w:sz w:val="28"/>
          <w:szCs w:val="28"/>
          <w:rFonts w:eastAsia="Calibri"/>
        </w:rPr>
        <w:t xml:space="preserve">4. В абзаце втором части 1 статьи 6 слова «</w:t>
      </w:r>
      <w:r w:rsidR="00a119f1" w:rsidRPr="0058041a">
        <w:rPr>
          <w:sz w:val="28"/>
          <w:iCs/>
          <w:szCs w:val="28"/>
        </w:rPr>
        <w:t xml:space="preserve">схем</w:t>
      </w:r>
      <w:r w:rsidR="00a119f1">
        <w:rPr>
          <w:sz w:val="28"/>
          <w:iCs/>
          <w:szCs w:val="28"/>
        </w:rPr>
        <w:t xml:space="preserve">ы</w:t>
      </w:r>
      <w:r w:rsidR="00a119f1" w:rsidRPr="0058041a">
        <w:rPr>
          <w:sz w:val="28"/>
          <w:iCs/>
          <w:szCs w:val="28"/>
        </w:rPr>
        <w:t xml:space="preserve"> размещения нестационарных торговых объектов, объектов бытового обслуживания и общественного питания, объектов развозной и разносной торговли</w:t>
      </w:r>
      <w:r w:rsidR="00fc0a9b">
        <w:rPr>
          <w:sz w:val="28"/>
          <w:szCs w:val="28"/>
          <w:rFonts w:eastAsia="Calibri"/>
        </w:rPr>
        <w:t xml:space="preserve">»</w:t>
      </w:r>
      <w:r w:rsidR="00a119f1">
        <w:rPr>
          <w:sz w:val="28"/>
          <w:szCs w:val="28"/>
          <w:rFonts w:eastAsia="Calibri"/>
        </w:rPr>
        <w:t xml:space="preserve"> заменить словами «</w:t>
      </w:r>
      <w:r w:rsidR="00a119f1" w:rsidRPr="0058041a">
        <w:rPr>
          <w:sz w:val="28"/>
          <w:iCs/>
          <w:szCs w:val="28"/>
        </w:rPr>
        <w:t xml:space="preserve">схем</w:t>
      </w:r>
      <w:r w:rsidR="00a119f1">
        <w:rPr>
          <w:sz w:val="28"/>
          <w:iCs/>
          <w:szCs w:val="28"/>
        </w:rPr>
        <w:t xml:space="preserve">ы</w:t>
      </w:r>
      <w:r w:rsidR="00a119f1" w:rsidRPr="0058041a">
        <w:rPr>
          <w:sz w:val="28"/>
          <w:iCs/>
          <w:szCs w:val="28"/>
        </w:rPr>
        <w:t xml:space="preserve"> размещения нестационарных торговых объектов</w:t>
      </w:r>
      <w:r w:rsidR="00a119f1">
        <w:rPr>
          <w:sz w:val="28"/>
          <w:szCs w:val="28"/>
          <w:rFonts w:eastAsia="Calibri"/>
        </w:rPr>
        <w:t xml:space="preserve">».</w:t>
      </w:r>
      <w:r w:rsidR="00fc0a9b">
        <w:rPr>
          <w:sz w:val="28"/>
          <w:szCs w:val="28"/>
          <w:rFonts w:eastAsia="Calibri"/>
        </w:rPr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8"/>
        <w:jc w:val="both"/>
      </w:pPr>
      <w:r w:rsidR="00a119f1">
        <w:rPr>
          <w:sz w:val="28"/>
          <w:szCs w:val="28"/>
          <w:rFonts w:eastAsia="Calibri"/>
        </w:rPr>
        <w:t xml:space="preserve">5. Настоящее Решение вступает в силу после дня его официального опубликования.</w:t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8"/>
        <w:jc w:val="both"/>
      </w:pPr>
      <w:r w:rsidR="00c41cdf">
        <w:rPr>
          <w:sz w:val="28"/>
          <w:szCs w:val="28"/>
          <w:rFonts w:eastAsia="Calibri"/>
        </w:rPr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8"/>
        <w:jc w:val="both"/>
      </w:pPr>
      <w:r w:rsidR="00c41cdf">
        <w:rPr>
          <w:sz w:val="28"/>
          <w:szCs w:val="28"/>
          <w:rFonts w:eastAsia="Calibri"/>
        </w:rPr>
      </w:r>
    </w:p>
    <w:tbl>
      <w:tblPr>
        <w:tblW w:type="dxa" w:w="9889"/>
        <w:tblLook w:val="01e0"/>
        <w:tblW w:type="dxa" w:w="9889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130"/>
        <w:gridCol w:w="2430"/>
        <w:gridCol w:w="3329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1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20158">
            <w:pPr>
              <w:pStyle w:val="Normal"/>
              <w:rPr>
                <w:sz w:val="28"/>
                <w:szCs w:val="28"/>
              </w:rPr>
              <w:jc w:val="both"/>
            </w:pPr>
            <w:r w:rsidR="00823ac3" w:rsidRPr="000a5d3e">
              <w:rPr>
                <w:sz w:val="28"/>
                <w:szCs w:val="28"/>
              </w:rPr>
              <w:t xml:space="preserve">Глава</w:t>
            </w:r>
          </w:p>
          <w:p w:rsidP="001d55e9">
            <w:pPr>
              <w:pStyle w:val="Normal"/>
              <w:rPr>
                <w:sz w:val="28"/>
                <w:szCs w:val="28"/>
              </w:rPr>
            </w:pPr>
            <w:r w:rsidR="00823ac3" w:rsidRPr="000a5d3e">
              <w:rPr>
                <w:sz w:val="28"/>
                <w:szCs w:val="28"/>
              </w:rPr>
              <w:t xml:space="preserve">Петропавловск-Камчатского</w:t>
            </w:r>
          </w:p>
          <w:p w:rsidP="001d55e9">
            <w:pPr>
              <w:pStyle w:val="Normal"/>
              <w:rPr>
                <w:sz w:val="28"/>
                <w:szCs w:val="28"/>
              </w:rPr>
            </w:pPr>
            <w:r w:rsidR="00823ac3" w:rsidRPr="000a5d3e">
              <w:rPr>
                <w:sz w:val="28"/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24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0a5d3e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a119f1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32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0a5d3e">
              <w:rPr>
                <w:sz w:val="28"/>
                <w:szCs w:val="28"/>
              </w:rPr>
            </w:r>
          </w:p>
          <w:p w:rsidP="00820158">
            <w:pPr>
              <w:pStyle w:val="Normal"/>
              <w:rPr>
                <w:sz w:val="28"/>
                <w:szCs w:val="28"/>
              </w:rPr>
              <w:jc w:val="right"/>
            </w:pPr>
            <w:r w:rsidR="00a119f1">
              <w:rPr>
                <w:sz w:val="28"/>
                <w:szCs w:val="28"/>
              </w:rPr>
            </w:r>
          </w:p>
          <w:p w:rsidP="00820158">
            <w:pPr>
              <w:pStyle w:val="Normal"/>
              <w:rPr>
                <w:sz w:val="28"/>
                <w:szCs w:val="28"/>
              </w:rPr>
              <w:jc w:val="right"/>
            </w:pPr>
            <w:r w:rsidR="00820158">
              <w:rPr>
                <w:sz w:val="28"/>
                <w:szCs w:val="28"/>
              </w:rPr>
              <w:t xml:space="preserve">К.Г</w:t>
            </w:r>
            <w:r w:rsidR="00823ac3">
              <w:rPr>
                <w:sz w:val="28"/>
                <w:szCs w:val="28"/>
              </w:rPr>
              <w:t xml:space="preserve">. С</w:t>
            </w:r>
            <w:r w:rsidR="00820158">
              <w:rPr>
                <w:sz w:val="28"/>
                <w:szCs w:val="28"/>
              </w:rPr>
              <w:t xml:space="preserve">лыщенко</w:t>
            </w:r>
            <w:r w:rsidR="00823ac3" w:rsidRPr="000a5d3e">
              <w:rPr>
                <w:sz w:val="28"/>
                <w:szCs w:val="28"/>
              </w:rPr>
            </w:r>
          </w:p>
        </w:tc>
      </w:tr>
    </w:tbl>
    <w:p w:rsidP="00d437cb">
      <w:pPr>
        <w:pStyle w:val="Normal"/>
        <w:tabs>
          <w:tab w:leader="none" w:pos="1080" w:val="left"/>
        </w:tabs>
        <w:jc w:val="both"/>
      </w:pPr>
      <w:r w:rsidR="008e7509"/>
    </w:p>
    <w:sectPr>
      <w:type w:val="nextPage"/>
      <w:pgSz w:h="16838" w:w="11906"/>
      <w:pgMar w:bottom="426" w:footer="709" w:gutter="0" w:header="709" w:left="1418" w:right="70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Times New Roman CYR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1e728ae"/>
    <w:multiLevelType w:val="hybridMultilevel"/>
    <w:tmpl w:val="56d4781e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">
    <w:nsid w:val="04fc779f"/>
    <w:multiLevelType w:val="hybridMultilevel"/>
    <w:tmpl w:val="2398fca4"/>
    <w:lvl w:ilvl="0">
      <w:start w:val="1"/>
      <w:numFmt w:val="decimal"/>
      <w:suff w:val="tab"/>
      <w:lvlText w:val="%1."/>
      <w:lvlJc w:val="left"/>
      <w:pPr>
        <w:pStyle w:val="Normal"/>
        <w:ind w:hanging="1035" w:left="1743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">
    <w:nsid w:val="0f8174c2"/>
    <w:multiLevelType w:val="hybridMultilevel"/>
    <w:tmpl w:val="8b8633d6"/>
    <w:lvl w:ilvl="0">
      <w:start w:val="1"/>
      <w:numFmt w:val="decimal"/>
      <w:suff w:val="tab"/>
      <w:lvlText w:val="%1."/>
      <w:lvlJc w:val="left"/>
      <w:pPr>
        <w:pStyle w:val="Normal"/>
        <w:ind w:hanging="360" w:left="107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9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1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3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5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7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9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1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30"/>
      </w:pPr>
    </w:lvl>
  </w:abstractNum>
  <w:abstractNum w:abstractNumId="3">
    <w:nsid w:val="12394f96"/>
    <w:multiLevelType w:val="hybridMultilevel"/>
    <w:tmpl w:val="06149a64"/>
    <w:lvl w:ilvl="0">
      <w:start w:val="1"/>
      <w:numFmt w:val="decimal"/>
      <w:suff w:val="tab"/>
      <w:lvlText w:val="%1."/>
      <w:lvlJc w:val="left"/>
      <w:pPr>
        <w:pStyle w:val="Normal"/>
        <w:ind w:hanging="360" w:left="106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4">
    <w:nsid w:val="142761e3"/>
    <w:multiLevelType w:val="hybridMultilevel"/>
    <w:tmpl w:val="ca12b4e6"/>
    <w:lvl w:ilvl="0">
      <w:start w:val="1"/>
      <w:numFmt w:val="decimal"/>
      <w:suff w:val="tab"/>
      <w:lvlText w:val="%1)"/>
      <w:lvlJc w:val="left"/>
      <w:pPr>
        <w:pStyle w:val="Normal"/>
        <w:ind w:hanging="360" w:left="9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5">
    <w:nsid w:val="18790f01"/>
    <w:multiLevelType w:val="hybridMultilevel"/>
    <w:tmpl w:val="2886fd3e"/>
    <w:lvl w:ilvl="0">
      <w:start w:val="1"/>
      <w:numFmt w:val="decimal"/>
      <w:suff w:val="tab"/>
      <w:lvlText w:val="%1."/>
      <w:lvlJc w:val="left"/>
      <w:pPr>
        <w:pStyle w:val="Normal"/>
        <w:ind w:hanging="1080" w:left="2073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6">
    <w:nsid w:val="21171bac"/>
    <w:multiLevelType w:val="hybridMultilevel"/>
    <w:tmpl w:val="1b806322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7">
    <w:nsid w:val="23ba5959"/>
    <w:multiLevelType w:val="hybridMultilevel"/>
    <w:tmpl w:val="87681274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8">
    <w:nsid w:val="27966584"/>
    <w:multiLevelType w:val="hybridMultilevel"/>
    <w:tmpl w:val="9c945af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9">
    <w:nsid w:val="33f752d7"/>
    <w:multiLevelType w:val="hybridMultilevel"/>
    <w:tmpl w:val="b64ad060"/>
    <w:lvl w:ilvl="0">
      <w:start w:val="1"/>
      <w:numFmt w:val="decimal"/>
      <w:suff w:val="tab"/>
      <w:lvlText w:val="%1)"/>
      <w:lvlJc w:val="left"/>
      <w:pPr>
        <w:pStyle w:val="Normal"/>
        <w:ind w:hanging="1200" w:left="1920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10">
    <w:nsid w:val="37c711f8"/>
    <w:multiLevelType w:val="hybridMultilevel"/>
    <w:tmpl w:val="9d20776c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1">
    <w:nsid w:val="3b4e65b9"/>
    <w:multiLevelType w:val="hybridMultilevel"/>
    <w:tmpl w:val="2886fd3e"/>
    <w:lvl w:ilvl="0">
      <w:start w:val="1"/>
      <w:numFmt w:val="decimal"/>
      <w:suff w:val="tab"/>
      <w:lvlText w:val="%1."/>
      <w:lvlJc w:val="left"/>
      <w:pPr>
        <w:pStyle w:val="Normal"/>
        <w:ind w:hanging="1080" w:left="1788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2">
    <w:nsid w:val="3ca3063b"/>
    <w:multiLevelType w:val="hybridMultilevel"/>
    <w:tmpl w:val="29ce2ac0"/>
    <w:lvl w:ilvl="0">
      <w:start w:val="1"/>
      <w:numFmt w:val="decimal"/>
      <w:suff w:val="tab"/>
      <w:lvlText w:val="%1."/>
      <w:lvlJc w:val="left"/>
      <w:pPr>
        <w:pStyle w:val="Normal"/>
        <w:ind w:hanging="360" w:left="900"/>
      </w:pPr>
      <w:rPr>
        <w:rFonts w:ascii="Times New Roman" w:eastAsia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13">
    <w:nsid w:val="40280164"/>
    <w:multiLevelType w:val="multilevel"/>
    <w:tmpl w:val="f384aeb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367" w:val="num"/>
        </w:tabs>
        <w:ind w:hanging="367" w:left="367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leader="none" w:pos="1087" w:val="num"/>
        </w:tabs>
        <w:ind w:hanging="367" w:left="1087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leader="none" w:pos="2160" w:val="num"/>
        </w:tabs>
        <w:ind w:hanging="720" w:left="216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leader="none" w:pos="2880" w:val="num"/>
        </w:tabs>
        <w:ind w:hanging="720" w:left="288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leader="none" w:pos="3960" w:val="num"/>
        </w:tabs>
        <w:ind w:hanging="1080" w:left="396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leader="none" w:pos="4680" w:val="num"/>
        </w:tabs>
        <w:ind w:hanging="1080" w:left="46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leader="none" w:pos="5760" w:val="num"/>
        </w:tabs>
        <w:ind w:hanging="1440" w:left="576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leader="none" w:pos="6480" w:val="num"/>
        </w:tabs>
        <w:ind w:hanging="1440" w:left="648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leader="none" w:pos="7560" w:val="num"/>
        </w:tabs>
        <w:ind w:hanging="1800" w:left="7560"/>
      </w:pPr>
    </w:lvl>
  </w:abstractNum>
  <w:abstractNum w:abstractNumId="14">
    <w:nsid w:val="43c80d4f"/>
    <w:multiLevelType w:val="hybridMultilevel"/>
    <w:tmpl w:val="528ea878"/>
    <w:lvl w:ilvl="0">
      <w:start w:val="1"/>
      <w:numFmt w:val="decimal"/>
      <w:suff w:val="tab"/>
      <w:lvlText w:val="%1."/>
      <w:lvlJc w:val="left"/>
      <w:pPr>
        <w:pStyle w:val="Normal"/>
        <w:ind w:hanging="945" w:left="148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15">
    <w:nsid w:val="44ff3f71"/>
    <w:multiLevelType w:val="hybridMultilevel"/>
    <w:tmpl w:val="5e5c4a40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  <w:rPr>
        <w:rFonts w:ascii="Times New Roman" w:eastAsia="Calibri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6">
    <w:nsid w:val="48482e97"/>
    <w:multiLevelType w:val="hybridMultilevel"/>
    <w:tmpl w:val="e466d128"/>
    <w:lvl w:ilvl="0">
      <w:start w:val="1"/>
      <w:numFmt w:val="decimal"/>
      <w:suff w:val="tab"/>
      <w:lvlText w:val="%1."/>
      <w:lvlJc w:val="left"/>
      <w:pPr>
        <w:pStyle w:val="Normal"/>
        <w:ind w:hanging="360" w:left="1778"/>
      </w:pPr>
      <w:rPr>
        <w:i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17">
    <w:nsid w:val="48c02668"/>
    <w:multiLevelType w:val="hybridMultilevel"/>
    <w:tmpl w:val="d29e76de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8">
    <w:nsid w:val="48d56436"/>
    <w:multiLevelType w:val="hybridMultilevel"/>
    <w:tmpl w:val="c7e8a992"/>
    <w:lvl w:ilvl="0">
      <w:start w:val="1"/>
      <w:numFmt w:val="decimal"/>
      <w:suff w:val="tab"/>
      <w:lvlText w:val="%1."/>
      <w:lvlJc w:val="left"/>
      <w:pPr>
        <w:pStyle w:val="Normal"/>
        <w:ind w:hanging="360" w:left="1080"/>
      </w:pPr>
      <w:rPr>
        <w:b/>
        <w:rFonts w:eastAsia="Calibri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19">
    <w:nsid w:val="48ec4164"/>
    <w:multiLevelType w:val="singleLevel"/>
    <w:tmpl w:val="b7f823ec"/>
    <w:lvl w:ilvl="0">
      <w:start w:val="2"/>
      <w:numFmt w:val="decimal"/>
      <w:suff w:val="tab"/>
      <w:lvlText w:val="2.%1. "/>
      <w:legacy w:legacy="1"/>
      <w:lvlJc w:val="left"/>
      <w:pPr>
        <w:pStyle w:val="Normal"/>
        <w:ind w:hanging="283" w:left="1003"/>
      </w:pPr>
      <w:rPr>
        <w:b w:val="false"/>
        <w:i w:val="false"/>
        <w:u w:val="none"/>
        <w:sz w:val="24"/>
        <w:rFonts w:ascii="Times New Roman CYR" w:hAnsi="Times New Roman CYR"/>
      </w:rPr>
    </w:lvl>
  </w:abstractNum>
  <w:abstractNum w:abstractNumId="20">
    <w:nsid w:val="4df91b26"/>
    <w:multiLevelType w:val="hybridMultilevel"/>
    <w:tmpl w:val="a8705376"/>
    <w:lvl w:ilvl="0">
      <w:start w:val="2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1">
    <w:nsid w:val="511e37d6"/>
    <w:multiLevelType w:val="hybridMultilevel"/>
    <w:tmpl w:val="f53813f6"/>
    <w:lvl w:ilvl="0">
      <w:start w:val="1"/>
      <w:numFmt w:val="decimal"/>
      <w:suff w:val="tab"/>
      <w:lvlText w:val="%1)"/>
      <w:lvlJc w:val="left"/>
      <w:pPr>
        <w:pStyle w:val="Normal"/>
        <w:ind w:hanging="360" w:left="90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22">
    <w:nsid w:val="58020f63"/>
    <w:multiLevelType w:val="hybridMultilevel"/>
    <w:tmpl w:val="3d4cd548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3">
    <w:nsid w:val="5d1b1e15"/>
    <w:multiLevelType w:val="hybridMultilevel"/>
    <w:tmpl w:val="f6c69f2c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4">
    <w:nsid w:val="614973b4"/>
    <w:multiLevelType w:val="hybridMultilevel"/>
    <w:tmpl w:val="316c6f88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5">
    <w:nsid w:val="668e30ef"/>
    <w:multiLevelType w:val="hybridMultilevel"/>
    <w:tmpl w:val="acf6c6b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80" w:val="num"/>
        </w:tabs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26">
    <w:nsid w:val="68fc6328"/>
    <w:multiLevelType w:val="hybridMultilevel"/>
    <w:tmpl w:val="f4e0f9c8"/>
    <w:lvl w:ilvl="0">
      <w:start w:val="1"/>
      <w:numFmt w:val="decimal"/>
      <w:suff w:val="tab"/>
      <w:lvlText w:val="%1)"/>
      <w:lvlJc w:val="left"/>
      <w:pPr>
        <w:pStyle w:val="Normal"/>
        <w:ind w:hanging="360" w:left="135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07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79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1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23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95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67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39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13"/>
      </w:pPr>
    </w:lvl>
  </w:abstractNum>
  <w:abstractNum w:abstractNumId="27">
    <w:nsid w:val="6bab499a"/>
    <w:multiLevelType w:val="hybridMultilevel"/>
    <w:tmpl w:val="787ee05a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8">
    <w:nsid w:val="6c985245"/>
    <w:multiLevelType w:val="hybridMultilevel"/>
    <w:tmpl w:val="66b0c676"/>
    <w:lvl w:ilvl="0">
      <w:start w:val="1"/>
      <w:numFmt w:val="decimal"/>
      <w:suff w:val="tab"/>
      <w:lvlText w:val="%1."/>
      <w:lvlJc w:val="left"/>
      <w:pPr>
        <w:pStyle w:val="Normal"/>
        <w:ind w:hanging="360" w:left="106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29">
    <w:nsid w:val="6daa6ede"/>
    <w:multiLevelType w:val="hybridMultilevel"/>
    <w:tmpl w:val="0512bf12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30">
    <w:nsid w:val="6ed35965"/>
    <w:multiLevelType w:val="hybridMultilevel"/>
    <w:tmpl w:val="7220aafe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  <w:rPr>
        <w:i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1">
    <w:nsid w:val="713254d2"/>
    <w:multiLevelType w:val="hybridMultilevel"/>
    <w:tmpl w:val="353484c4"/>
    <w:lvl w:ilvl="0">
      <w:start w:val="1"/>
      <w:numFmt w:val="decimal"/>
      <w:suff w:val="tab"/>
      <w:lvlText w:val="%1)"/>
      <w:lvlJc w:val="left"/>
      <w:pPr>
        <w:pStyle w:val="Normal"/>
        <w:ind w:hanging="1200" w:left="1920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32">
    <w:nsid w:val="72754912"/>
    <w:multiLevelType w:val="hybridMultilevel"/>
    <w:tmpl w:val="1108c00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428" w:val="num"/>
        </w:tabs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2148" w:val="num"/>
        </w:tabs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868" w:val="num"/>
        </w:tabs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588" w:val="num"/>
        </w:tabs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4308" w:val="num"/>
        </w:tabs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5028" w:val="num"/>
        </w:tabs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748" w:val="num"/>
        </w:tabs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468" w:val="num"/>
        </w:tabs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7188" w:val="num"/>
        </w:tabs>
        <w:ind w:hanging="180" w:left="7188"/>
      </w:pPr>
    </w:lvl>
  </w:abstractNum>
  <w:abstractNum w:abstractNumId="33">
    <w:nsid w:val="78fc3451"/>
    <w:multiLevelType w:val="hybridMultilevel"/>
    <w:tmpl w:val="0b96bca8"/>
    <w:lvl w:ilvl="0">
      <w:start w:val="1"/>
      <w:numFmt w:val="decimal"/>
      <w:suff w:val="tab"/>
      <w:lvlText w:val="%1)"/>
      <w:lvlJc w:val="left"/>
      <w:pPr>
        <w:pStyle w:val="Normal"/>
        <w:ind w:hanging="360" w:left="90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34">
    <w:nsid w:val="791036f4"/>
    <w:multiLevelType w:val="hybridMultilevel"/>
    <w:tmpl w:val="70e22432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32"/>
  </w:num>
  <w:num w:numId="2">
    <w:abstractNumId w:val="25"/>
  </w:num>
  <w:num w:numId="3">
    <w:abstractNumId w:val="7"/>
  </w:num>
  <w:num w:numId="4">
    <w:abstractNumId w:val="5"/>
  </w:num>
  <w:num w:numId="5">
    <w:abstractNumId w:val="2"/>
  </w:num>
  <w:num w:numId="6">
    <w:abstractNumId w:val="14"/>
  </w:num>
  <w:num w:numId="7">
    <w:abstractNumId w:val="12"/>
  </w:num>
  <w:num w:numId="8">
    <w:abstractNumId w:val="29"/>
  </w:num>
  <w:num w:numId="9">
    <w:abstractNumId w:val="17"/>
  </w:num>
  <w:num w:numId="10">
    <w:abstractNumId w:val="19"/>
  </w:num>
  <w:num w:numId="11">
    <w:abstractNumId w:val="13"/>
  </w:num>
  <w:num w:numId="12">
    <w:abstractNumId w:val="20"/>
  </w:num>
  <w:num w:numId="13">
    <w:abstractNumId w:val="18"/>
  </w:num>
  <w:num w:numId="14">
    <w:abstractNumId w:val="28"/>
  </w:num>
  <w:num w:numId="15">
    <w:abstractNumId w:val="26"/>
  </w:num>
  <w:num w:numId="16">
    <w:abstractNumId w:val="4"/>
  </w:num>
  <w:num w:numId="17">
    <w:abstractNumId w:val="11"/>
  </w:num>
  <w:num w:numId="18">
    <w:abstractNumId w:val="21"/>
  </w:num>
  <w:num w:numId="19">
    <w:abstractNumId w:val="33"/>
  </w:num>
  <w:num w:numId="20">
    <w:abstractNumId w:val="3"/>
  </w:num>
  <w:num w:numId="21">
    <w:abstractNumId w:val="16"/>
  </w:num>
  <w:num w:numId="22">
    <w:abstractNumId w:val="23"/>
  </w:num>
  <w:num w:numId="23">
    <w:abstractNumId w:val="27"/>
  </w:num>
  <w:num w:numId="24">
    <w:abstractNumId w:val="30"/>
  </w:num>
  <w:num w:numId="25">
    <w:abstractNumId w:val="1"/>
  </w:num>
  <w:num w:numId="26">
    <w:abstractNumId w:val="24"/>
  </w:num>
  <w:num w:numId="27">
    <w:abstractNumId w:val="6"/>
  </w:num>
  <w:num w:numId="28">
    <w:abstractNumId w:val="10"/>
  </w:num>
  <w:num w:numId="29">
    <w:abstractNumId w:val="8"/>
  </w:num>
  <w:num w:numId="30">
    <w:abstractNumId w:val="22"/>
  </w:num>
  <w:num w:numId="31">
    <w:abstractNumId w:val="15"/>
  </w:num>
  <w:num w:numId="32">
    <w:abstractNumId w:val="9"/>
  </w:num>
  <w:num w:numId="33">
    <w:abstractNumId w:val="34"/>
  </w:num>
  <w:num w:numId="34">
    <w:abstractNumId w:val="31"/>
  </w:num>
  <w:num w:numId="35">
    <w:abstractNumId w:val="0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04a5"/>
    <w:rsid w:val="000a5d3e"/>
    <w:rsid w:val="000b3a98"/>
    <w:rsid w:val="000f170c"/>
    <w:rsid w:val="0010752b"/>
    <w:rsid w:val="001d55e9"/>
    <w:rsid w:val="001f0bc3"/>
    <w:rsid w:val="00203860"/>
    <w:rsid w:val="00225683"/>
    <w:rsid w:val="002847fd"/>
    <w:rsid w:val="00414ce8"/>
    <w:rsid w:val="00483596"/>
    <w:rsid w:val="00490a75"/>
    <w:rsid w:val="004b0685"/>
    <w:rsid w:val="005055c3"/>
    <w:rsid w:val="005256d1"/>
    <w:rsid w:val="0055573b"/>
    <w:rsid w:val="0058041a"/>
    <w:rsid w:val="005825e8"/>
    <w:rsid w:val="005e6321"/>
    <w:rsid w:val="00621ecd"/>
    <w:rsid w:val="00642595"/>
    <w:rsid w:val="006a0b3e"/>
    <w:rsid w:val="006a6d2d"/>
    <w:rsid w:val="007214d6"/>
    <w:rsid w:val="00747d9d"/>
    <w:rsid w:val="007d06db"/>
    <w:rsid w:val="007e6fcb"/>
    <w:rsid w:val="00801601"/>
    <w:rsid w:val="00803f42"/>
    <w:rsid w:val="00820158"/>
    <w:rsid w:val="00823ac3"/>
    <w:rsid w:val="00885413"/>
    <w:rsid w:val="008e7509"/>
    <w:rsid w:val="00987232"/>
    <w:rsid w:val="00993ad6"/>
    <w:rsid w:val="009a2b92"/>
    <w:rsid w:val="009b5127"/>
    <w:rsid w:val="00a053f4"/>
    <w:rsid w:val="00a119f1"/>
    <w:rsid w:val="00a6382f"/>
    <w:rsid w:val="00ad2e66"/>
    <w:rsid w:val="00b87591"/>
    <w:rsid w:val="00be2234"/>
    <w:rsid w:val="00c31a0d"/>
    <w:rsid w:val="00c41cdf"/>
    <w:rsid w:val="00c60a72"/>
    <w:rsid w:val="00c80bac"/>
    <w:rsid w:val="00c902a7"/>
    <w:rsid w:val="00d20f80"/>
    <w:rsid w:val="00d26f5a"/>
    <w:rsid w:val="00d437cb"/>
    <w:rsid w:val="00d8057b"/>
    <w:rsid w:val="00d868d3"/>
    <w:rsid w:val="00d877a6"/>
    <w:rsid w:val="00d901e5"/>
    <w:rsid w:val="00d962ef"/>
    <w:rsid w:val="00e86436"/>
    <w:rsid w:val="00f06f0e"/>
    <w:rsid w:val="00f72c58"/>
    <w:rsid w:val="00f8308d"/>
    <w:rsid w:val="00fa1b15"/>
    <w:rsid w:val="00fb1750"/>
    <w:rsid w:val="00fc0a9b"/>
    <w:rsid w:val="00fd297f"/>
    <w:rsid w:val="00ff4eac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  <w:rFonts w:ascii="Times New Roman" w:eastAsia="Times New Roman" w:hAnsi="Times New Roman"/>
    </w:rPr>
  </w:style>
  <w:style w:type="paragraph" w:styleId="Heading1">
    <w:name w:val="Heading1"/>
    <w:basedOn w:val="Normal"/>
    <w:next w:val="Normal"/>
    <w:link w:val="StGen0"/>
    <w:pPr>
      <w:autoSpaceDE w:val="off"/>
      <w:autoSpaceDN w:val="off"/>
      <w:outlineLvl w:val="0"/>
      <w:spacing w:after="108" w:before="108"/>
      <w:jc w:val="center"/>
    </w:pPr>
    <w:rPr>
      <w:b/>
      <w:bCs/>
      <w:rFonts w:ascii="Arial" w:hAnsi="Arial"/>
      <w:color w:val="000080"/>
    </w:rPr>
  </w:style>
  <w:style w:type="paragraph" w:styleId="Heading2">
    <w:name w:val="Heading2"/>
    <w:basedOn w:val="Normal"/>
    <w:next w:val="Normal"/>
    <w:link w:val="StGen1"/>
    <w:pPr>
      <w:keepNext/>
      <w:outlineLvl w:val="1"/>
      <w:spacing w:after="60" w:before="240"/>
    </w:pPr>
    <w:rPr>
      <w:b/>
      <w:i/>
      <w:sz w:val="28"/>
      <w:bCs/>
      <w:iCs/>
      <w:szCs w:val="28"/>
      <w:rFonts w:ascii="Arial" w:hAnsi="Arial"/>
    </w:rPr>
  </w:style>
  <w:style w:type="paragraph" w:styleId="Heading3">
    <w:name w:val="Heading3"/>
    <w:basedOn w:val="Normal"/>
    <w:next w:val="Normal"/>
    <w:link w:val="StGen2"/>
    <w:pPr>
      <w:keepNext/>
      <w:outlineLvl w:val="2"/>
      <w:spacing w:after="60" w:before="240"/>
    </w:pPr>
    <w:rPr>
      <w:b/>
      <w:sz w:val="26"/>
      <w:bCs/>
      <w:szCs w:val="26"/>
      <w:rFonts w:ascii="Arial" w:hAnsi="Arial"/>
    </w:rPr>
  </w:style>
  <w:style w:type="paragraph" w:styleId="Heading8">
    <w:name w:val="Heading8"/>
    <w:basedOn w:val="Normal"/>
    <w:next w:val="Normal"/>
    <w:link w:val="StGen3"/>
    <w:pPr>
      <w:outlineLvl w:val="7"/>
      <w:spacing w:after="60" w:before="240"/>
    </w:pPr>
    <w:rPr>
      <w:i/>
      <w:sz w:val="24"/>
      <w:iCs/>
      <w:szCs w:val="24"/>
    </w:rPr>
  </w:style>
  <w:style w:type="paragraph" w:styleId="Heading9">
    <w:name w:val="Heading9"/>
    <w:basedOn w:val="Normal"/>
    <w:next w:val="Normal"/>
    <w:link w:val="StGen4"/>
    <w:pPr>
      <w:outlineLvl w:val="8"/>
      <w:spacing w:after="60" w:before="240"/>
    </w:pPr>
    <w:rPr>
      <w:sz w:val="22"/>
      <w:szCs w:val="22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character" w:styleId="StGen0">
    <w:name w:val="StGen0"/>
    <w:next w:val="StGen0"/>
    <w:link w:val="Heading1"/>
    <w:rPr>
      <w:b/>
      <w:sz w:val="20"/>
      <w:bCs/>
      <w:szCs w:val="20"/>
      <w:lang w:eastAsia="ru-RU"/>
      <w:rFonts w:ascii="Arial" w:eastAsia="Times New Roman" w:hAnsi="Arial"/>
      <w:color w:val="000080"/>
    </w:rPr>
  </w:style>
  <w:style w:type="character" w:styleId="StGen1">
    <w:name w:val="StGen1"/>
    <w:next w:val="StGen1"/>
    <w:link w:val="Heading2"/>
    <w:rPr>
      <w:b/>
      <w:i/>
      <w:sz w:val="28"/>
      <w:bCs/>
      <w:iCs/>
      <w:szCs w:val="28"/>
      <w:lang w:eastAsia="ru-RU"/>
      <w:rFonts w:ascii="Arial" w:eastAsia="Times New Roman" w:hAnsi="Arial"/>
    </w:rPr>
  </w:style>
  <w:style w:type="character" w:styleId="StGen2">
    <w:name w:val="StGen2"/>
    <w:next w:val="StGen2"/>
    <w:link w:val="Heading3"/>
    <w:rPr>
      <w:b/>
      <w:sz w:val="26"/>
      <w:bCs/>
      <w:szCs w:val="26"/>
      <w:lang w:eastAsia="ru-RU"/>
      <w:rFonts w:ascii="Arial" w:eastAsia="Times New Roman" w:hAnsi="Arial"/>
    </w:rPr>
  </w:style>
  <w:style w:type="character" w:styleId="StGen3">
    <w:name w:val="StGen3"/>
    <w:next w:val="StGen3"/>
    <w:link w:val="Heading8"/>
    <w:rPr>
      <w:i/>
      <w:sz w:val="24"/>
      <w:iCs/>
      <w:szCs w:val="24"/>
      <w:lang w:eastAsia="ru-RU"/>
      <w:rFonts w:ascii="Times New Roman" w:eastAsia="Times New Roman" w:hAnsi="Times New Roman"/>
    </w:rPr>
  </w:style>
  <w:style w:type="character" w:styleId="StGen4">
    <w:name w:val="StGen4"/>
    <w:next w:val="StGen4"/>
    <w:link w:val="Heading9"/>
    <w:rPr>
      <w:lang w:eastAsia="ru-RU"/>
      <w:rFonts w:ascii="Arial" w:eastAsia="Times New Roman" w:hAnsi="Arial"/>
    </w:rPr>
  </w:style>
  <w:style w:type="paragraph" w:styleId="BodyText">
    <w:name w:val="BodyText"/>
    <w:basedOn w:val="Normal"/>
    <w:next w:val="BodyText"/>
    <w:link w:val="StGen5"/>
    <w:pPr>
      <w:jc w:val="both"/>
    </w:pPr>
    <w:rPr>
      <w:sz w:val="24"/>
    </w:rPr>
  </w:style>
  <w:style w:type="character" w:styleId="StGen5">
    <w:name w:val="StGen5"/>
    <w:next w:val="StGen5"/>
    <w:link w:val="BodyText"/>
    <w:rPr>
      <w:sz w:val="24"/>
      <w:szCs w:val="20"/>
      <w:lang w:eastAsia="ru-RU"/>
      <w:rFonts w:ascii="Times New Roman" w:eastAsia="Times New Roman" w:hAnsi="Times New Roman"/>
    </w:rPr>
  </w:style>
  <w:style w:type="paragraph" w:styleId="Title">
    <w:name w:val="Title"/>
    <w:basedOn w:val="Normal"/>
    <w:next w:val="Title"/>
    <w:link w:val="StGen6"/>
    <w:pPr>
      <w:jc w:val="center"/>
    </w:pPr>
    <w:rPr>
      <w:sz w:val="28"/>
    </w:rPr>
  </w:style>
  <w:style w:type="character" w:styleId="StGen6">
    <w:name w:val="StGen6"/>
    <w:next w:val="StGen6"/>
    <w:link w:val="Title"/>
    <w:rPr>
      <w:sz w:val="28"/>
      <w:szCs w:val="20"/>
      <w:lang w:eastAsia="ru-RU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StGen7"/>
    <w:semiHidden/>
    <w:rPr>
      <w:sz w:val="16"/>
      <w:szCs w:val="16"/>
      <w:rFonts w:ascii="Tahoma" w:hAnsi="Tahoma"/>
    </w:rPr>
  </w:style>
  <w:style w:type="character" w:styleId="StGen7">
    <w:name w:val="StGen7"/>
    <w:next w:val="StGen7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StGen8">
    <w:name w:val="StGen8"/>
    <w:next w:val="StGen8"/>
    <w:link w:val="Normal"/>
    <w:pPr>
      <w:ind w:firstLine="720"/>
      <w:jc w:val="both"/>
    </w:pPr>
    <w:rPr>
      <w:lang w:bidi="ar-SA" w:eastAsia="ru-RU" w:val="ru-RU"/>
      <w:rFonts w:ascii="Arial" w:eastAsia="Times New Roman" w:hAnsi="Arial"/>
    </w:rPr>
  </w:style>
  <w:style w:type="paragraph" w:styleId="BodyTextIndent2">
    <w:name w:val="BodyTextIndent2"/>
    <w:basedOn w:val="Normal"/>
    <w:next w:val="BodyTextIndent2"/>
    <w:link w:val="StGen9"/>
    <w:pPr>
      <w:ind w:left="283"/>
      <w:spacing w:after="120" w:line="480" w:lineRule="auto"/>
    </w:pPr>
    <w:rPr>
      <w:sz w:val="24"/>
      <w:szCs w:val="24"/>
    </w:rPr>
  </w:style>
  <w:style w:type="character" w:styleId="StGen9">
    <w:name w:val="StGen9"/>
    <w:next w:val="StGen9"/>
    <w:link w:val="BodyTextIndent2"/>
    <w:rPr>
      <w:sz w:val="24"/>
      <w:szCs w:val="24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200" w:line="276" w:lineRule="auto"/>
    </w:pPr>
    <w:rPr>
      <w:sz w:val="22"/>
      <w:szCs w:val="22"/>
      <w:rFonts w:ascii="Calibri" w:hAnsi="Calibri"/>
    </w:r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1">
    <w:name w:val="StGen11"/>
    <w:basedOn w:val="Normal"/>
    <w:next w:val="StGen11"/>
    <w:link w:val="Normal"/>
    <w:pPr>
      <w:widowControl w:val="off"/>
      <w:spacing w:after="160" w:line="240" w:lineRule="exact"/>
      <w:jc w:val="right"/>
    </w:pPr>
    <w:rPr>
      <w:lang w:eastAsia="en-US" w:val="en-UK"/>
    </w:rPr>
  </w:style>
  <w:style w:type="paragraph" w:styleId="StGen12">
    <w:name w:val="StGen12"/>
    <w:next w:val="StGen12"/>
    <w:link w:val="Normal"/>
    <w:pPr>
      <w:autoSpaceDE w:val="off"/>
      <w:autoSpaceDN w:val="off"/>
    </w:pPr>
    <w:rPr>
      <w:lang w:bidi="ar-SA" w:eastAsia="ru-RU" w:val="ru-RU"/>
      <w:rFonts w:ascii="Courier New" w:eastAsia="Times New Roman" w:hAnsi="Courier New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eastAsia="Times New Roman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14">
    <w:name w:val="StGen14"/>
    <w:next w:val="StGen14"/>
    <w:link w:val="Normal"/>
    <w:rPr>
      <w:color w:val="106bbe"/>
    </w:rPr>
  </w:style>
  <w:style w:type="character" w:styleId="StGen15">
    <w:name w:val="StGen15"/>
    <w:next w:val="StGen15"/>
    <w:link w:val="Normal"/>
    <w:rPr>
      <w:b/>
      <w:color w:val="000080"/>
    </w:rPr>
  </w:style>
  <w:style w:type="paragraph" w:styleId="StGen16">
    <w:name w:val="StGen16"/>
    <w:basedOn w:val="Normal"/>
    <w:next w:val="Normal"/>
    <w:link w:val="Normal"/>
    <w:pPr>
      <w:jc w:val="center"/>
    </w:pPr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