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horzAnchor="margin" w:tblpX="108" w:tblpY="65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C52161" w:rsidRPr="00C52161" w14:paraId="7CBA7036" w14:textId="77777777" w:rsidTr="00646321">
        <w:tc>
          <w:tcPr>
            <w:tcW w:w="9639" w:type="dxa"/>
          </w:tcPr>
          <w:p w14:paraId="21ACC97C" w14:textId="77777777" w:rsidR="00C52161" w:rsidRPr="00C52161" w:rsidRDefault="00C52161" w:rsidP="00C52161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C52161">
              <w:rPr>
                <w:noProof/>
                <w:sz w:val="24"/>
              </w:rPr>
              <w:drawing>
                <wp:inline distT="0" distB="0" distL="0" distR="0" wp14:anchorId="2CF62EBD" wp14:editId="7B6BD742">
                  <wp:extent cx="1129030" cy="1002030"/>
                  <wp:effectExtent l="0" t="0" r="0" b="0"/>
                  <wp:docPr id="1" name="Рисунок 3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2161" w:rsidRPr="00C52161" w14:paraId="35AADC8A" w14:textId="77777777" w:rsidTr="00646321">
        <w:tc>
          <w:tcPr>
            <w:tcW w:w="9639" w:type="dxa"/>
          </w:tcPr>
          <w:p w14:paraId="176FC37A" w14:textId="77777777" w:rsidR="00C52161" w:rsidRPr="00C52161" w:rsidRDefault="00C52161" w:rsidP="00C52161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C52161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C52161" w:rsidRPr="00C52161" w14:paraId="588A70D5" w14:textId="77777777" w:rsidTr="00646321">
        <w:tc>
          <w:tcPr>
            <w:tcW w:w="9639" w:type="dxa"/>
          </w:tcPr>
          <w:p w14:paraId="76DB5CF7" w14:textId="77777777" w:rsidR="00C52161" w:rsidRPr="00C52161" w:rsidRDefault="00C52161" w:rsidP="00C52161">
            <w:pPr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C52161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C52161" w:rsidRPr="00C52161" w14:paraId="68CAB915" w14:textId="77777777" w:rsidTr="00646321">
        <w:tc>
          <w:tcPr>
            <w:tcW w:w="9639" w:type="dxa"/>
          </w:tcPr>
          <w:p w14:paraId="52177405" w14:textId="77777777" w:rsidR="00C52161" w:rsidRPr="00C52161" w:rsidRDefault="00C52161" w:rsidP="00C52161">
            <w:pPr>
              <w:jc w:val="center"/>
              <w:rPr>
                <w:sz w:val="16"/>
                <w:szCs w:val="16"/>
              </w:rPr>
            </w:pPr>
            <w:r w:rsidRPr="00C5216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2DED91" wp14:editId="43FFD7C6">
                      <wp:simplePos x="0" y="0"/>
                      <wp:positionH relativeFrom="column">
                        <wp:posOffset>-33655</wp:posOffset>
                      </wp:positionH>
                      <wp:positionV relativeFrom="page">
                        <wp:posOffset>114300</wp:posOffset>
                      </wp:positionV>
                      <wp:extent cx="6059805" cy="19050"/>
                      <wp:effectExtent l="38100" t="32385" r="36195" b="34290"/>
                      <wp:wrapNone/>
                      <wp:docPr id="4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9805" cy="1905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BE468B" id="Line 2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.65pt,9pt" to="474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14:paraId="442B4F98" w14:textId="77777777" w:rsidR="00C52161" w:rsidRPr="00C52161" w:rsidRDefault="00C52161" w:rsidP="00C52161">
      <w:pPr>
        <w:jc w:val="center"/>
        <w:rPr>
          <w:szCs w:val="28"/>
        </w:rPr>
      </w:pPr>
    </w:p>
    <w:p w14:paraId="4C994273" w14:textId="77777777" w:rsidR="00C52161" w:rsidRPr="00C52161" w:rsidRDefault="00C52161" w:rsidP="00C52161">
      <w:pPr>
        <w:jc w:val="center"/>
        <w:rPr>
          <w:b/>
          <w:sz w:val="36"/>
          <w:szCs w:val="36"/>
        </w:rPr>
      </w:pPr>
      <w:r w:rsidRPr="00C52161">
        <w:rPr>
          <w:b/>
          <w:sz w:val="36"/>
          <w:szCs w:val="36"/>
        </w:rPr>
        <w:t>РЕШЕНИЕ</w:t>
      </w:r>
    </w:p>
    <w:p w14:paraId="2E971384" w14:textId="77777777" w:rsidR="00C52161" w:rsidRPr="00C52161" w:rsidRDefault="00C52161" w:rsidP="00C52161">
      <w:pPr>
        <w:jc w:val="center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</w:tblGrid>
      <w:tr w:rsidR="00C52161" w:rsidRPr="00C52161" w14:paraId="1426F83F" w14:textId="77777777" w:rsidTr="00646321">
        <w:trPr>
          <w:trHeight w:val="328"/>
        </w:trPr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D46B58" w14:textId="72F57604" w:rsidR="00C52161" w:rsidRPr="00C52161" w:rsidRDefault="00C52161" w:rsidP="00C52161">
            <w:pPr>
              <w:jc w:val="center"/>
              <w:rPr>
                <w:sz w:val="24"/>
              </w:rPr>
            </w:pPr>
            <w:r w:rsidRPr="00C52161">
              <w:rPr>
                <w:sz w:val="24"/>
              </w:rPr>
              <w:t xml:space="preserve">от </w:t>
            </w:r>
            <w:r>
              <w:rPr>
                <w:sz w:val="24"/>
              </w:rPr>
              <w:t>04.06</w:t>
            </w:r>
            <w:r w:rsidRPr="00C52161">
              <w:rPr>
                <w:sz w:val="24"/>
              </w:rPr>
              <w:t xml:space="preserve">.2025 № </w:t>
            </w:r>
            <w:r>
              <w:rPr>
                <w:sz w:val="24"/>
              </w:rPr>
              <w:t>367</w:t>
            </w:r>
            <w:r w:rsidRPr="00C52161">
              <w:rPr>
                <w:sz w:val="24"/>
              </w:rPr>
              <w:t>-р</w:t>
            </w:r>
          </w:p>
        </w:tc>
      </w:tr>
      <w:tr w:rsidR="00C52161" w:rsidRPr="00C52161" w14:paraId="5C5F3FBF" w14:textId="77777777" w:rsidTr="00646321">
        <w:trPr>
          <w:trHeight w:val="328"/>
        </w:trPr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E444E" w14:textId="0406A882" w:rsidR="00C52161" w:rsidRPr="00C52161" w:rsidRDefault="00C52161" w:rsidP="00C52161">
            <w:pPr>
              <w:jc w:val="center"/>
              <w:rPr>
                <w:sz w:val="24"/>
              </w:rPr>
            </w:pPr>
            <w:r>
              <w:rPr>
                <w:sz w:val="24"/>
                <w:szCs w:val="28"/>
              </w:rPr>
              <w:t>30-я</w:t>
            </w:r>
            <w:r w:rsidRPr="00C52161">
              <w:rPr>
                <w:sz w:val="24"/>
              </w:rPr>
              <w:t xml:space="preserve"> (внеочередная) </w:t>
            </w:r>
            <w:r w:rsidRPr="00C52161">
              <w:rPr>
                <w:sz w:val="24"/>
                <w:szCs w:val="28"/>
              </w:rPr>
              <w:t>сессия</w:t>
            </w:r>
          </w:p>
        </w:tc>
      </w:tr>
      <w:tr w:rsidR="00C52161" w:rsidRPr="00C52161" w14:paraId="7DDD46E8" w14:textId="77777777" w:rsidTr="00646321">
        <w:trPr>
          <w:trHeight w:val="268"/>
        </w:trPr>
        <w:tc>
          <w:tcPr>
            <w:tcW w:w="31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D734E" w14:textId="77777777" w:rsidR="00C52161" w:rsidRPr="00C52161" w:rsidRDefault="00C52161" w:rsidP="00C52161">
            <w:pPr>
              <w:jc w:val="center"/>
              <w:rPr>
                <w:sz w:val="22"/>
                <w:szCs w:val="28"/>
              </w:rPr>
            </w:pPr>
            <w:r w:rsidRPr="00C52161">
              <w:rPr>
                <w:sz w:val="22"/>
                <w:szCs w:val="22"/>
              </w:rPr>
              <w:t>г.Петропавловск-Камчатский</w:t>
            </w:r>
          </w:p>
        </w:tc>
      </w:tr>
    </w:tbl>
    <w:p w14:paraId="19032389" w14:textId="77777777" w:rsidR="00C52161" w:rsidRPr="00C52161" w:rsidRDefault="00C52161" w:rsidP="00067705">
      <w:pPr>
        <w:tabs>
          <w:tab w:val="left" w:pos="4820"/>
        </w:tabs>
        <w:suppressAutoHyphens/>
        <w:ind w:right="4818"/>
        <w:jc w:val="both"/>
        <w:rPr>
          <w:szCs w:val="28"/>
        </w:rPr>
      </w:pPr>
    </w:p>
    <w:p w14:paraId="6D4A4EFF" w14:textId="2CE99B9A" w:rsidR="00BF02E7" w:rsidRPr="00C81305" w:rsidRDefault="00CD0952" w:rsidP="00067705">
      <w:pPr>
        <w:tabs>
          <w:tab w:val="left" w:pos="4820"/>
        </w:tabs>
        <w:suppressAutoHyphens/>
        <w:ind w:right="4818"/>
        <w:jc w:val="both"/>
        <w:rPr>
          <w:szCs w:val="28"/>
        </w:rPr>
      </w:pPr>
      <w:r w:rsidRPr="00C81305">
        <w:rPr>
          <w:szCs w:val="28"/>
        </w:rPr>
        <w:t xml:space="preserve">О принятии решения о внесении изменений в Решение Городской Думы Петропавловск-Камчатского городского округа от </w:t>
      </w:r>
      <w:r w:rsidR="00BD14F0" w:rsidRPr="00C81305">
        <w:rPr>
          <w:szCs w:val="28"/>
        </w:rPr>
        <w:t>2</w:t>
      </w:r>
      <w:r w:rsidR="007C7C02">
        <w:rPr>
          <w:szCs w:val="28"/>
        </w:rPr>
        <w:t>8</w:t>
      </w:r>
      <w:r w:rsidRPr="00C81305">
        <w:rPr>
          <w:szCs w:val="28"/>
        </w:rPr>
        <w:t>.11.202</w:t>
      </w:r>
      <w:r w:rsidR="007C7C02">
        <w:rPr>
          <w:szCs w:val="28"/>
        </w:rPr>
        <w:t>4</w:t>
      </w:r>
      <w:r w:rsidRPr="00C81305">
        <w:rPr>
          <w:szCs w:val="28"/>
        </w:rPr>
        <w:t xml:space="preserve"> № </w:t>
      </w:r>
      <w:r w:rsidR="007C7C02">
        <w:rPr>
          <w:szCs w:val="28"/>
        </w:rPr>
        <w:t>161</w:t>
      </w:r>
      <w:r w:rsidRPr="00C81305">
        <w:rPr>
          <w:szCs w:val="28"/>
        </w:rPr>
        <w:t xml:space="preserve">-нд </w:t>
      </w:r>
      <w:r w:rsidRPr="00C81305">
        <w:rPr>
          <w:szCs w:val="28"/>
        </w:rPr>
        <w:br/>
        <w:t>«О бюджете Петропавловск-Камчатского городского округа</w:t>
      </w:r>
      <w:r w:rsidR="00EB542B" w:rsidRPr="00C81305">
        <w:rPr>
          <w:szCs w:val="28"/>
        </w:rPr>
        <w:br/>
      </w:r>
      <w:r w:rsidRPr="00C81305">
        <w:rPr>
          <w:szCs w:val="28"/>
        </w:rPr>
        <w:t>на 202</w:t>
      </w:r>
      <w:r w:rsidR="007C7C02">
        <w:rPr>
          <w:szCs w:val="28"/>
        </w:rPr>
        <w:t>5</w:t>
      </w:r>
      <w:r w:rsidRPr="00C81305">
        <w:rPr>
          <w:szCs w:val="28"/>
        </w:rPr>
        <w:t xml:space="preserve"> год и плановый период</w:t>
      </w:r>
      <w:r w:rsidR="00EB542B" w:rsidRPr="00C81305">
        <w:rPr>
          <w:szCs w:val="28"/>
        </w:rPr>
        <w:br/>
      </w:r>
      <w:r w:rsidRPr="00C81305">
        <w:rPr>
          <w:szCs w:val="28"/>
        </w:rPr>
        <w:t>202</w:t>
      </w:r>
      <w:r w:rsidR="007C7C02">
        <w:rPr>
          <w:szCs w:val="28"/>
        </w:rPr>
        <w:t>6</w:t>
      </w:r>
      <w:r w:rsidRPr="00C81305">
        <w:rPr>
          <w:szCs w:val="28"/>
        </w:rPr>
        <w:t>-202</w:t>
      </w:r>
      <w:r w:rsidR="007C7C02">
        <w:rPr>
          <w:szCs w:val="28"/>
        </w:rPr>
        <w:t>7</w:t>
      </w:r>
      <w:r w:rsidRPr="00C81305">
        <w:rPr>
          <w:szCs w:val="28"/>
        </w:rPr>
        <w:t xml:space="preserve"> годов»</w:t>
      </w:r>
    </w:p>
    <w:p w14:paraId="56C59142" w14:textId="77777777" w:rsidR="00EE77C8" w:rsidRPr="00C81305" w:rsidRDefault="00EE77C8" w:rsidP="003962B9">
      <w:pPr>
        <w:suppressAutoHyphens/>
        <w:jc w:val="both"/>
        <w:rPr>
          <w:szCs w:val="28"/>
        </w:rPr>
      </w:pPr>
    </w:p>
    <w:p w14:paraId="5C6E54EC" w14:textId="07EE5135" w:rsidR="00067705" w:rsidRDefault="00067705" w:rsidP="00067705">
      <w:pPr>
        <w:tabs>
          <w:tab w:val="left" w:pos="5245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>Рассмотрев проект решения о внесении изменений в Решение</w:t>
      </w:r>
      <w:r>
        <w:rPr>
          <w:szCs w:val="28"/>
        </w:rPr>
        <w:br/>
        <w:t>Городской Думы Петропавловск-Камчатского городского округа от 2</w:t>
      </w:r>
      <w:r w:rsidR="007C7C02">
        <w:rPr>
          <w:szCs w:val="28"/>
        </w:rPr>
        <w:t>8</w:t>
      </w:r>
      <w:r>
        <w:rPr>
          <w:szCs w:val="28"/>
        </w:rPr>
        <w:t>.11.202</w:t>
      </w:r>
      <w:r w:rsidR="007C7C02">
        <w:rPr>
          <w:szCs w:val="28"/>
        </w:rPr>
        <w:t>4 № 161</w:t>
      </w:r>
      <w:r>
        <w:rPr>
          <w:szCs w:val="28"/>
        </w:rPr>
        <w:t>-нд «О бюджете Петропавловск-Камча</w:t>
      </w:r>
      <w:r w:rsidR="007C7C02">
        <w:rPr>
          <w:szCs w:val="28"/>
        </w:rPr>
        <w:t>тского городского округа</w:t>
      </w:r>
      <w:r w:rsidR="007C7C02">
        <w:rPr>
          <w:szCs w:val="28"/>
        </w:rPr>
        <w:br/>
        <w:t>на 2025</w:t>
      </w:r>
      <w:r>
        <w:rPr>
          <w:szCs w:val="28"/>
        </w:rPr>
        <w:t xml:space="preserve"> год и плановый период 202</w:t>
      </w:r>
      <w:r w:rsidR="007C7C02">
        <w:rPr>
          <w:szCs w:val="28"/>
        </w:rPr>
        <w:t>6</w:t>
      </w:r>
      <w:r>
        <w:rPr>
          <w:szCs w:val="28"/>
        </w:rPr>
        <w:t>-202</w:t>
      </w:r>
      <w:r w:rsidR="007C7C02">
        <w:rPr>
          <w:szCs w:val="28"/>
        </w:rPr>
        <w:t>7</w:t>
      </w:r>
      <w:r>
        <w:rPr>
          <w:szCs w:val="28"/>
        </w:rPr>
        <w:t xml:space="preserve"> годов», внесенный администрацией Петропавловск-Камчатского городского округа, в соответствии со статьей 28 Устава Петропавловск-Камчатского городского округа, Решением Городской Думы Петропавловск-Камчатского городского округа от 27.12.2013</w:t>
      </w:r>
      <w:r>
        <w:rPr>
          <w:szCs w:val="28"/>
        </w:rPr>
        <w:br/>
        <w:t>№ 173-нд «О бюджетном процессе в Петропавловск-Камчатском</w:t>
      </w:r>
      <w:r>
        <w:rPr>
          <w:szCs w:val="28"/>
        </w:rPr>
        <w:br/>
        <w:t>городском округе» Городская Дума Петропавловск-Камчатского городского округа</w:t>
      </w:r>
    </w:p>
    <w:p w14:paraId="019403FA" w14:textId="77777777" w:rsidR="00BB501E" w:rsidRPr="00C81305" w:rsidRDefault="00BB501E" w:rsidP="004B25D5">
      <w:pPr>
        <w:suppressAutoHyphens/>
        <w:spacing w:line="216" w:lineRule="auto"/>
        <w:jc w:val="both"/>
        <w:rPr>
          <w:szCs w:val="28"/>
        </w:rPr>
      </w:pPr>
    </w:p>
    <w:p w14:paraId="266943B2" w14:textId="77777777" w:rsidR="00BB501E" w:rsidRPr="00C81305" w:rsidRDefault="00BB501E" w:rsidP="00960CCE">
      <w:pPr>
        <w:suppressAutoHyphens/>
        <w:spacing w:line="216" w:lineRule="auto"/>
        <w:jc w:val="both"/>
        <w:rPr>
          <w:b/>
          <w:szCs w:val="28"/>
        </w:rPr>
      </w:pPr>
      <w:r w:rsidRPr="00C81305">
        <w:rPr>
          <w:b/>
          <w:szCs w:val="28"/>
        </w:rPr>
        <w:t>РЕШИЛА:</w:t>
      </w:r>
    </w:p>
    <w:p w14:paraId="2F56CE25" w14:textId="77777777" w:rsidR="00BB501E" w:rsidRPr="00C81305" w:rsidRDefault="00BB501E" w:rsidP="004B25D5">
      <w:pPr>
        <w:suppressAutoHyphens/>
        <w:spacing w:line="216" w:lineRule="auto"/>
        <w:jc w:val="both"/>
        <w:rPr>
          <w:szCs w:val="28"/>
        </w:rPr>
      </w:pPr>
    </w:p>
    <w:p w14:paraId="302F358D" w14:textId="08CED940" w:rsidR="002F5FBF" w:rsidRPr="00C81305" w:rsidRDefault="00BB501E" w:rsidP="00BD14F0">
      <w:pPr>
        <w:ind w:firstLine="709"/>
        <w:jc w:val="both"/>
        <w:rPr>
          <w:szCs w:val="28"/>
        </w:rPr>
      </w:pPr>
      <w:r w:rsidRPr="00C81305">
        <w:rPr>
          <w:szCs w:val="28"/>
        </w:rPr>
        <w:t xml:space="preserve">1. </w:t>
      </w:r>
      <w:r w:rsidR="00E344C2" w:rsidRPr="00C81305">
        <w:rPr>
          <w:szCs w:val="28"/>
        </w:rPr>
        <w:t>Принять Решение о внесении изменений в Решение Городской Думы Петропавловск-Камчатского городского округа от 2</w:t>
      </w:r>
      <w:r w:rsidR="007C7C02">
        <w:rPr>
          <w:szCs w:val="28"/>
        </w:rPr>
        <w:t>8</w:t>
      </w:r>
      <w:r w:rsidR="00E344C2" w:rsidRPr="00C81305">
        <w:rPr>
          <w:szCs w:val="28"/>
        </w:rPr>
        <w:t>.11.202</w:t>
      </w:r>
      <w:r w:rsidR="007C7C02">
        <w:rPr>
          <w:szCs w:val="28"/>
        </w:rPr>
        <w:t>4</w:t>
      </w:r>
      <w:r w:rsidR="00E344C2" w:rsidRPr="00C81305">
        <w:rPr>
          <w:szCs w:val="28"/>
        </w:rPr>
        <w:t xml:space="preserve"> № </w:t>
      </w:r>
      <w:r w:rsidR="007C7C02">
        <w:rPr>
          <w:szCs w:val="28"/>
        </w:rPr>
        <w:t>161</w:t>
      </w:r>
      <w:r w:rsidR="00E344C2" w:rsidRPr="00C81305">
        <w:rPr>
          <w:szCs w:val="28"/>
        </w:rPr>
        <w:t xml:space="preserve">-нд </w:t>
      </w:r>
      <w:r w:rsidR="00E344C2" w:rsidRPr="00C81305">
        <w:rPr>
          <w:szCs w:val="28"/>
        </w:rPr>
        <w:br/>
        <w:t>«О бюджете Петропавловск-Камчатского городского округа на 202</w:t>
      </w:r>
      <w:r w:rsidR="007C7C02">
        <w:rPr>
          <w:szCs w:val="28"/>
        </w:rPr>
        <w:t>5</w:t>
      </w:r>
      <w:r w:rsidR="00E344C2" w:rsidRPr="00C81305">
        <w:rPr>
          <w:szCs w:val="28"/>
        </w:rPr>
        <w:t xml:space="preserve"> год</w:t>
      </w:r>
      <w:r w:rsidR="0034724B" w:rsidRPr="00C81305">
        <w:rPr>
          <w:szCs w:val="28"/>
        </w:rPr>
        <w:br/>
      </w:r>
      <w:r w:rsidR="007C7C02">
        <w:rPr>
          <w:szCs w:val="28"/>
        </w:rPr>
        <w:t>и плановый период 2026</w:t>
      </w:r>
      <w:r w:rsidR="00E344C2" w:rsidRPr="00C81305">
        <w:rPr>
          <w:szCs w:val="28"/>
        </w:rPr>
        <w:t>-202</w:t>
      </w:r>
      <w:r w:rsidR="007C7C02">
        <w:rPr>
          <w:szCs w:val="28"/>
        </w:rPr>
        <w:t>7</w:t>
      </w:r>
      <w:r w:rsidR="00E344C2" w:rsidRPr="00C81305">
        <w:rPr>
          <w:szCs w:val="28"/>
        </w:rPr>
        <w:t xml:space="preserve"> годов»</w:t>
      </w:r>
      <w:r w:rsidR="002F5FBF" w:rsidRPr="00C81305">
        <w:rPr>
          <w:szCs w:val="28"/>
        </w:rPr>
        <w:t>.</w:t>
      </w:r>
    </w:p>
    <w:p w14:paraId="2CDE6A8C" w14:textId="48A3A230" w:rsidR="00786C9A" w:rsidRDefault="002F5FBF" w:rsidP="00E75A1B">
      <w:pPr>
        <w:ind w:firstLine="709"/>
        <w:jc w:val="both"/>
        <w:rPr>
          <w:bCs/>
          <w:szCs w:val="28"/>
        </w:rPr>
      </w:pPr>
      <w:r w:rsidRPr="00C81305">
        <w:rPr>
          <w:szCs w:val="28"/>
        </w:rPr>
        <w:t xml:space="preserve">2. </w:t>
      </w:r>
      <w:r w:rsidR="005E7327" w:rsidRPr="005E7327">
        <w:rPr>
          <w:bCs/>
          <w:szCs w:val="28"/>
        </w:rPr>
        <w:t>Направить принятое Решение Глав</w:t>
      </w:r>
      <w:r w:rsidR="00067705">
        <w:rPr>
          <w:bCs/>
          <w:szCs w:val="28"/>
        </w:rPr>
        <w:t>е</w:t>
      </w:r>
      <w:r w:rsidR="00622763">
        <w:rPr>
          <w:bCs/>
          <w:szCs w:val="28"/>
        </w:rPr>
        <w:t xml:space="preserve"> </w:t>
      </w:r>
      <w:r w:rsidR="005E7327" w:rsidRPr="005E7327">
        <w:rPr>
          <w:bCs/>
          <w:szCs w:val="28"/>
        </w:rPr>
        <w:t>Петропавловск-Камчатского</w:t>
      </w:r>
      <w:r w:rsidR="00E75A1B" w:rsidRPr="00E75A1B">
        <w:rPr>
          <w:bCs/>
          <w:szCs w:val="28"/>
        </w:rPr>
        <w:t xml:space="preserve"> </w:t>
      </w:r>
      <w:r w:rsidR="00786C9A">
        <w:rPr>
          <w:bCs/>
          <w:szCs w:val="28"/>
        </w:rPr>
        <w:br/>
      </w:r>
      <w:r w:rsidR="00786C9A">
        <w:rPr>
          <w:bCs/>
          <w:szCs w:val="28"/>
        </w:rPr>
        <w:br w:type="page"/>
      </w:r>
    </w:p>
    <w:p w14:paraId="2D73AC7F" w14:textId="38B71192" w:rsidR="00AE5E39" w:rsidRDefault="005E7327" w:rsidP="00786C9A">
      <w:pPr>
        <w:jc w:val="both"/>
        <w:rPr>
          <w:bCs/>
          <w:szCs w:val="28"/>
        </w:rPr>
      </w:pPr>
      <w:r w:rsidRPr="005E7327">
        <w:rPr>
          <w:bCs/>
          <w:szCs w:val="28"/>
        </w:rPr>
        <w:lastRenderedPageBreak/>
        <w:t>городского округа для подписания и</w:t>
      </w:r>
      <w:r w:rsidR="00067705">
        <w:rPr>
          <w:bCs/>
          <w:szCs w:val="28"/>
        </w:rPr>
        <w:t xml:space="preserve"> </w:t>
      </w:r>
      <w:r w:rsidRPr="005E7327">
        <w:rPr>
          <w:bCs/>
          <w:szCs w:val="28"/>
        </w:rPr>
        <w:t>обнародования.</w:t>
      </w:r>
    </w:p>
    <w:p w14:paraId="6B581132" w14:textId="6A0F510F" w:rsidR="005E7327" w:rsidRDefault="005E7327" w:rsidP="005E7327">
      <w:pPr>
        <w:jc w:val="both"/>
        <w:rPr>
          <w:bCs/>
          <w:szCs w:val="28"/>
        </w:rPr>
      </w:pPr>
    </w:p>
    <w:p w14:paraId="68A5AC20" w14:textId="77777777" w:rsidR="00067705" w:rsidRPr="005E7327" w:rsidRDefault="00067705" w:rsidP="005E7327">
      <w:pPr>
        <w:jc w:val="both"/>
        <w:rPr>
          <w:bCs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53"/>
        <w:gridCol w:w="1417"/>
        <w:gridCol w:w="3969"/>
      </w:tblGrid>
      <w:tr w:rsidR="00AE5E39" w:rsidRPr="00C81305" w14:paraId="2F1A2AE2" w14:textId="77777777" w:rsidTr="00FC6377">
        <w:trPr>
          <w:trHeight w:val="355"/>
        </w:trPr>
        <w:tc>
          <w:tcPr>
            <w:tcW w:w="4253" w:type="dxa"/>
            <w:hideMark/>
          </w:tcPr>
          <w:p w14:paraId="18FE4863" w14:textId="77777777" w:rsidR="00AE5E39" w:rsidRPr="00C81305" w:rsidRDefault="00E344C2" w:rsidP="00FC6377">
            <w:pPr>
              <w:ind w:left="-108"/>
              <w:rPr>
                <w:szCs w:val="28"/>
              </w:rPr>
            </w:pPr>
            <w:r w:rsidRPr="00C81305">
              <w:rPr>
                <w:szCs w:val="28"/>
              </w:rPr>
              <w:t>П</w:t>
            </w:r>
            <w:r w:rsidR="00AE5E39" w:rsidRPr="00C81305">
              <w:rPr>
                <w:szCs w:val="28"/>
              </w:rPr>
              <w:t>редседател</w:t>
            </w:r>
            <w:r w:rsidRPr="00C81305">
              <w:rPr>
                <w:szCs w:val="28"/>
              </w:rPr>
              <w:t>ь</w:t>
            </w:r>
            <w:r w:rsidR="00AE5E39" w:rsidRPr="00C81305">
              <w:rPr>
                <w:szCs w:val="28"/>
              </w:rPr>
              <w:t xml:space="preserve"> Городской Думы Петропавловск-Камчатского </w:t>
            </w:r>
          </w:p>
          <w:p w14:paraId="6E2BB183" w14:textId="77777777" w:rsidR="00AE5E39" w:rsidRPr="00C81305" w:rsidRDefault="00AE5E39" w:rsidP="00FC6377">
            <w:pPr>
              <w:ind w:left="-108"/>
              <w:rPr>
                <w:szCs w:val="28"/>
              </w:rPr>
            </w:pPr>
            <w:r w:rsidRPr="00C81305">
              <w:rPr>
                <w:szCs w:val="28"/>
              </w:rPr>
              <w:t xml:space="preserve">городского округа </w:t>
            </w:r>
          </w:p>
        </w:tc>
        <w:tc>
          <w:tcPr>
            <w:tcW w:w="1417" w:type="dxa"/>
          </w:tcPr>
          <w:p w14:paraId="1D45ED99" w14:textId="77777777" w:rsidR="00AE5E39" w:rsidRPr="00C81305" w:rsidRDefault="00AE5E39" w:rsidP="00FC6377">
            <w:pPr>
              <w:jc w:val="center"/>
              <w:rPr>
                <w:szCs w:val="28"/>
              </w:rPr>
            </w:pPr>
          </w:p>
        </w:tc>
        <w:tc>
          <w:tcPr>
            <w:tcW w:w="3969" w:type="dxa"/>
            <w:vAlign w:val="bottom"/>
          </w:tcPr>
          <w:p w14:paraId="1EB8B590" w14:textId="77777777" w:rsidR="00AE5E39" w:rsidRPr="00C81305" w:rsidRDefault="00E344C2" w:rsidP="00E344C2">
            <w:pPr>
              <w:ind w:right="-111"/>
              <w:jc w:val="right"/>
              <w:rPr>
                <w:szCs w:val="28"/>
              </w:rPr>
            </w:pPr>
            <w:r w:rsidRPr="00C81305">
              <w:rPr>
                <w:szCs w:val="28"/>
              </w:rPr>
              <w:t>А.С. Лиманов</w:t>
            </w:r>
          </w:p>
        </w:tc>
      </w:tr>
    </w:tbl>
    <w:p w14:paraId="19EBE437" w14:textId="77777777" w:rsidR="005A6738" w:rsidRPr="00C81305" w:rsidRDefault="005A6738" w:rsidP="00960CCE">
      <w:pPr>
        <w:suppressAutoHyphens/>
        <w:jc w:val="both"/>
        <w:rPr>
          <w:sz w:val="2"/>
          <w:szCs w:val="2"/>
        </w:rPr>
      </w:pPr>
    </w:p>
    <w:p w14:paraId="099EC9BB" w14:textId="77777777" w:rsidR="00C80C0E" w:rsidRPr="00C81305" w:rsidRDefault="00C80C0E" w:rsidP="00960CCE">
      <w:pPr>
        <w:suppressAutoHyphens/>
        <w:jc w:val="both"/>
        <w:rPr>
          <w:bCs/>
          <w:szCs w:val="28"/>
        </w:rPr>
      </w:pPr>
    </w:p>
    <w:p w14:paraId="2BADC3CE" w14:textId="77777777" w:rsidR="00C80C0E" w:rsidRPr="00C81305" w:rsidRDefault="00C80C0E" w:rsidP="00C80C0E">
      <w:pPr>
        <w:spacing w:after="160" w:line="259" w:lineRule="auto"/>
        <w:rPr>
          <w:bCs/>
          <w:szCs w:val="28"/>
        </w:rPr>
        <w:sectPr w:rsidR="00C80C0E" w:rsidRPr="00C81305" w:rsidSect="00C52161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pPr w:leftFromText="181" w:rightFromText="181" w:vertAnchor="text" w:horzAnchor="margin" w:tblpX="108" w:tblpY="65"/>
        <w:tblW w:w="9356" w:type="dxa"/>
        <w:tblLook w:val="01E0" w:firstRow="1" w:lastRow="1" w:firstColumn="1" w:lastColumn="1" w:noHBand="0" w:noVBand="0"/>
      </w:tblPr>
      <w:tblGrid>
        <w:gridCol w:w="9356"/>
      </w:tblGrid>
      <w:tr w:rsidR="00FC4F49" w:rsidRPr="00C81305" w14:paraId="07F75A72" w14:textId="77777777" w:rsidTr="000B47B4">
        <w:tc>
          <w:tcPr>
            <w:tcW w:w="9356" w:type="dxa"/>
            <w:hideMark/>
          </w:tcPr>
          <w:p w14:paraId="443D8A81" w14:textId="77777777" w:rsidR="00FC4F49" w:rsidRPr="00C81305" w:rsidRDefault="00FC4F49" w:rsidP="00960CCE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C81305">
              <w:rPr>
                <w:noProof/>
              </w:rPr>
              <w:lastRenderedPageBreak/>
              <w:drawing>
                <wp:inline distT="0" distB="0" distL="0" distR="0" wp14:anchorId="52D09FCD" wp14:editId="288F4C79">
                  <wp:extent cx="1133475" cy="1000125"/>
                  <wp:effectExtent l="0" t="0" r="9525" b="9525"/>
                  <wp:docPr id="5" name="Рисунок 5" descr="Описание: Петропавловск-Камчатский-герб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Петропавловск-Камчатский-герб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4F49" w:rsidRPr="00C81305" w14:paraId="67A593FC" w14:textId="77777777" w:rsidTr="000B47B4">
        <w:tc>
          <w:tcPr>
            <w:tcW w:w="9356" w:type="dxa"/>
            <w:hideMark/>
          </w:tcPr>
          <w:p w14:paraId="37558A40" w14:textId="77777777" w:rsidR="00FC4F49" w:rsidRPr="00C81305" w:rsidRDefault="00FC4F49" w:rsidP="00960CCE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C81305">
              <w:rPr>
                <w:rFonts w:ascii="Bookman Old Style" w:hAnsi="Bookman Old Style"/>
                <w:sz w:val="30"/>
                <w:szCs w:val="30"/>
              </w:rPr>
              <w:t>ГОРОДСКАЯ ДУМА</w:t>
            </w:r>
          </w:p>
        </w:tc>
      </w:tr>
      <w:tr w:rsidR="00FC4F49" w:rsidRPr="00C81305" w14:paraId="50E2FB9F" w14:textId="77777777" w:rsidTr="000B47B4">
        <w:tc>
          <w:tcPr>
            <w:tcW w:w="9356" w:type="dxa"/>
            <w:hideMark/>
          </w:tcPr>
          <w:p w14:paraId="562B2979" w14:textId="77777777" w:rsidR="00FC4F49" w:rsidRPr="00C81305" w:rsidRDefault="00FC4F49" w:rsidP="00960CCE">
            <w:pPr>
              <w:suppressAutoHyphens/>
              <w:jc w:val="center"/>
              <w:rPr>
                <w:rFonts w:ascii="Bookman Old Style" w:hAnsi="Bookman Old Style"/>
                <w:sz w:val="30"/>
                <w:szCs w:val="30"/>
              </w:rPr>
            </w:pPr>
            <w:r w:rsidRPr="00C81305">
              <w:rPr>
                <w:rFonts w:ascii="Bookman Old Style" w:hAnsi="Bookman Old Style"/>
                <w:sz w:val="30"/>
                <w:szCs w:val="30"/>
              </w:rPr>
              <w:t>ПЕТРОПАВЛОВСК-КАМЧАТСКОГО ГОРОДСКОГО ОКРУГА</w:t>
            </w:r>
          </w:p>
        </w:tc>
      </w:tr>
      <w:tr w:rsidR="00FC4F49" w:rsidRPr="00C81305" w14:paraId="4299BDE7" w14:textId="77777777" w:rsidTr="000B47B4">
        <w:tc>
          <w:tcPr>
            <w:tcW w:w="9356" w:type="dxa"/>
            <w:hideMark/>
          </w:tcPr>
          <w:p w14:paraId="2EDBD57C" w14:textId="77777777" w:rsidR="00AB716E" w:rsidRPr="00C81305" w:rsidRDefault="00FC4F49" w:rsidP="00AB716E">
            <w:pPr>
              <w:suppressAutoHyphens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8130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757EFF" wp14:editId="6295C996">
                      <wp:simplePos x="0" y="0"/>
                      <wp:positionH relativeFrom="column">
                        <wp:posOffset>-104539</wp:posOffset>
                      </wp:positionH>
                      <wp:positionV relativeFrom="page">
                        <wp:posOffset>71770</wp:posOffset>
                      </wp:positionV>
                      <wp:extent cx="6059805" cy="19050"/>
                      <wp:effectExtent l="33020" t="38100" r="31750" b="3810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9805" cy="19050"/>
                              </a:xfrm>
                              <a:prstGeom prst="line">
                                <a:avLst/>
                              </a:prstGeom>
                              <a:noFill/>
                              <a:ln w="6350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205341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8.25pt,5.65pt" to="468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" strokeweight="5pt">
                      <v:stroke linestyle="thinThick"/>
                      <w10:wrap anchory="page"/>
                    </v:line>
                  </w:pict>
                </mc:Fallback>
              </mc:AlternateContent>
            </w:r>
          </w:p>
        </w:tc>
      </w:tr>
    </w:tbl>
    <w:p w14:paraId="17313813" w14:textId="16077E77" w:rsidR="00FD00B5" w:rsidRPr="00FD00B5" w:rsidRDefault="00FD00B5" w:rsidP="00A61C25">
      <w:pPr>
        <w:suppressAutoHyphens/>
        <w:jc w:val="center"/>
        <w:rPr>
          <w:szCs w:val="28"/>
        </w:rPr>
      </w:pPr>
    </w:p>
    <w:p w14:paraId="018201F0" w14:textId="77777777" w:rsidR="00541416" w:rsidRPr="00541416" w:rsidRDefault="00541416" w:rsidP="00BD14F0">
      <w:pPr>
        <w:suppressAutoHyphens/>
        <w:jc w:val="center"/>
        <w:rPr>
          <w:szCs w:val="28"/>
        </w:rPr>
      </w:pPr>
    </w:p>
    <w:p w14:paraId="566D1758" w14:textId="70517EFF" w:rsidR="00BD14F0" w:rsidRPr="00C81305" w:rsidRDefault="00BD14F0" w:rsidP="00BD14F0">
      <w:pPr>
        <w:suppressAutoHyphens/>
        <w:jc w:val="center"/>
        <w:rPr>
          <w:b/>
          <w:sz w:val="36"/>
          <w:szCs w:val="36"/>
        </w:rPr>
      </w:pPr>
      <w:r w:rsidRPr="00C81305">
        <w:rPr>
          <w:b/>
          <w:sz w:val="36"/>
          <w:szCs w:val="36"/>
        </w:rPr>
        <w:t>РЕШЕНИЕ</w:t>
      </w:r>
    </w:p>
    <w:p w14:paraId="3225725F" w14:textId="77777777" w:rsidR="00BD14F0" w:rsidRPr="00C81305" w:rsidRDefault="00BD14F0" w:rsidP="00BD14F0">
      <w:pPr>
        <w:suppressAutoHyphens/>
        <w:jc w:val="center"/>
        <w:rPr>
          <w:szCs w:val="28"/>
        </w:rPr>
      </w:pPr>
    </w:p>
    <w:p w14:paraId="61A17376" w14:textId="682B466D" w:rsidR="008C227B" w:rsidRPr="00C81305" w:rsidRDefault="006D3D70" w:rsidP="008C227B">
      <w:pPr>
        <w:suppressAutoHyphens/>
        <w:ind w:right="140"/>
        <w:jc w:val="center"/>
        <w:rPr>
          <w:szCs w:val="28"/>
        </w:rPr>
      </w:pPr>
      <w:r w:rsidRPr="00C81305">
        <w:rPr>
          <w:szCs w:val="28"/>
        </w:rPr>
        <w:t xml:space="preserve">от </w:t>
      </w:r>
      <w:r w:rsidR="00786C9A" w:rsidRPr="00786C9A">
        <w:rPr>
          <w:szCs w:val="28"/>
        </w:rPr>
        <w:t>04</w:t>
      </w:r>
      <w:r w:rsidR="00541416">
        <w:rPr>
          <w:szCs w:val="28"/>
        </w:rPr>
        <w:t>.06.</w:t>
      </w:r>
      <w:r w:rsidR="00786C9A">
        <w:rPr>
          <w:szCs w:val="28"/>
        </w:rPr>
        <w:t xml:space="preserve">2025 </w:t>
      </w:r>
      <w:r w:rsidR="00D1184A">
        <w:rPr>
          <w:szCs w:val="28"/>
        </w:rPr>
        <w:t xml:space="preserve">№ </w:t>
      </w:r>
      <w:r w:rsidR="00786C9A">
        <w:rPr>
          <w:szCs w:val="28"/>
        </w:rPr>
        <w:t>187</w:t>
      </w:r>
      <w:r w:rsidRPr="00D15910">
        <w:rPr>
          <w:szCs w:val="28"/>
        </w:rPr>
        <w:t>-нд</w:t>
      </w:r>
    </w:p>
    <w:p w14:paraId="09D7649D" w14:textId="77777777" w:rsidR="00BD14F0" w:rsidRPr="00C81305" w:rsidRDefault="00BD14F0" w:rsidP="00BD14F0">
      <w:pPr>
        <w:suppressAutoHyphens/>
        <w:jc w:val="center"/>
        <w:rPr>
          <w:szCs w:val="28"/>
        </w:rPr>
      </w:pPr>
    </w:p>
    <w:p w14:paraId="273BA058" w14:textId="26D1F6FE" w:rsidR="00B22128" w:rsidRPr="00C81305" w:rsidRDefault="00BD14F0" w:rsidP="00B22128">
      <w:pPr>
        <w:suppressAutoHyphens/>
        <w:jc w:val="center"/>
        <w:rPr>
          <w:b/>
        </w:rPr>
      </w:pPr>
      <w:r w:rsidRPr="00C81305">
        <w:rPr>
          <w:b/>
        </w:rPr>
        <w:t xml:space="preserve">О внесении изменений в Решение Городской Думы Петропавловск-Камчатского городского округа </w:t>
      </w:r>
      <w:r w:rsidR="00B22128" w:rsidRPr="00C81305">
        <w:rPr>
          <w:b/>
        </w:rPr>
        <w:t>от 2</w:t>
      </w:r>
      <w:r w:rsidR="007C7C02">
        <w:rPr>
          <w:b/>
        </w:rPr>
        <w:t>8</w:t>
      </w:r>
      <w:r w:rsidR="00B22128" w:rsidRPr="00C81305">
        <w:rPr>
          <w:b/>
        </w:rPr>
        <w:t>.11.202</w:t>
      </w:r>
      <w:r w:rsidR="007C7C02">
        <w:rPr>
          <w:b/>
        </w:rPr>
        <w:t>4</w:t>
      </w:r>
      <w:r w:rsidR="00B22128" w:rsidRPr="00C81305">
        <w:rPr>
          <w:b/>
        </w:rPr>
        <w:t xml:space="preserve"> № </w:t>
      </w:r>
      <w:r w:rsidR="007C7C02">
        <w:rPr>
          <w:b/>
        </w:rPr>
        <w:t>161</w:t>
      </w:r>
      <w:r w:rsidR="00B22128" w:rsidRPr="00C81305">
        <w:rPr>
          <w:b/>
        </w:rPr>
        <w:t>-нд</w:t>
      </w:r>
    </w:p>
    <w:p w14:paraId="35832A7C" w14:textId="0D20691C" w:rsidR="00BD14F0" w:rsidRPr="00C81305" w:rsidRDefault="00B22128" w:rsidP="00B22128">
      <w:pPr>
        <w:suppressAutoHyphens/>
        <w:jc w:val="center"/>
        <w:rPr>
          <w:b/>
        </w:rPr>
      </w:pPr>
      <w:r w:rsidRPr="00C81305">
        <w:rPr>
          <w:b/>
        </w:rPr>
        <w:t>«О бюджете Петропавловск-Камчатского городского округа</w:t>
      </w:r>
      <w:r w:rsidR="00813E7A" w:rsidRPr="00C81305">
        <w:rPr>
          <w:b/>
        </w:rPr>
        <w:t xml:space="preserve"> на</w:t>
      </w:r>
      <w:r w:rsidRPr="00C81305">
        <w:rPr>
          <w:b/>
        </w:rPr>
        <w:t xml:space="preserve"> 202</w:t>
      </w:r>
      <w:r w:rsidR="007C7C02">
        <w:rPr>
          <w:b/>
        </w:rPr>
        <w:t>5</w:t>
      </w:r>
      <w:r w:rsidRPr="00C81305">
        <w:rPr>
          <w:b/>
        </w:rPr>
        <w:t xml:space="preserve"> год</w:t>
      </w:r>
      <w:r w:rsidR="0034724B" w:rsidRPr="00C81305">
        <w:rPr>
          <w:b/>
        </w:rPr>
        <w:br/>
      </w:r>
      <w:r w:rsidRPr="00C81305">
        <w:rPr>
          <w:b/>
        </w:rPr>
        <w:t>и плановый период 202</w:t>
      </w:r>
      <w:r w:rsidR="007C7C02">
        <w:rPr>
          <w:b/>
        </w:rPr>
        <w:t>6</w:t>
      </w:r>
      <w:r w:rsidRPr="00C81305">
        <w:rPr>
          <w:b/>
        </w:rPr>
        <w:t>-202</w:t>
      </w:r>
      <w:r w:rsidR="007C7C02">
        <w:rPr>
          <w:b/>
        </w:rPr>
        <w:t>7</w:t>
      </w:r>
      <w:r w:rsidRPr="00C81305">
        <w:rPr>
          <w:b/>
        </w:rPr>
        <w:t xml:space="preserve"> годов»</w:t>
      </w:r>
    </w:p>
    <w:p w14:paraId="04019AB6" w14:textId="77777777" w:rsidR="00B22128" w:rsidRPr="00C81305" w:rsidRDefault="00B22128" w:rsidP="00B22128">
      <w:pPr>
        <w:suppressAutoHyphens/>
        <w:jc w:val="center"/>
        <w:rPr>
          <w:szCs w:val="28"/>
        </w:rPr>
      </w:pPr>
    </w:p>
    <w:p w14:paraId="4C98EC6B" w14:textId="77777777" w:rsidR="00BD14F0" w:rsidRPr="00D15910" w:rsidRDefault="00BD14F0" w:rsidP="00BD14F0">
      <w:pPr>
        <w:pStyle w:val="a3"/>
        <w:tabs>
          <w:tab w:val="left" w:pos="9781"/>
        </w:tabs>
        <w:suppressAutoHyphens/>
        <w:spacing w:after="0"/>
        <w:ind w:right="282"/>
        <w:jc w:val="center"/>
        <w:rPr>
          <w:i/>
          <w:iCs/>
          <w:sz w:val="24"/>
        </w:rPr>
      </w:pPr>
      <w:r w:rsidRPr="00C81305">
        <w:rPr>
          <w:i/>
          <w:iCs/>
          <w:sz w:val="24"/>
        </w:rPr>
        <w:t xml:space="preserve">Принято Городской Думой Петропавловск-Камчатского </w:t>
      </w:r>
      <w:r w:rsidRPr="00D15910">
        <w:rPr>
          <w:i/>
          <w:iCs/>
          <w:sz w:val="24"/>
        </w:rPr>
        <w:t>городского округа</w:t>
      </w:r>
    </w:p>
    <w:p w14:paraId="21B29678" w14:textId="400A3BEA" w:rsidR="00BD14F0" w:rsidRDefault="002E3CFE" w:rsidP="00BD14F0">
      <w:pPr>
        <w:suppressAutoHyphens/>
        <w:jc w:val="center"/>
        <w:rPr>
          <w:i/>
          <w:iCs/>
          <w:sz w:val="24"/>
        </w:rPr>
      </w:pPr>
      <w:r w:rsidRPr="00D15910">
        <w:rPr>
          <w:i/>
          <w:iCs/>
          <w:sz w:val="24"/>
        </w:rPr>
        <w:t xml:space="preserve">(решение от </w:t>
      </w:r>
      <w:r w:rsidR="00786C9A">
        <w:rPr>
          <w:i/>
          <w:iCs/>
          <w:sz w:val="24"/>
        </w:rPr>
        <w:t xml:space="preserve">04.06.2025 </w:t>
      </w:r>
      <w:r w:rsidR="00D15910" w:rsidRPr="00D15910">
        <w:rPr>
          <w:i/>
          <w:iCs/>
          <w:sz w:val="24"/>
        </w:rPr>
        <w:t xml:space="preserve">№ </w:t>
      </w:r>
      <w:r w:rsidR="00786C9A">
        <w:rPr>
          <w:i/>
          <w:iCs/>
          <w:sz w:val="24"/>
        </w:rPr>
        <w:t>367</w:t>
      </w:r>
      <w:r w:rsidR="006D3D70" w:rsidRPr="00D15910">
        <w:rPr>
          <w:i/>
          <w:iCs/>
          <w:sz w:val="24"/>
        </w:rPr>
        <w:t>-р)</w:t>
      </w:r>
    </w:p>
    <w:p w14:paraId="45DB96BA" w14:textId="79A8742F" w:rsidR="002E3CFE" w:rsidRDefault="002E3CFE" w:rsidP="00FD00B5">
      <w:pPr>
        <w:suppressAutoHyphens/>
        <w:autoSpaceDE w:val="0"/>
        <w:autoSpaceDN w:val="0"/>
        <w:adjustRightInd w:val="0"/>
        <w:spacing w:line="280" w:lineRule="exact"/>
        <w:jc w:val="center"/>
        <w:rPr>
          <w:szCs w:val="28"/>
        </w:rPr>
      </w:pPr>
    </w:p>
    <w:p w14:paraId="31E0B88A" w14:textId="77777777" w:rsidR="00317874" w:rsidRDefault="00317874" w:rsidP="00317874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1. Статью 1 изложить в следующей редакции:</w:t>
      </w:r>
    </w:p>
    <w:p w14:paraId="51FC1E82" w14:textId="77777777" w:rsidR="0075243B" w:rsidRPr="00C42417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bCs/>
          <w:szCs w:val="28"/>
        </w:rPr>
      </w:pPr>
      <w:r w:rsidRPr="00256216">
        <w:rPr>
          <w:bCs/>
          <w:szCs w:val="28"/>
        </w:rPr>
        <w:t>«</w:t>
      </w:r>
      <w:r w:rsidRPr="00C42417">
        <w:rPr>
          <w:b/>
          <w:bCs/>
          <w:szCs w:val="28"/>
        </w:rPr>
        <w:t>Статья 1</w:t>
      </w:r>
    </w:p>
    <w:p w14:paraId="502B3EF6" w14:textId="77777777" w:rsidR="0075243B" w:rsidRPr="00C42417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42417">
        <w:rPr>
          <w:szCs w:val="28"/>
        </w:rPr>
        <w:t>1. Утвердить основные характеристики бюджета Петропавловск-Камчатского городского округа (далее – бюджет городского округа) на 202</w:t>
      </w:r>
      <w:r>
        <w:rPr>
          <w:szCs w:val="28"/>
        </w:rPr>
        <w:t>5</w:t>
      </w:r>
      <w:r w:rsidRPr="00C42417">
        <w:rPr>
          <w:szCs w:val="28"/>
        </w:rPr>
        <w:t xml:space="preserve"> год:</w:t>
      </w:r>
    </w:p>
    <w:p w14:paraId="261B4620" w14:textId="5382A37A" w:rsidR="0075243B" w:rsidRPr="00C42417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42417">
        <w:rPr>
          <w:szCs w:val="28"/>
        </w:rPr>
        <w:t>1) прогнозируемый общий объем доходов бюджета городского округа в </w:t>
      </w:r>
      <w:r w:rsidRPr="000F0164">
        <w:rPr>
          <w:szCs w:val="28"/>
        </w:rPr>
        <w:t xml:space="preserve">сумме </w:t>
      </w:r>
      <w:r w:rsidR="00F81B66" w:rsidRPr="00F81B66">
        <w:rPr>
          <w:szCs w:val="28"/>
        </w:rPr>
        <w:t>24 80</w:t>
      </w:r>
      <w:r w:rsidR="00A5651D">
        <w:rPr>
          <w:szCs w:val="28"/>
        </w:rPr>
        <w:t>5 834,36327</w:t>
      </w:r>
      <w:r>
        <w:rPr>
          <w:szCs w:val="28"/>
        </w:rPr>
        <w:t xml:space="preserve"> </w:t>
      </w:r>
      <w:r w:rsidRPr="00C42417">
        <w:rPr>
          <w:szCs w:val="28"/>
        </w:rPr>
        <w:t>тысяч рублей (далее – тыс. рублей);</w:t>
      </w:r>
    </w:p>
    <w:p w14:paraId="7F5DFC88" w14:textId="7B171B9D" w:rsidR="0075243B" w:rsidRPr="00234E46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42417">
        <w:rPr>
          <w:szCs w:val="28"/>
        </w:rPr>
        <w:t xml:space="preserve">2) общий объем расходов </w:t>
      </w:r>
      <w:r w:rsidRPr="00234E46">
        <w:rPr>
          <w:szCs w:val="28"/>
        </w:rPr>
        <w:t xml:space="preserve">бюджета городского округа в сумме </w:t>
      </w:r>
      <w:r w:rsidRPr="00234E46">
        <w:rPr>
          <w:szCs w:val="28"/>
        </w:rPr>
        <w:br/>
      </w:r>
      <w:r w:rsidR="00F81B66" w:rsidRPr="00F81B66">
        <w:rPr>
          <w:szCs w:val="28"/>
        </w:rPr>
        <w:t>25</w:t>
      </w:r>
      <w:r w:rsidR="00F81B66">
        <w:rPr>
          <w:szCs w:val="28"/>
        </w:rPr>
        <w:t> </w:t>
      </w:r>
      <w:r w:rsidR="00F81B66" w:rsidRPr="00F81B66">
        <w:rPr>
          <w:szCs w:val="28"/>
        </w:rPr>
        <w:t>68</w:t>
      </w:r>
      <w:r w:rsidR="00A5651D">
        <w:rPr>
          <w:szCs w:val="28"/>
        </w:rPr>
        <w:t>3 027,46131</w:t>
      </w:r>
      <w:r w:rsidRPr="00234E46">
        <w:rPr>
          <w:szCs w:val="28"/>
        </w:rPr>
        <w:t xml:space="preserve"> тыс. рублей, в том числе на исполнение публичных нормативных обязательств в сумме </w:t>
      </w:r>
      <w:r w:rsidR="00B26E48">
        <w:rPr>
          <w:szCs w:val="28"/>
        </w:rPr>
        <w:t>376 885,07645</w:t>
      </w:r>
      <w:r w:rsidRPr="00234E46">
        <w:rPr>
          <w:szCs w:val="28"/>
        </w:rPr>
        <w:t xml:space="preserve"> тыс. рублей;</w:t>
      </w:r>
    </w:p>
    <w:p w14:paraId="53ADF57A" w14:textId="5C3D351E" w:rsidR="0075243B" w:rsidRPr="000236B3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34E46">
        <w:rPr>
          <w:szCs w:val="28"/>
        </w:rPr>
        <w:t xml:space="preserve">3) размер резервного фонда администрации Петропавловск-Камчатского </w:t>
      </w:r>
      <w:r w:rsidRPr="000236B3">
        <w:rPr>
          <w:szCs w:val="28"/>
        </w:rPr>
        <w:t xml:space="preserve">городского округа в сумме </w:t>
      </w:r>
      <w:r w:rsidR="00EF5CEA">
        <w:rPr>
          <w:szCs w:val="28"/>
        </w:rPr>
        <w:t>33 945,13068</w:t>
      </w:r>
      <w:r w:rsidRPr="000236B3">
        <w:rPr>
          <w:szCs w:val="28"/>
        </w:rPr>
        <w:t> тыс.  рублей;</w:t>
      </w:r>
    </w:p>
    <w:p w14:paraId="53AF1DC3" w14:textId="77777777" w:rsidR="0075243B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236B3">
        <w:rPr>
          <w:szCs w:val="28"/>
        </w:rPr>
        <w:t>4) прогнозируемый дефицит бюджета городского округа в сумм</w:t>
      </w:r>
      <w:r>
        <w:rPr>
          <w:szCs w:val="28"/>
        </w:rPr>
        <w:t>ах:</w:t>
      </w:r>
      <w:r w:rsidRPr="000236B3">
        <w:rPr>
          <w:szCs w:val="28"/>
        </w:rPr>
        <w:t xml:space="preserve"> </w:t>
      </w:r>
    </w:p>
    <w:p w14:paraId="0015B6E2" w14:textId="736A1B48" w:rsidR="0075243B" w:rsidRPr="000236B3" w:rsidRDefault="00786C9A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877</w:t>
      </w:r>
      <w:r w:rsidRPr="00234E46">
        <w:rPr>
          <w:szCs w:val="28"/>
        </w:rPr>
        <w:t> </w:t>
      </w:r>
      <w:r w:rsidR="0075243B" w:rsidRPr="006C038E">
        <w:rPr>
          <w:szCs w:val="28"/>
        </w:rPr>
        <w:t>193,09804</w:t>
      </w:r>
      <w:r w:rsidR="0075243B" w:rsidRPr="000236B3">
        <w:rPr>
          <w:szCs w:val="28"/>
        </w:rPr>
        <w:t xml:space="preserve"> тыс. рублей, в размере </w:t>
      </w:r>
      <w:r w:rsidR="0075243B" w:rsidRPr="006C038E">
        <w:rPr>
          <w:szCs w:val="28"/>
        </w:rPr>
        <w:t>8,</w:t>
      </w:r>
      <w:r w:rsidR="00482C83">
        <w:rPr>
          <w:szCs w:val="28"/>
        </w:rPr>
        <w:t>7</w:t>
      </w:r>
      <w:r w:rsidR="0075243B" w:rsidRPr="000236B3">
        <w:rPr>
          <w:szCs w:val="28"/>
        </w:rPr>
        <w:t xml:space="preserve"> процента от утвержденного объема доходов бюджета городского округа без учета утвержденного объема безвозмездных поступлений и поступлений налоговых доходов по дополнительным нормативам отчислений;</w:t>
      </w:r>
    </w:p>
    <w:p w14:paraId="5C15A4F0" w14:textId="7286857D" w:rsidR="0075243B" w:rsidRDefault="00786C9A" w:rsidP="0075243B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180</w:t>
      </w:r>
      <w:r w:rsidRPr="00234E46">
        <w:rPr>
          <w:szCs w:val="28"/>
        </w:rPr>
        <w:t> </w:t>
      </w:r>
      <w:r w:rsidR="0075243B" w:rsidRPr="006C038E">
        <w:rPr>
          <w:rFonts w:eastAsiaTheme="minorHAnsi"/>
          <w:szCs w:val="28"/>
          <w:lang w:eastAsia="en-US"/>
        </w:rPr>
        <w:t>000,00000</w:t>
      </w:r>
      <w:r w:rsidR="0075243B" w:rsidRPr="000236B3">
        <w:rPr>
          <w:rFonts w:eastAsiaTheme="minorHAnsi"/>
          <w:szCs w:val="28"/>
          <w:lang w:eastAsia="en-US"/>
        </w:rPr>
        <w:t xml:space="preserve"> тыс. рублей, в размере 1,8 процента от утвержденного объема доходов бюджета городского округа без учета утвержденного объема безвозмездных поступлений и поступлений налоговых доходов по дополнительным нормативам отчислений</w:t>
      </w:r>
      <w:r w:rsidR="0075243B">
        <w:rPr>
          <w:rFonts w:eastAsiaTheme="minorHAnsi"/>
          <w:szCs w:val="28"/>
          <w:lang w:eastAsia="en-US"/>
        </w:rPr>
        <w:t xml:space="preserve">, без учета утвержденных в составе источников финансирования дефицита бюджета городского округа остатков средств на счетах по учету средств бюджета городского округа на 01.01.2025 на сумму </w:t>
      </w:r>
      <w:r w:rsidR="0075243B" w:rsidRPr="006C038E">
        <w:rPr>
          <w:rFonts w:eastAsiaTheme="minorHAnsi"/>
          <w:szCs w:val="28"/>
          <w:lang w:eastAsia="en-US"/>
        </w:rPr>
        <w:t>697 193,09804</w:t>
      </w:r>
      <w:r w:rsidR="0075243B">
        <w:rPr>
          <w:rFonts w:eastAsiaTheme="minorHAnsi"/>
          <w:szCs w:val="28"/>
          <w:lang w:eastAsia="en-US"/>
        </w:rPr>
        <w:t xml:space="preserve"> тыс. рублей.</w:t>
      </w:r>
    </w:p>
    <w:p w14:paraId="456564CE" w14:textId="77777777" w:rsidR="0075243B" w:rsidRPr="007C1684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42417">
        <w:rPr>
          <w:szCs w:val="28"/>
        </w:rPr>
        <w:t xml:space="preserve">2. Утвердить основные характеристики бюджета городского округа на </w:t>
      </w:r>
      <w:r w:rsidRPr="007C1684">
        <w:rPr>
          <w:szCs w:val="28"/>
        </w:rPr>
        <w:lastRenderedPageBreak/>
        <w:t>плановый период 2026-2027 годов:</w:t>
      </w:r>
    </w:p>
    <w:p w14:paraId="5DD8FD3D" w14:textId="2F1BFF9A" w:rsidR="0075243B" w:rsidRPr="00C42417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C1684">
        <w:rPr>
          <w:szCs w:val="28"/>
        </w:rPr>
        <w:t xml:space="preserve">1) прогнозируемый общий объем доходов бюджета городского округа на 2026 год в сумме </w:t>
      </w:r>
      <w:r w:rsidR="00786C9A">
        <w:rPr>
          <w:szCs w:val="28"/>
        </w:rPr>
        <w:t>24</w:t>
      </w:r>
      <w:r w:rsidR="00786C9A" w:rsidRPr="00234E46">
        <w:rPr>
          <w:szCs w:val="28"/>
        </w:rPr>
        <w:t> </w:t>
      </w:r>
      <w:r w:rsidR="00786C9A">
        <w:rPr>
          <w:szCs w:val="28"/>
        </w:rPr>
        <w:t>547</w:t>
      </w:r>
      <w:r w:rsidR="00786C9A" w:rsidRPr="00234E46">
        <w:rPr>
          <w:szCs w:val="28"/>
        </w:rPr>
        <w:t> </w:t>
      </w:r>
      <w:r w:rsidR="00175AA0" w:rsidRPr="00175AA0">
        <w:rPr>
          <w:szCs w:val="28"/>
        </w:rPr>
        <w:t>486,99153</w:t>
      </w:r>
      <w:r>
        <w:rPr>
          <w:szCs w:val="28"/>
        </w:rPr>
        <w:t xml:space="preserve"> </w:t>
      </w:r>
      <w:r w:rsidRPr="007C1684">
        <w:rPr>
          <w:szCs w:val="28"/>
        </w:rPr>
        <w:t xml:space="preserve">тыс. рублей и на 2027 год в сумме </w:t>
      </w:r>
      <w:r>
        <w:rPr>
          <w:szCs w:val="28"/>
        </w:rPr>
        <w:br/>
      </w:r>
      <w:r w:rsidR="00786C9A">
        <w:rPr>
          <w:szCs w:val="28"/>
        </w:rPr>
        <w:t>24</w:t>
      </w:r>
      <w:r w:rsidR="00786C9A" w:rsidRPr="00234E46">
        <w:rPr>
          <w:szCs w:val="28"/>
        </w:rPr>
        <w:t> </w:t>
      </w:r>
      <w:r w:rsidR="00786C9A">
        <w:rPr>
          <w:szCs w:val="28"/>
        </w:rPr>
        <w:t>349</w:t>
      </w:r>
      <w:r w:rsidR="00786C9A" w:rsidRPr="00234E46">
        <w:rPr>
          <w:szCs w:val="28"/>
        </w:rPr>
        <w:t> </w:t>
      </w:r>
      <w:r w:rsidR="00175AA0" w:rsidRPr="00175AA0">
        <w:rPr>
          <w:szCs w:val="28"/>
        </w:rPr>
        <w:t>014,73104</w:t>
      </w:r>
      <w:r w:rsidR="00B3600E">
        <w:rPr>
          <w:szCs w:val="28"/>
        </w:rPr>
        <w:t xml:space="preserve"> </w:t>
      </w:r>
      <w:r w:rsidRPr="007C1684">
        <w:rPr>
          <w:szCs w:val="28"/>
        </w:rPr>
        <w:t>тыс. рублей;</w:t>
      </w:r>
    </w:p>
    <w:p w14:paraId="6877F529" w14:textId="334B5F80" w:rsidR="0075243B" w:rsidRPr="00234E46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E5A51">
        <w:rPr>
          <w:szCs w:val="28"/>
        </w:rPr>
        <w:t xml:space="preserve">2) </w:t>
      </w:r>
      <w:r w:rsidRPr="007C1684">
        <w:rPr>
          <w:szCs w:val="28"/>
        </w:rPr>
        <w:t xml:space="preserve">общий объем расходов бюджета городского округа на 2026 год в сумме </w:t>
      </w:r>
      <w:r w:rsidR="00786C9A">
        <w:rPr>
          <w:szCs w:val="28"/>
        </w:rPr>
        <w:t>24</w:t>
      </w:r>
      <w:r w:rsidR="00786C9A" w:rsidRPr="00234E46">
        <w:rPr>
          <w:szCs w:val="28"/>
        </w:rPr>
        <w:t> </w:t>
      </w:r>
      <w:r w:rsidR="00786C9A">
        <w:rPr>
          <w:szCs w:val="28"/>
        </w:rPr>
        <w:t>547</w:t>
      </w:r>
      <w:r w:rsidR="00786C9A" w:rsidRPr="00234E46">
        <w:rPr>
          <w:szCs w:val="28"/>
        </w:rPr>
        <w:t> </w:t>
      </w:r>
      <w:r w:rsidR="00175AA0" w:rsidRPr="00175AA0">
        <w:rPr>
          <w:szCs w:val="28"/>
        </w:rPr>
        <w:t>486,99153</w:t>
      </w:r>
      <w:r>
        <w:rPr>
          <w:szCs w:val="28"/>
        </w:rPr>
        <w:t xml:space="preserve"> </w:t>
      </w:r>
      <w:r w:rsidRPr="007C1684">
        <w:rPr>
          <w:szCs w:val="28"/>
        </w:rPr>
        <w:t>тыс. рублей,</w:t>
      </w:r>
      <w:r w:rsidRPr="00AE5A51">
        <w:rPr>
          <w:szCs w:val="28"/>
        </w:rPr>
        <w:t xml:space="preserve"> в том числе условно утвержденные расходы </w:t>
      </w:r>
      <w:r w:rsidRPr="00AE5A51">
        <w:rPr>
          <w:szCs w:val="28"/>
        </w:rPr>
        <w:br/>
      </w:r>
      <w:r w:rsidR="000D68A0">
        <w:rPr>
          <w:szCs w:val="28"/>
        </w:rPr>
        <w:t>328 797,10387</w:t>
      </w:r>
      <w:r w:rsidR="00B3600E">
        <w:rPr>
          <w:szCs w:val="28"/>
        </w:rPr>
        <w:t xml:space="preserve"> </w:t>
      </w:r>
      <w:r w:rsidRPr="00AE5A51">
        <w:rPr>
          <w:szCs w:val="28"/>
        </w:rPr>
        <w:t xml:space="preserve">тыс. рублей, расходы на исполнение публичных нормативных </w:t>
      </w:r>
      <w:r w:rsidRPr="00234E46">
        <w:rPr>
          <w:szCs w:val="28"/>
        </w:rPr>
        <w:t xml:space="preserve">обязательств </w:t>
      </w:r>
      <w:r w:rsidR="00B3600E">
        <w:rPr>
          <w:szCs w:val="28"/>
        </w:rPr>
        <w:t>382 478,71800</w:t>
      </w:r>
      <w:r>
        <w:rPr>
          <w:szCs w:val="28"/>
        </w:rPr>
        <w:t xml:space="preserve"> </w:t>
      </w:r>
      <w:r w:rsidRPr="00234E46">
        <w:rPr>
          <w:szCs w:val="28"/>
        </w:rPr>
        <w:t>тыс</w:t>
      </w:r>
      <w:r w:rsidRPr="00AE5A51">
        <w:rPr>
          <w:szCs w:val="28"/>
        </w:rPr>
        <w:t>. рублей и на 202</w:t>
      </w:r>
      <w:r>
        <w:rPr>
          <w:szCs w:val="28"/>
        </w:rPr>
        <w:t>7</w:t>
      </w:r>
      <w:r w:rsidRPr="00AE5A51">
        <w:rPr>
          <w:szCs w:val="28"/>
        </w:rPr>
        <w:t xml:space="preserve"> год в сумме </w:t>
      </w:r>
      <w:r>
        <w:rPr>
          <w:szCs w:val="28"/>
        </w:rPr>
        <w:br/>
      </w:r>
      <w:r w:rsidR="00786C9A">
        <w:rPr>
          <w:szCs w:val="28"/>
        </w:rPr>
        <w:t>24</w:t>
      </w:r>
      <w:r w:rsidR="00786C9A" w:rsidRPr="00234E46">
        <w:rPr>
          <w:szCs w:val="28"/>
        </w:rPr>
        <w:t> </w:t>
      </w:r>
      <w:r w:rsidR="00786C9A">
        <w:rPr>
          <w:szCs w:val="28"/>
        </w:rPr>
        <w:t>349</w:t>
      </w:r>
      <w:r w:rsidR="00786C9A" w:rsidRPr="00234E46">
        <w:rPr>
          <w:szCs w:val="28"/>
        </w:rPr>
        <w:t> </w:t>
      </w:r>
      <w:r w:rsidR="00175AA0" w:rsidRPr="00175AA0">
        <w:rPr>
          <w:szCs w:val="28"/>
        </w:rPr>
        <w:t>014,73104</w:t>
      </w:r>
      <w:r>
        <w:rPr>
          <w:szCs w:val="28"/>
        </w:rPr>
        <w:t xml:space="preserve"> </w:t>
      </w:r>
      <w:r w:rsidRPr="007C1684">
        <w:rPr>
          <w:szCs w:val="28"/>
        </w:rPr>
        <w:t>тыс</w:t>
      </w:r>
      <w:r w:rsidRPr="00AE5A51">
        <w:rPr>
          <w:szCs w:val="28"/>
        </w:rPr>
        <w:t xml:space="preserve">. рублей, в том числе условно утвержденные расходы в сумме </w:t>
      </w:r>
      <w:r w:rsidR="000D68A0">
        <w:rPr>
          <w:szCs w:val="28"/>
        </w:rPr>
        <w:t>1 </w:t>
      </w:r>
      <w:r w:rsidR="00175AA0">
        <w:rPr>
          <w:szCs w:val="28"/>
        </w:rPr>
        <w:t>003</w:t>
      </w:r>
      <w:r w:rsidR="000D68A0">
        <w:rPr>
          <w:szCs w:val="28"/>
        </w:rPr>
        <w:t> </w:t>
      </w:r>
      <w:r w:rsidR="00175AA0">
        <w:rPr>
          <w:szCs w:val="28"/>
        </w:rPr>
        <w:t>827</w:t>
      </w:r>
      <w:r w:rsidR="000D68A0">
        <w:rPr>
          <w:szCs w:val="28"/>
        </w:rPr>
        <w:t>,</w:t>
      </w:r>
      <w:r w:rsidR="00175AA0">
        <w:rPr>
          <w:szCs w:val="28"/>
        </w:rPr>
        <w:t>22190</w:t>
      </w:r>
      <w:r w:rsidRPr="00AE5A51">
        <w:rPr>
          <w:szCs w:val="28"/>
        </w:rPr>
        <w:t xml:space="preserve"> тыс. рублей, расходы на исполнение публичных нормативных обязательств в </w:t>
      </w:r>
      <w:r w:rsidRPr="00234E46">
        <w:rPr>
          <w:szCs w:val="28"/>
        </w:rPr>
        <w:t xml:space="preserve">сумме </w:t>
      </w:r>
      <w:r w:rsidR="00B3600E">
        <w:rPr>
          <w:szCs w:val="28"/>
        </w:rPr>
        <w:t>382 605,98393</w:t>
      </w:r>
      <w:r>
        <w:rPr>
          <w:szCs w:val="28"/>
        </w:rPr>
        <w:t xml:space="preserve"> </w:t>
      </w:r>
      <w:r w:rsidRPr="00234E46">
        <w:rPr>
          <w:szCs w:val="28"/>
        </w:rPr>
        <w:t>тыс. рублей;</w:t>
      </w:r>
    </w:p>
    <w:p w14:paraId="5D05043A" w14:textId="1A4BE7C8" w:rsidR="0075243B" w:rsidRPr="00350075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175FE">
        <w:rPr>
          <w:szCs w:val="28"/>
        </w:rPr>
        <w:t>3) размер резервного фонда администрации Петропавловск-Камчатского городског</w:t>
      </w:r>
      <w:r w:rsidR="00786C9A">
        <w:rPr>
          <w:szCs w:val="28"/>
        </w:rPr>
        <w:t>о округа на 2026 год в сумме 25</w:t>
      </w:r>
      <w:r w:rsidR="00786C9A" w:rsidRPr="00234E46">
        <w:rPr>
          <w:szCs w:val="28"/>
        </w:rPr>
        <w:t> </w:t>
      </w:r>
      <w:r w:rsidRPr="003175FE">
        <w:rPr>
          <w:szCs w:val="28"/>
        </w:rPr>
        <w:t>000,00000 тыс.</w:t>
      </w:r>
      <w:r w:rsidR="00786C9A">
        <w:rPr>
          <w:szCs w:val="28"/>
        </w:rPr>
        <w:t xml:space="preserve"> рублей, на 2027 год в сумме 25</w:t>
      </w:r>
      <w:r w:rsidR="00786C9A" w:rsidRPr="00234E46">
        <w:rPr>
          <w:szCs w:val="28"/>
        </w:rPr>
        <w:t> </w:t>
      </w:r>
      <w:r w:rsidRPr="003175FE">
        <w:rPr>
          <w:szCs w:val="28"/>
        </w:rPr>
        <w:t>000,00000 тыс. рублей;</w:t>
      </w:r>
    </w:p>
    <w:p w14:paraId="24801936" w14:textId="77777777" w:rsidR="0075243B" w:rsidRPr="003175FE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50075">
        <w:rPr>
          <w:szCs w:val="28"/>
        </w:rPr>
        <w:t xml:space="preserve">4) дефицит бюджета городского округа на 2026 год равен </w:t>
      </w:r>
      <w:r w:rsidRPr="00350075">
        <w:rPr>
          <w:szCs w:val="28"/>
        </w:rPr>
        <w:br/>
      </w:r>
      <w:r w:rsidRPr="003175FE">
        <w:rPr>
          <w:szCs w:val="28"/>
        </w:rPr>
        <w:t>0,00000 тыс. рублей;</w:t>
      </w:r>
    </w:p>
    <w:p w14:paraId="6153F4EC" w14:textId="77777777" w:rsidR="0075243B" w:rsidRPr="00C56903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175FE">
        <w:rPr>
          <w:szCs w:val="28"/>
        </w:rPr>
        <w:t>5)</w:t>
      </w:r>
      <w:r w:rsidRPr="003175FE">
        <w:t xml:space="preserve"> </w:t>
      </w:r>
      <w:r w:rsidRPr="003175FE">
        <w:rPr>
          <w:szCs w:val="28"/>
        </w:rPr>
        <w:t xml:space="preserve">дефицит бюджета городского округа на 2027 год равен </w:t>
      </w:r>
      <w:r w:rsidRPr="003175FE">
        <w:rPr>
          <w:szCs w:val="28"/>
        </w:rPr>
        <w:br/>
        <w:t>0,00000</w:t>
      </w:r>
      <w:r w:rsidRPr="00C56903">
        <w:rPr>
          <w:szCs w:val="28"/>
        </w:rPr>
        <w:t xml:space="preserve"> тыс. рублей.».</w:t>
      </w:r>
    </w:p>
    <w:p w14:paraId="6CE7E670" w14:textId="74EE4030" w:rsidR="0075243B" w:rsidRPr="00C56903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903">
        <w:rPr>
          <w:szCs w:val="28"/>
        </w:rPr>
        <w:t xml:space="preserve">2. </w:t>
      </w:r>
      <w:r w:rsidR="00B3600E" w:rsidRPr="00B3600E">
        <w:rPr>
          <w:szCs w:val="28"/>
        </w:rPr>
        <w:t>Статью 1</w:t>
      </w:r>
      <w:r w:rsidR="00B3600E">
        <w:rPr>
          <w:szCs w:val="28"/>
        </w:rPr>
        <w:t>.1</w:t>
      </w:r>
      <w:r w:rsidR="00B3600E" w:rsidRPr="00B3600E">
        <w:rPr>
          <w:szCs w:val="28"/>
        </w:rPr>
        <w:t xml:space="preserve"> изложить в следующей редакции:</w:t>
      </w:r>
    </w:p>
    <w:p w14:paraId="17803553" w14:textId="77777777" w:rsidR="0075243B" w:rsidRPr="00C56903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903">
        <w:rPr>
          <w:szCs w:val="28"/>
        </w:rPr>
        <w:t>«</w:t>
      </w:r>
      <w:r w:rsidRPr="00C56903">
        <w:rPr>
          <w:b/>
          <w:szCs w:val="28"/>
        </w:rPr>
        <w:t>Статья</w:t>
      </w:r>
      <w:r w:rsidRPr="00C56903">
        <w:rPr>
          <w:szCs w:val="28"/>
        </w:rPr>
        <w:t xml:space="preserve"> </w:t>
      </w:r>
      <w:r w:rsidRPr="00C56903">
        <w:rPr>
          <w:b/>
          <w:szCs w:val="28"/>
        </w:rPr>
        <w:t>1.1</w:t>
      </w:r>
    </w:p>
    <w:p w14:paraId="2C8A7484" w14:textId="77777777" w:rsidR="0075243B" w:rsidRPr="00961D20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903">
        <w:rPr>
          <w:szCs w:val="28"/>
        </w:rPr>
        <w:t xml:space="preserve">Определить, что в соответствии с частью 2 статьи 27.1 Решения Городской Думы Петропавловск-Камчатского городского округа от 27.12.2013 № 173-нд </w:t>
      </w:r>
      <w:r>
        <w:rPr>
          <w:szCs w:val="28"/>
        </w:rPr>
        <w:br/>
      </w:r>
      <w:r w:rsidRPr="00C56903">
        <w:rPr>
          <w:szCs w:val="28"/>
        </w:rPr>
        <w:t>«О бюджетном процессе в Петропавловск-Камчатском городском округе» остатки средств</w:t>
      </w:r>
      <w:r w:rsidRPr="00961D20">
        <w:rPr>
          <w:szCs w:val="28"/>
        </w:rPr>
        <w:t xml:space="preserve"> на счетах по учету средств бюджета городского округа на 01.01.202</w:t>
      </w:r>
      <w:r>
        <w:rPr>
          <w:szCs w:val="28"/>
        </w:rPr>
        <w:t>5</w:t>
      </w:r>
      <w:r w:rsidRPr="00961D20">
        <w:rPr>
          <w:szCs w:val="28"/>
        </w:rPr>
        <w:t xml:space="preserve"> в сумме </w:t>
      </w:r>
      <w:r>
        <w:rPr>
          <w:szCs w:val="28"/>
        </w:rPr>
        <w:t>696 908,19868</w:t>
      </w:r>
      <w:r w:rsidRPr="00961D20">
        <w:rPr>
          <w:szCs w:val="28"/>
        </w:rPr>
        <w:t xml:space="preserve"> тыс. рублей используются в 202</w:t>
      </w:r>
      <w:r>
        <w:rPr>
          <w:szCs w:val="28"/>
        </w:rPr>
        <w:t>5</w:t>
      </w:r>
      <w:r w:rsidRPr="00961D20">
        <w:rPr>
          <w:szCs w:val="28"/>
        </w:rPr>
        <w:t xml:space="preserve"> году на следующие цели:</w:t>
      </w:r>
    </w:p>
    <w:p w14:paraId="56A4AABE" w14:textId="44ADC73C" w:rsidR="0075243B" w:rsidRPr="003941FB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941FB">
        <w:rPr>
          <w:szCs w:val="28"/>
        </w:rPr>
        <w:t>1) выполнение работ, связанных с осуществлением регулярных перевозок пассажиров и багажа автомобильным транспортом по регулируемым тарифам, в сумме 20</w:t>
      </w:r>
      <w:r w:rsidR="00786C9A" w:rsidRPr="00234E46">
        <w:rPr>
          <w:szCs w:val="28"/>
        </w:rPr>
        <w:t> </w:t>
      </w:r>
      <w:r w:rsidRPr="003941FB">
        <w:rPr>
          <w:szCs w:val="28"/>
        </w:rPr>
        <w:t>186,64291 тыс. рублей;</w:t>
      </w:r>
    </w:p>
    <w:p w14:paraId="06371D1C" w14:textId="77777777" w:rsidR="0075243B" w:rsidRPr="003941FB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941FB">
        <w:rPr>
          <w:szCs w:val="28"/>
        </w:rPr>
        <w:t xml:space="preserve">2) субсидии за счет средств бюджета Петропавловск-Камчатского городского округа на финансовое обеспечение затрат, связанных с внесением безвозмездного вклада в денежной форме, не увеличивающего уставный капитал хозяйственных обществ и не изменяющего номинальную стоимость акций хозяйственных обществ, в имущество хозяйственных обществ, единственным акционером которых является Петропавловск-Камчатский городской округ, в сумме </w:t>
      </w:r>
      <w:r>
        <w:rPr>
          <w:szCs w:val="28"/>
        </w:rPr>
        <w:t>18 000,00000</w:t>
      </w:r>
      <w:r w:rsidRPr="003941FB">
        <w:rPr>
          <w:szCs w:val="28"/>
        </w:rPr>
        <w:t xml:space="preserve"> тыс. рублей;</w:t>
      </w:r>
    </w:p>
    <w:p w14:paraId="0B6465BC" w14:textId="475E1DA7" w:rsidR="0075243B" w:rsidRPr="00961D20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8F6492">
        <w:rPr>
          <w:szCs w:val="28"/>
        </w:rPr>
        <w:t xml:space="preserve">3) </w:t>
      </w:r>
      <w:r>
        <w:rPr>
          <w:szCs w:val="28"/>
        </w:rPr>
        <w:t>о</w:t>
      </w:r>
      <w:r w:rsidR="00E250F2">
        <w:rPr>
          <w:szCs w:val="28"/>
        </w:rPr>
        <w:t>рганизацию</w:t>
      </w:r>
      <w:r w:rsidRPr="008F6492">
        <w:rPr>
          <w:szCs w:val="28"/>
        </w:rPr>
        <w:t xml:space="preserve"> проведения муниципальных мероприятий, имеющих большое патриотическое и социальное значение</w:t>
      </w:r>
      <w:r>
        <w:rPr>
          <w:szCs w:val="28"/>
        </w:rPr>
        <w:t xml:space="preserve"> </w:t>
      </w:r>
      <w:r w:rsidRPr="008F6492">
        <w:rPr>
          <w:szCs w:val="28"/>
        </w:rPr>
        <w:t xml:space="preserve">в сумме </w:t>
      </w:r>
      <w:r>
        <w:rPr>
          <w:szCs w:val="28"/>
        </w:rPr>
        <w:br/>
      </w:r>
      <w:r w:rsidRPr="008F6492">
        <w:rPr>
          <w:szCs w:val="28"/>
        </w:rPr>
        <w:t>2</w:t>
      </w:r>
      <w:r>
        <w:rPr>
          <w:szCs w:val="28"/>
        </w:rPr>
        <w:t> </w:t>
      </w:r>
      <w:r w:rsidRPr="008F6492">
        <w:rPr>
          <w:szCs w:val="28"/>
        </w:rPr>
        <w:t>135,85</w:t>
      </w:r>
      <w:r>
        <w:rPr>
          <w:szCs w:val="28"/>
        </w:rPr>
        <w:t xml:space="preserve">000 </w:t>
      </w:r>
      <w:r w:rsidRPr="008F6492">
        <w:rPr>
          <w:szCs w:val="28"/>
        </w:rPr>
        <w:t>тыс. рублей;</w:t>
      </w:r>
    </w:p>
    <w:p w14:paraId="259F975E" w14:textId="77777777" w:rsidR="0075243B" w:rsidRPr="008F6492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F6492">
        <w:rPr>
          <w:szCs w:val="28"/>
        </w:rPr>
        <w:t xml:space="preserve">4) </w:t>
      </w:r>
      <w:r>
        <w:rPr>
          <w:szCs w:val="28"/>
        </w:rPr>
        <w:t xml:space="preserve">приведение </w:t>
      </w:r>
      <w:r w:rsidRPr="008F6492">
        <w:rPr>
          <w:szCs w:val="28"/>
        </w:rPr>
        <w:t>образовательных организаций в соответствие с современными требованиями, направленными на обеспечение безопасных и комфортных условий организации образовательного процесса в сумме 30 925,29594 тыс. рублей;</w:t>
      </w:r>
    </w:p>
    <w:p w14:paraId="767EC238" w14:textId="77777777" w:rsidR="0075243B" w:rsidRPr="008F6492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F6492">
        <w:rPr>
          <w:szCs w:val="28"/>
        </w:rPr>
        <w:t xml:space="preserve">5) обеспечение деятельности общеобразовательных организаций в сумме </w:t>
      </w:r>
      <w:r w:rsidRPr="008F6492">
        <w:rPr>
          <w:szCs w:val="28"/>
        </w:rPr>
        <w:lastRenderedPageBreak/>
        <w:t>6 870,66000 тыс. рублей;</w:t>
      </w:r>
    </w:p>
    <w:p w14:paraId="77EDCCB6" w14:textId="2547B685" w:rsidR="0075243B" w:rsidRPr="008F6492" w:rsidRDefault="00E250F2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6) организацию</w:t>
      </w:r>
      <w:r w:rsidR="0075243B" w:rsidRPr="008F6492">
        <w:rPr>
          <w:szCs w:val="28"/>
        </w:rPr>
        <w:t xml:space="preserve"> отдыха детей в каникулярное время в сумме </w:t>
      </w:r>
      <w:r w:rsidR="0075243B">
        <w:rPr>
          <w:szCs w:val="28"/>
        </w:rPr>
        <w:br/>
      </w:r>
      <w:r w:rsidR="0075243B" w:rsidRPr="008F6492">
        <w:rPr>
          <w:szCs w:val="28"/>
        </w:rPr>
        <w:t>7 031,09600 тыс. рублей;</w:t>
      </w:r>
    </w:p>
    <w:p w14:paraId="78D35162" w14:textId="77777777" w:rsidR="0075243B" w:rsidRPr="008F6492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F6492">
        <w:rPr>
          <w:szCs w:val="28"/>
        </w:rPr>
        <w:t xml:space="preserve">7) обеспечение антитеррористической безопасности в сумме </w:t>
      </w:r>
      <w:r>
        <w:rPr>
          <w:szCs w:val="28"/>
        </w:rPr>
        <w:br/>
      </w:r>
      <w:r w:rsidRPr="008F6492">
        <w:rPr>
          <w:szCs w:val="28"/>
        </w:rPr>
        <w:t>61 979,65969 тыс. рублей;</w:t>
      </w:r>
    </w:p>
    <w:p w14:paraId="5DE612C3" w14:textId="3EFF440F" w:rsidR="0075243B" w:rsidRPr="008F6492" w:rsidRDefault="00E250F2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8) организацию</w:t>
      </w:r>
      <w:r w:rsidR="0075243B" w:rsidRPr="008F6492">
        <w:rPr>
          <w:szCs w:val="28"/>
        </w:rPr>
        <w:t xml:space="preserve"> проведения специализированных (очистных работ), ремонтно-реставрационных работ по сохранению объектов культурного наследия, памятников, мемориальных и памятных досок, мемориальных плит и иных памятных знаков, в сумме 7 326,89472 тыс. рублей;</w:t>
      </w:r>
    </w:p>
    <w:p w14:paraId="5E6AADE9" w14:textId="2B3D7595" w:rsidR="0075243B" w:rsidRPr="008F6492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F6492">
        <w:rPr>
          <w:szCs w:val="28"/>
        </w:rPr>
        <w:t xml:space="preserve">9) </w:t>
      </w:r>
      <w:r>
        <w:rPr>
          <w:szCs w:val="28"/>
        </w:rPr>
        <w:t>к</w:t>
      </w:r>
      <w:r w:rsidRPr="008F6492">
        <w:rPr>
          <w:szCs w:val="28"/>
        </w:rPr>
        <w:t xml:space="preserve">апитальный ремонт, ремонт автомобильных дорог общего пользования, восстановление и ремонт дворовых территорий многоквартирных домов и проездов к ним, в сумме </w:t>
      </w:r>
      <w:r w:rsidR="006D7C25">
        <w:rPr>
          <w:szCs w:val="28"/>
        </w:rPr>
        <w:t>162 655,57320</w:t>
      </w:r>
      <w:r w:rsidRPr="008F6492">
        <w:rPr>
          <w:szCs w:val="28"/>
        </w:rPr>
        <w:t xml:space="preserve"> тыс. рублей;</w:t>
      </w:r>
    </w:p>
    <w:p w14:paraId="3D9EB323" w14:textId="11F4255F" w:rsidR="0075243B" w:rsidRPr="008F6492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F6492">
        <w:rPr>
          <w:szCs w:val="28"/>
        </w:rPr>
        <w:t xml:space="preserve">10) </w:t>
      </w:r>
      <w:r>
        <w:rPr>
          <w:szCs w:val="28"/>
        </w:rPr>
        <w:t>р</w:t>
      </w:r>
      <w:r w:rsidR="00E250F2">
        <w:rPr>
          <w:szCs w:val="28"/>
        </w:rPr>
        <w:t>еализацию</w:t>
      </w:r>
      <w:r w:rsidRPr="008F6492">
        <w:rPr>
          <w:szCs w:val="28"/>
        </w:rPr>
        <w:t xml:space="preserve">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</w:t>
      </w:r>
      <w:r>
        <w:rPr>
          <w:szCs w:val="28"/>
        </w:rPr>
        <w:t>о</w:t>
      </w:r>
      <w:r w:rsidRPr="008F6492">
        <w:rPr>
          <w:szCs w:val="28"/>
        </w:rPr>
        <w:t xml:space="preserve">казание услуг по технологическому присоединению </w:t>
      </w:r>
      <w:proofErr w:type="spellStart"/>
      <w:r w:rsidRPr="008F6492">
        <w:rPr>
          <w:szCs w:val="28"/>
        </w:rPr>
        <w:t>энергопринимающих</w:t>
      </w:r>
      <w:proofErr w:type="spellEnd"/>
      <w:r w:rsidRPr="008F6492">
        <w:rPr>
          <w:szCs w:val="28"/>
        </w:rPr>
        <w:t xml:space="preserve"> устройств (электроснабжение)</w:t>
      </w:r>
      <w:r>
        <w:rPr>
          <w:szCs w:val="28"/>
        </w:rPr>
        <w:t xml:space="preserve"> </w:t>
      </w:r>
      <w:r w:rsidRPr="008F6492">
        <w:rPr>
          <w:szCs w:val="28"/>
        </w:rPr>
        <w:t>в сумме 17 446,94520 тыс. рублей;</w:t>
      </w:r>
    </w:p>
    <w:p w14:paraId="0C4B2A59" w14:textId="77777777" w:rsidR="0075243B" w:rsidRPr="008F6492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F6492">
        <w:rPr>
          <w:szCs w:val="28"/>
        </w:rPr>
        <w:t xml:space="preserve">11) </w:t>
      </w:r>
      <w:r>
        <w:rPr>
          <w:szCs w:val="28"/>
        </w:rPr>
        <w:t>с</w:t>
      </w:r>
      <w:r w:rsidRPr="008F6492">
        <w:rPr>
          <w:szCs w:val="28"/>
        </w:rPr>
        <w:t>оздание комфортной городской среды в малых городах и</w:t>
      </w:r>
      <w:r>
        <w:rPr>
          <w:szCs w:val="28"/>
        </w:rPr>
        <w:t xml:space="preserve"> исторических поселениях </w:t>
      </w:r>
      <w:r w:rsidRPr="00C42417">
        <w:rPr>
          <w:szCs w:val="28"/>
        </w:rPr>
        <w:t>–</w:t>
      </w:r>
      <w:r w:rsidRPr="008F6492">
        <w:rPr>
          <w:szCs w:val="28"/>
        </w:rPr>
        <w:t xml:space="preserve"> победителях Всероссийского конкурса лучших проектов создания комфортной городской среды (</w:t>
      </w:r>
      <w:r>
        <w:rPr>
          <w:szCs w:val="28"/>
        </w:rPr>
        <w:t>р</w:t>
      </w:r>
      <w:r w:rsidRPr="008F6492">
        <w:rPr>
          <w:szCs w:val="28"/>
        </w:rPr>
        <w:t>азработка конкурсной заявки Петропавловск-Камчатского городского округа на участие во Всероссийском конкурсе лучших проектов создания комфортной городской среды)</w:t>
      </w:r>
      <w:r>
        <w:rPr>
          <w:szCs w:val="28"/>
        </w:rPr>
        <w:t xml:space="preserve"> </w:t>
      </w:r>
      <w:r w:rsidRPr="008F6492">
        <w:rPr>
          <w:szCs w:val="28"/>
        </w:rPr>
        <w:t xml:space="preserve">в сумме </w:t>
      </w:r>
      <w:r>
        <w:rPr>
          <w:szCs w:val="28"/>
        </w:rPr>
        <w:t>4 166,66666</w:t>
      </w:r>
      <w:r w:rsidRPr="008F6492">
        <w:rPr>
          <w:szCs w:val="28"/>
        </w:rPr>
        <w:t xml:space="preserve"> тыс. рублей;</w:t>
      </w:r>
    </w:p>
    <w:p w14:paraId="3AA449A3" w14:textId="77777777" w:rsidR="0075243B" w:rsidRPr="008F6492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F6492">
        <w:rPr>
          <w:szCs w:val="28"/>
        </w:rPr>
        <w:t xml:space="preserve">12) </w:t>
      </w:r>
      <w:r>
        <w:rPr>
          <w:szCs w:val="28"/>
        </w:rPr>
        <w:t>в</w:t>
      </w:r>
      <w:r w:rsidRPr="008F6492">
        <w:rPr>
          <w:szCs w:val="28"/>
        </w:rPr>
        <w:t>несение изменений в документы территориального планирования и градостроительного зонирования Петропавловск-Камчатского городского округа в сумме 839,50000 тыс. рублей;</w:t>
      </w:r>
    </w:p>
    <w:p w14:paraId="4BA9B99F" w14:textId="77777777" w:rsidR="0075243B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F6492">
        <w:rPr>
          <w:szCs w:val="28"/>
        </w:rPr>
        <w:t xml:space="preserve">13) </w:t>
      </w:r>
      <w:r>
        <w:rPr>
          <w:szCs w:val="28"/>
        </w:rPr>
        <w:t>п</w:t>
      </w:r>
      <w:r w:rsidRPr="008F6492">
        <w:rPr>
          <w:szCs w:val="28"/>
        </w:rPr>
        <w:t>роведение городских культурно-массовых мероприятий, участие в организации и проведении всероссийских и краевых мероприятий, в том числе мероприятий по укреплению межнационального и межконфессионального согласия народов Российской Федерации, проживающих на территории Петропавловск-Камчатского городского округа</w:t>
      </w:r>
      <w:r>
        <w:rPr>
          <w:szCs w:val="28"/>
        </w:rPr>
        <w:t>,</w:t>
      </w:r>
      <w:r w:rsidRPr="008F6492">
        <w:rPr>
          <w:szCs w:val="28"/>
        </w:rPr>
        <w:t xml:space="preserve"> в сумме </w:t>
      </w:r>
      <w:r>
        <w:rPr>
          <w:szCs w:val="28"/>
        </w:rPr>
        <w:br/>
      </w:r>
      <w:r w:rsidRPr="008F6492">
        <w:rPr>
          <w:szCs w:val="28"/>
        </w:rPr>
        <w:t xml:space="preserve">6 113,79000 </w:t>
      </w:r>
      <w:r>
        <w:rPr>
          <w:szCs w:val="28"/>
        </w:rPr>
        <w:t>тыс. рублей;</w:t>
      </w:r>
    </w:p>
    <w:p w14:paraId="4942E692" w14:textId="77777777" w:rsidR="0075243B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14) п</w:t>
      </w:r>
      <w:r w:rsidRPr="008F6492">
        <w:rPr>
          <w:szCs w:val="28"/>
        </w:rPr>
        <w:t>роведение капитального и текущего ремонта учреждений в сфере молодежной политики (в том числе разработка проектно-сметной документации)</w:t>
      </w:r>
      <w:r>
        <w:rPr>
          <w:szCs w:val="28"/>
        </w:rPr>
        <w:t xml:space="preserve"> </w:t>
      </w:r>
      <w:r w:rsidRPr="008F6492">
        <w:rPr>
          <w:szCs w:val="28"/>
        </w:rPr>
        <w:t>в сумме</w:t>
      </w:r>
      <w:r>
        <w:rPr>
          <w:szCs w:val="28"/>
        </w:rPr>
        <w:t xml:space="preserve"> 210,00000 тыс. рублей;</w:t>
      </w:r>
    </w:p>
    <w:p w14:paraId="269458C4" w14:textId="77777777" w:rsidR="0075243B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15)</w:t>
      </w:r>
      <w:r w:rsidRPr="006D6FEE">
        <w:t xml:space="preserve"> </w:t>
      </w:r>
      <w:r>
        <w:rPr>
          <w:szCs w:val="28"/>
        </w:rPr>
        <w:t>р</w:t>
      </w:r>
      <w:r w:rsidRPr="006D6FEE">
        <w:rPr>
          <w:szCs w:val="28"/>
        </w:rPr>
        <w:t>азвитие системы информирования молодежи, пропаганда позитивных ценностей через электронные средства (Интернет), средства массовой информации, применение различных форм социальной рекламы, направленной на популяризацию позитивных ценностей среди молодежи</w:t>
      </w:r>
      <w:r>
        <w:rPr>
          <w:szCs w:val="28"/>
        </w:rPr>
        <w:t xml:space="preserve">, в сумме </w:t>
      </w:r>
      <w:r>
        <w:rPr>
          <w:szCs w:val="28"/>
        </w:rPr>
        <w:br/>
        <w:t>636,00000 тыс. рублей;</w:t>
      </w:r>
    </w:p>
    <w:p w14:paraId="241E15FF" w14:textId="024096AF" w:rsidR="0075243B" w:rsidRDefault="0075243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16)</w:t>
      </w:r>
      <w:r w:rsidRPr="006D6FEE">
        <w:t xml:space="preserve"> </w:t>
      </w:r>
      <w:r>
        <w:rPr>
          <w:szCs w:val="28"/>
        </w:rPr>
        <w:t>п</w:t>
      </w:r>
      <w:r w:rsidRPr="006D6FEE">
        <w:rPr>
          <w:szCs w:val="28"/>
        </w:rPr>
        <w:t>роведение гражданско-патриотических, волонтерских, профилактических молодежных мероприятий и акций, реализация социально значимых проектов, акций и мероприятий по направлениям молодежной политики. Выявление и продвижение талантливой молодежи</w:t>
      </w:r>
      <w:r>
        <w:rPr>
          <w:szCs w:val="28"/>
        </w:rPr>
        <w:t xml:space="preserve"> в сумме </w:t>
      </w:r>
      <w:r w:rsidRPr="00C56903">
        <w:rPr>
          <w:szCs w:val="28"/>
        </w:rPr>
        <w:lastRenderedPageBreak/>
        <w:t>14 594,13100 тыс. рублей;</w:t>
      </w:r>
    </w:p>
    <w:p w14:paraId="02E16C67" w14:textId="4EBCE752" w:rsidR="00B80318" w:rsidRDefault="00B80318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17) в</w:t>
      </w:r>
      <w:r w:rsidRPr="00B80318">
        <w:rPr>
          <w:szCs w:val="28"/>
        </w:rPr>
        <w:t>осстановление, устройство, обустройство, содержание и ремонт детских площадок</w:t>
      </w:r>
      <w:r>
        <w:rPr>
          <w:szCs w:val="28"/>
        </w:rPr>
        <w:t xml:space="preserve"> в сумме 66 973,85300</w:t>
      </w:r>
      <w:r w:rsidRPr="00B80318">
        <w:t xml:space="preserve"> </w:t>
      </w:r>
      <w:r w:rsidRPr="00B80318">
        <w:rPr>
          <w:szCs w:val="28"/>
        </w:rPr>
        <w:t>тыс. рублей</w:t>
      </w:r>
      <w:r>
        <w:rPr>
          <w:szCs w:val="28"/>
        </w:rPr>
        <w:t>;</w:t>
      </w:r>
    </w:p>
    <w:p w14:paraId="400322DC" w14:textId="4DC02103" w:rsidR="00B80318" w:rsidRPr="00D64092" w:rsidRDefault="00B80318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64092">
        <w:rPr>
          <w:szCs w:val="28"/>
        </w:rPr>
        <w:t>18) ведение работ по благоустройству мест массового отдыха горожан в сумме 74 033,51000 тыс. рублей;</w:t>
      </w:r>
    </w:p>
    <w:p w14:paraId="5EBF4DC0" w14:textId="02273451" w:rsidR="00B80318" w:rsidRPr="00D64092" w:rsidRDefault="00B80318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64092">
        <w:rPr>
          <w:szCs w:val="28"/>
        </w:rPr>
        <w:t xml:space="preserve">19) устройство, содержание, освещение, текущий ремонт, текущее обслуживание объектов внешнего благоустройства в сумме </w:t>
      </w:r>
      <w:r w:rsidR="00D64092" w:rsidRPr="00D64092">
        <w:rPr>
          <w:szCs w:val="28"/>
        </w:rPr>
        <w:br/>
        <w:t xml:space="preserve">1 656,14008 </w:t>
      </w:r>
      <w:r w:rsidRPr="00D64092">
        <w:rPr>
          <w:szCs w:val="28"/>
        </w:rPr>
        <w:t>тыс. рублей;</w:t>
      </w:r>
    </w:p>
    <w:p w14:paraId="57BCE310" w14:textId="34F067AF" w:rsidR="00B80318" w:rsidRPr="00D64092" w:rsidRDefault="00A65B00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20</w:t>
      </w:r>
      <w:r w:rsidR="00B80318" w:rsidRPr="00D64092">
        <w:rPr>
          <w:szCs w:val="28"/>
        </w:rPr>
        <w:t xml:space="preserve">) </w:t>
      </w:r>
      <w:r w:rsidR="00C97F92">
        <w:rPr>
          <w:szCs w:val="28"/>
        </w:rPr>
        <w:t xml:space="preserve">инвестирование объекта </w:t>
      </w:r>
      <w:r w:rsidR="00CE4521">
        <w:rPr>
          <w:szCs w:val="28"/>
        </w:rPr>
        <w:t>«О</w:t>
      </w:r>
      <w:r w:rsidR="00B80318" w:rsidRPr="00D64092">
        <w:rPr>
          <w:szCs w:val="28"/>
        </w:rPr>
        <w:t xml:space="preserve">бъект культурного наследия регионального значения «Дом № 13 по ул. </w:t>
      </w:r>
      <w:proofErr w:type="spellStart"/>
      <w:r w:rsidR="00B80318" w:rsidRPr="00D64092">
        <w:rPr>
          <w:szCs w:val="28"/>
        </w:rPr>
        <w:t>Красинцев</w:t>
      </w:r>
      <w:proofErr w:type="spellEnd"/>
      <w:r w:rsidR="00B80318" w:rsidRPr="00D64092">
        <w:rPr>
          <w:szCs w:val="28"/>
        </w:rPr>
        <w:t xml:space="preserve"> в г. Петропавловске-Камчатском». Сохранение объекта культурного наследия (ремонт, реставрация, приспособление для современного использования, реконструкция)</w:t>
      </w:r>
      <w:r w:rsidR="00CE4521">
        <w:rPr>
          <w:szCs w:val="28"/>
        </w:rPr>
        <w:t>»</w:t>
      </w:r>
      <w:r w:rsidR="00B80318" w:rsidRPr="00D64092">
        <w:rPr>
          <w:szCs w:val="28"/>
        </w:rPr>
        <w:t xml:space="preserve"> в сумме </w:t>
      </w:r>
      <w:r>
        <w:rPr>
          <w:szCs w:val="28"/>
        </w:rPr>
        <w:t>3 630,56060</w:t>
      </w:r>
      <w:r w:rsidR="004747AD" w:rsidRPr="00D64092">
        <w:rPr>
          <w:szCs w:val="28"/>
        </w:rPr>
        <w:t xml:space="preserve"> тыс. рублей;</w:t>
      </w:r>
    </w:p>
    <w:p w14:paraId="4FF1446A" w14:textId="4D665FCB" w:rsidR="004747AD" w:rsidRPr="00D64092" w:rsidRDefault="00A65B00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4747AD" w:rsidRPr="00D64092">
        <w:rPr>
          <w:szCs w:val="28"/>
        </w:rPr>
        <w:t xml:space="preserve">) </w:t>
      </w:r>
      <w:r w:rsidR="00C97F92">
        <w:rPr>
          <w:szCs w:val="28"/>
        </w:rPr>
        <w:t xml:space="preserve">инвестирование объекта </w:t>
      </w:r>
      <w:r w:rsidR="004747AD" w:rsidRPr="00D64092">
        <w:rPr>
          <w:szCs w:val="28"/>
        </w:rPr>
        <w:t xml:space="preserve">«Сооружение Тепловые сети 1 и 2 контура от Бойлерной № 1, расположенной по ул. Капитана Драбкина, 5». Реконструкция (перенос участков тепловых сетей от ТК-202 до УТ-202 (6) (59 </w:t>
      </w:r>
      <w:proofErr w:type="spellStart"/>
      <w:r w:rsidR="004747AD" w:rsidRPr="00D64092">
        <w:rPr>
          <w:szCs w:val="28"/>
        </w:rPr>
        <w:t>п.м</w:t>
      </w:r>
      <w:proofErr w:type="spellEnd"/>
      <w:r w:rsidR="004747AD" w:rsidRPr="00D64092">
        <w:rPr>
          <w:szCs w:val="28"/>
        </w:rPr>
        <w:t xml:space="preserve">.) и от ТК-202 до т. А в сторону ТК-203 (47 </w:t>
      </w:r>
      <w:proofErr w:type="spellStart"/>
      <w:r w:rsidR="004747AD" w:rsidRPr="00D64092">
        <w:rPr>
          <w:szCs w:val="28"/>
        </w:rPr>
        <w:t>п.м</w:t>
      </w:r>
      <w:proofErr w:type="spellEnd"/>
      <w:r w:rsidR="004747AD" w:rsidRPr="00D64092">
        <w:rPr>
          <w:szCs w:val="28"/>
        </w:rPr>
        <w:t>.), входящих в состав объекта «Сооружение Тепловые сети 1 и 2 контура от Бойлерной № 1, расположенной по ул. Капитана Драбкина,</w:t>
      </w:r>
      <w:r w:rsidR="00F544FC" w:rsidRPr="002C77C4">
        <w:rPr>
          <w:szCs w:val="28"/>
        </w:rPr>
        <w:t xml:space="preserve"> </w:t>
      </w:r>
      <w:r w:rsidR="004747AD" w:rsidRPr="00D64092">
        <w:rPr>
          <w:szCs w:val="28"/>
        </w:rPr>
        <w:t>5»)</w:t>
      </w:r>
      <w:r w:rsidR="00CE4521">
        <w:rPr>
          <w:szCs w:val="28"/>
        </w:rPr>
        <w:t>»</w:t>
      </w:r>
      <w:r w:rsidR="004747AD" w:rsidRPr="00D64092">
        <w:rPr>
          <w:szCs w:val="28"/>
        </w:rPr>
        <w:t xml:space="preserve"> в сумме 2 607,86625 тыс. рублей;</w:t>
      </w:r>
    </w:p>
    <w:p w14:paraId="52633E32" w14:textId="6AC821FF" w:rsidR="004747AD" w:rsidRDefault="004747AD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64092">
        <w:rPr>
          <w:szCs w:val="28"/>
        </w:rPr>
        <w:t>2</w:t>
      </w:r>
      <w:r w:rsidR="00A65B00">
        <w:rPr>
          <w:szCs w:val="28"/>
        </w:rPr>
        <w:t>2</w:t>
      </w:r>
      <w:r w:rsidRPr="00D64092">
        <w:rPr>
          <w:szCs w:val="28"/>
        </w:rPr>
        <w:t xml:space="preserve">) </w:t>
      </w:r>
      <w:r w:rsidR="00C97F92">
        <w:rPr>
          <w:szCs w:val="28"/>
        </w:rPr>
        <w:t xml:space="preserve">инвестирование объекта </w:t>
      </w:r>
      <w:r w:rsidRPr="00D64092">
        <w:rPr>
          <w:szCs w:val="28"/>
        </w:rPr>
        <w:t xml:space="preserve">«Сооружение тепловые сети ЦТП - котельной № 21 «Геологи». Реконструкция от т. 1 до т. 3 по ул. Беринга, д. 98» в сумме </w:t>
      </w:r>
      <w:r w:rsidR="00D64092" w:rsidRPr="00D64092">
        <w:rPr>
          <w:szCs w:val="28"/>
        </w:rPr>
        <w:br/>
      </w:r>
      <w:r w:rsidRPr="00D64092">
        <w:rPr>
          <w:szCs w:val="28"/>
        </w:rPr>
        <w:t>2 007,89570 тыс. рублей;</w:t>
      </w:r>
    </w:p>
    <w:p w14:paraId="3F9284E3" w14:textId="16F8425E" w:rsidR="00A65B00" w:rsidRDefault="00A65B00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23)</w:t>
      </w:r>
      <w:r w:rsidRPr="00A65B00">
        <w:t xml:space="preserve"> </w:t>
      </w:r>
      <w:r>
        <w:rPr>
          <w:szCs w:val="28"/>
        </w:rPr>
        <w:t>п</w:t>
      </w:r>
      <w:r w:rsidRPr="00A65B00">
        <w:rPr>
          <w:szCs w:val="28"/>
        </w:rPr>
        <w:t>риобретение жилых помещений на первичном либо вторичном рынке</w:t>
      </w:r>
      <w:r>
        <w:rPr>
          <w:szCs w:val="28"/>
        </w:rPr>
        <w:t xml:space="preserve"> в сумме 5 600,00000 тыс. рублей;</w:t>
      </w:r>
    </w:p>
    <w:p w14:paraId="4D16D96E" w14:textId="7B3E5600" w:rsidR="00A65B00" w:rsidRDefault="00A65B00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24)</w:t>
      </w:r>
      <w:r w:rsidRPr="00A65B00">
        <w:t xml:space="preserve"> </w:t>
      </w:r>
      <w:r>
        <w:rPr>
          <w:szCs w:val="28"/>
        </w:rPr>
        <w:t>и</w:t>
      </w:r>
      <w:r w:rsidRPr="00A65B00">
        <w:rPr>
          <w:szCs w:val="28"/>
        </w:rPr>
        <w:t>зъятие жилых помещений путем выкупа у собственников</w:t>
      </w:r>
      <w:r>
        <w:rPr>
          <w:szCs w:val="28"/>
        </w:rPr>
        <w:t xml:space="preserve"> в сумме 4 825,00000 тыс. рублей;</w:t>
      </w:r>
    </w:p>
    <w:p w14:paraId="2176410D" w14:textId="2D5391D6" w:rsidR="00A65B00" w:rsidRPr="00E71E52" w:rsidRDefault="00A65B00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25) </w:t>
      </w:r>
      <w:r w:rsidR="00C97F92">
        <w:rPr>
          <w:szCs w:val="28"/>
        </w:rPr>
        <w:t xml:space="preserve">инвестирование объекта </w:t>
      </w:r>
      <w:r w:rsidR="00CE4521">
        <w:rPr>
          <w:szCs w:val="28"/>
        </w:rPr>
        <w:t>«</w:t>
      </w:r>
      <w:r>
        <w:rPr>
          <w:szCs w:val="28"/>
        </w:rPr>
        <w:t>А</w:t>
      </w:r>
      <w:r w:rsidRPr="00A65B00">
        <w:rPr>
          <w:szCs w:val="28"/>
        </w:rPr>
        <w:t xml:space="preserve">втомобильная дорога от улицы Ленинской к улице </w:t>
      </w:r>
      <w:proofErr w:type="spellStart"/>
      <w:r w:rsidRPr="00A65B00">
        <w:rPr>
          <w:szCs w:val="28"/>
        </w:rPr>
        <w:t>Красинцев</w:t>
      </w:r>
      <w:proofErr w:type="spellEnd"/>
      <w:r w:rsidRPr="00A65B00">
        <w:rPr>
          <w:szCs w:val="28"/>
        </w:rPr>
        <w:t xml:space="preserve"> (</w:t>
      </w:r>
      <w:r w:rsidRPr="00E71E52">
        <w:rPr>
          <w:szCs w:val="28"/>
        </w:rPr>
        <w:t>строительство, в том числе проектные работы)</w:t>
      </w:r>
      <w:r w:rsidR="00CE4521" w:rsidRPr="00E71E52">
        <w:rPr>
          <w:szCs w:val="28"/>
        </w:rPr>
        <w:t>»</w:t>
      </w:r>
      <w:r w:rsidRPr="00E71E52">
        <w:rPr>
          <w:szCs w:val="28"/>
        </w:rPr>
        <w:t xml:space="preserve"> в сумме </w:t>
      </w:r>
      <w:r w:rsidR="00CE4521" w:rsidRPr="00E71E52">
        <w:rPr>
          <w:szCs w:val="28"/>
        </w:rPr>
        <w:br/>
      </w:r>
      <w:r w:rsidRPr="00E71E52">
        <w:rPr>
          <w:szCs w:val="28"/>
        </w:rPr>
        <w:t>6 746,32780 тыс. рублей;</w:t>
      </w:r>
    </w:p>
    <w:p w14:paraId="36472640" w14:textId="1803223B" w:rsidR="0023379A" w:rsidRPr="00E71E52" w:rsidRDefault="008C6E4B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26) о</w:t>
      </w:r>
      <w:r w:rsidR="0023379A" w:rsidRPr="00E71E52">
        <w:rPr>
          <w:szCs w:val="28"/>
        </w:rPr>
        <w:t xml:space="preserve">беспечение временного трудоустройства несовершеннолетних на дополнительных рабочих местах в сумме </w:t>
      </w:r>
      <w:r w:rsidR="001706BA" w:rsidRPr="00E71E52">
        <w:rPr>
          <w:szCs w:val="28"/>
        </w:rPr>
        <w:t xml:space="preserve">55 897,99457 </w:t>
      </w:r>
      <w:r w:rsidR="0023379A" w:rsidRPr="00E71E52">
        <w:rPr>
          <w:szCs w:val="28"/>
        </w:rPr>
        <w:t>тыс. рублей;</w:t>
      </w:r>
    </w:p>
    <w:p w14:paraId="313E935B" w14:textId="66746E00" w:rsidR="0075243B" w:rsidRDefault="004747AD" w:rsidP="0075243B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71E52">
        <w:rPr>
          <w:szCs w:val="28"/>
        </w:rPr>
        <w:t>2</w:t>
      </w:r>
      <w:r w:rsidR="0023379A" w:rsidRPr="00E71E52">
        <w:rPr>
          <w:szCs w:val="28"/>
        </w:rPr>
        <w:t>7</w:t>
      </w:r>
      <w:r w:rsidR="00E250F2" w:rsidRPr="00E71E52">
        <w:rPr>
          <w:szCs w:val="28"/>
        </w:rPr>
        <w:t xml:space="preserve">) </w:t>
      </w:r>
      <w:r w:rsidR="0075243B" w:rsidRPr="00E71E52">
        <w:rPr>
          <w:szCs w:val="28"/>
        </w:rPr>
        <w:t>реализацию подпунктов «</w:t>
      </w:r>
      <w:r w:rsidR="00E71E52" w:rsidRPr="00E71E52">
        <w:rPr>
          <w:szCs w:val="28"/>
        </w:rPr>
        <w:t>г</w:t>
      </w:r>
      <w:r w:rsidR="0075243B" w:rsidRPr="00E71E52">
        <w:rPr>
          <w:szCs w:val="28"/>
        </w:rPr>
        <w:t>», «</w:t>
      </w:r>
      <w:r w:rsidR="00E71E52" w:rsidRPr="00E71E52">
        <w:rPr>
          <w:szCs w:val="28"/>
        </w:rPr>
        <w:t>д</w:t>
      </w:r>
      <w:r w:rsidR="0075243B" w:rsidRPr="00E71E52">
        <w:rPr>
          <w:szCs w:val="28"/>
        </w:rPr>
        <w:t>», «</w:t>
      </w:r>
      <w:r w:rsidR="00E71E52" w:rsidRPr="00E71E52">
        <w:rPr>
          <w:szCs w:val="28"/>
        </w:rPr>
        <w:t>з</w:t>
      </w:r>
      <w:r w:rsidR="0075243B" w:rsidRPr="00E71E52">
        <w:rPr>
          <w:szCs w:val="28"/>
        </w:rPr>
        <w:t xml:space="preserve">» пункта 1 части 2 статьи 16 настоящего Решения в сумме </w:t>
      </w:r>
      <w:r w:rsidR="0023379A" w:rsidRPr="00E71E52">
        <w:rPr>
          <w:szCs w:val="28"/>
        </w:rPr>
        <w:t>111 810,34536</w:t>
      </w:r>
      <w:r w:rsidR="0075243B" w:rsidRPr="00E71E52">
        <w:rPr>
          <w:szCs w:val="28"/>
        </w:rPr>
        <w:t xml:space="preserve"> тыс. рублей.».</w:t>
      </w:r>
    </w:p>
    <w:p w14:paraId="3C184166" w14:textId="77777777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>3. Статью 3 изложить в следующей редакции:</w:t>
      </w:r>
    </w:p>
    <w:p w14:paraId="0991C059" w14:textId="77777777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>«</w:t>
      </w:r>
      <w:r w:rsidRPr="00E63EAC">
        <w:rPr>
          <w:b/>
          <w:szCs w:val="28"/>
        </w:rPr>
        <w:t>Статья 3</w:t>
      </w:r>
    </w:p>
    <w:p w14:paraId="378CC517" w14:textId="77777777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>В соответствии с Решением Городской Думы Петропавловск-Камчатского городского округа от 25.11.2020 № 320-нд «О создании муниципального дорожного фонда Петропавловск-Камчатского городского округа» утвердить:</w:t>
      </w:r>
    </w:p>
    <w:p w14:paraId="2E71C405" w14:textId="77777777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>1) объем бюджетных ассигнований муниципального дорожного фонда Петропавловск-Камчатского городского округа по доходам:</w:t>
      </w:r>
    </w:p>
    <w:p w14:paraId="5D79C44A" w14:textId="18C8DE90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 xml:space="preserve">в 2025 году – </w:t>
      </w:r>
      <w:r w:rsidR="00786C9A">
        <w:rPr>
          <w:szCs w:val="28"/>
        </w:rPr>
        <w:t>1</w:t>
      </w:r>
      <w:r w:rsidR="00786C9A" w:rsidRPr="00234E46">
        <w:rPr>
          <w:szCs w:val="28"/>
        </w:rPr>
        <w:t> </w:t>
      </w:r>
      <w:r w:rsidR="00786C9A">
        <w:rPr>
          <w:szCs w:val="28"/>
        </w:rPr>
        <w:t>709</w:t>
      </w:r>
      <w:r w:rsidR="00786C9A" w:rsidRPr="00234E46">
        <w:rPr>
          <w:szCs w:val="28"/>
        </w:rPr>
        <w:t> </w:t>
      </w:r>
      <w:r w:rsidR="0023379A" w:rsidRPr="0023379A">
        <w:rPr>
          <w:szCs w:val="28"/>
        </w:rPr>
        <w:t>832,65000</w:t>
      </w:r>
      <w:r w:rsidRPr="00E63EAC">
        <w:rPr>
          <w:szCs w:val="28"/>
        </w:rPr>
        <w:t xml:space="preserve"> тыс. рублей;</w:t>
      </w:r>
    </w:p>
    <w:p w14:paraId="236C27DF" w14:textId="503CB7B1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 xml:space="preserve">в 2026 году – </w:t>
      </w:r>
      <w:r w:rsidR="00786C9A">
        <w:rPr>
          <w:szCs w:val="28"/>
        </w:rPr>
        <w:t>2</w:t>
      </w:r>
      <w:r w:rsidR="00786C9A" w:rsidRPr="00234E46">
        <w:rPr>
          <w:szCs w:val="28"/>
        </w:rPr>
        <w:t> </w:t>
      </w:r>
      <w:r w:rsidR="00786C9A">
        <w:rPr>
          <w:szCs w:val="28"/>
        </w:rPr>
        <w:t>054</w:t>
      </w:r>
      <w:r w:rsidR="00786C9A" w:rsidRPr="00234E46">
        <w:rPr>
          <w:szCs w:val="28"/>
        </w:rPr>
        <w:t> </w:t>
      </w:r>
      <w:r w:rsidR="0023379A" w:rsidRPr="0023379A">
        <w:rPr>
          <w:szCs w:val="28"/>
        </w:rPr>
        <w:t>054,20333</w:t>
      </w:r>
      <w:r w:rsidRPr="00E63EAC">
        <w:rPr>
          <w:szCs w:val="28"/>
        </w:rPr>
        <w:t xml:space="preserve"> тыс. рублей;</w:t>
      </w:r>
    </w:p>
    <w:p w14:paraId="07425973" w14:textId="480D570F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 xml:space="preserve">в 2027 году – </w:t>
      </w:r>
      <w:r w:rsidR="00786C9A">
        <w:rPr>
          <w:szCs w:val="28"/>
        </w:rPr>
        <w:t>2</w:t>
      </w:r>
      <w:r w:rsidR="00786C9A" w:rsidRPr="00234E46">
        <w:rPr>
          <w:szCs w:val="28"/>
        </w:rPr>
        <w:t> </w:t>
      </w:r>
      <w:r w:rsidR="00786C9A">
        <w:rPr>
          <w:szCs w:val="28"/>
        </w:rPr>
        <w:t>024</w:t>
      </w:r>
      <w:r w:rsidR="00786C9A" w:rsidRPr="00234E46">
        <w:rPr>
          <w:szCs w:val="28"/>
        </w:rPr>
        <w:t> </w:t>
      </w:r>
      <w:r w:rsidR="0023379A" w:rsidRPr="0023379A">
        <w:rPr>
          <w:szCs w:val="28"/>
        </w:rPr>
        <w:t>289,80000</w:t>
      </w:r>
      <w:r w:rsidRPr="00E63EAC">
        <w:rPr>
          <w:szCs w:val="28"/>
        </w:rPr>
        <w:t xml:space="preserve"> тыс. рублей;</w:t>
      </w:r>
    </w:p>
    <w:p w14:paraId="7EFAA3BA" w14:textId="76800D3C" w:rsidR="00E63EAC" w:rsidRPr="00E63EAC" w:rsidRDefault="00E63EAC" w:rsidP="00CE452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 xml:space="preserve">2) объем остатка средств муниципального дорожного фонда </w:t>
      </w:r>
      <w:r w:rsidRPr="00E63EAC">
        <w:rPr>
          <w:szCs w:val="28"/>
        </w:rPr>
        <w:lastRenderedPageBreak/>
        <w:t xml:space="preserve">Петропавловск-Камчатского городского округа на 01.01.2025 в сумме </w:t>
      </w:r>
      <w:r w:rsidR="00CE4521">
        <w:rPr>
          <w:szCs w:val="28"/>
        </w:rPr>
        <w:br/>
      </w:r>
      <w:r w:rsidRPr="00E63EAC">
        <w:rPr>
          <w:szCs w:val="28"/>
        </w:rPr>
        <w:t>284,89936 тыс. рублей;</w:t>
      </w:r>
    </w:p>
    <w:p w14:paraId="70680E3A" w14:textId="77777777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>3) объем бюджетных ассигнований муниципального дорожного фонда Петропавловск-Камчатского городского округа по расходам:</w:t>
      </w:r>
    </w:p>
    <w:p w14:paraId="62F6CA6B" w14:textId="37A36F96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 xml:space="preserve">в 2025 году – </w:t>
      </w:r>
      <w:r w:rsidR="0023379A" w:rsidRPr="0023379A">
        <w:rPr>
          <w:szCs w:val="28"/>
        </w:rPr>
        <w:t>1</w:t>
      </w:r>
      <w:r w:rsidR="0023379A">
        <w:rPr>
          <w:szCs w:val="28"/>
        </w:rPr>
        <w:t> </w:t>
      </w:r>
      <w:r w:rsidR="0023379A" w:rsidRPr="0023379A">
        <w:rPr>
          <w:szCs w:val="28"/>
        </w:rPr>
        <w:t>710</w:t>
      </w:r>
      <w:r w:rsidR="0023379A">
        <w:rPr>
          <w:szCs w:val="28"/>
        </w:rPr>
        <w:t> </w:t>
      </w:r>
      <w:r w:rsidR="0023379A" w:rsidRPr="0023379A">
        <w:rPr>
          <w:szCs w:val="28"/>
        </w:rPr>
        <w:t>117,54936</w:t>
      </w:r>
      <w:r w:rsidRPr="00E63EAC">
        <w:rPr>
          <w:szCs w:val="28"/>
        </w:rPr>
        <w:t xml:space="preserve"> тыс. рублей, в том числе за счет остатка средств муниципального дорожного фонда Петропавловск-Камчатского городского округа на 01.01.2025 в сумме 284,89936 тыс. рублей;</w:t>
      </w:r>
    </w:p>
    <w:p w14:paraId="30C054BF" w14:textId="512D842A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 xml:space="preserve">в 2026 году – </w:t>
      </w:r>
      <w:r w:rsidR="00786C9A">
        <w:rPr>
          <w:szCs w:val="28"/>
        </w:rPr>
        <w:t>2</w:t>
      </w:r>
      <w:r w:rsidR="00786C9A" w:rsidRPr="00234E46">
        <w:rPr>
          <w:szCs w:val="28"/>
        </w:rPr>
        <w:t> </w:t>
      </w:r>
      <w:r w:rsidR="00786C9A">
        <w:rPr>
          <w:szCs w:val="28"/>
        </w:rPr>
        <w:t>054</w:t>
      </w:r>
      <w:r w:rsidR="00786C9A" w:rsidRPr="00234E46">
        <w:rPr>
          <w:szCs w:val="28"/>
        </w:rPr>
        <w:t> </w:t>
      </w:r>
      <w:r w:rsidR="0023379A" w:rsidRPr="0023379A">
        <w:rPr>
          <w:szCs w:val="28"/>
        </w:rPr>
        <w:t>054,20333</w:t>
      </w:r>
      <w:r w:rsidRPr="00E63EAC">
        <w:rPr>
          <w:szCs w:val="28"/>
        </w:rPr>
        <w:t xml:space="preserve"> тыс. рублей;</w:t>
      </w:r>
    </w:p>
    <w:p w14:paraId="5D7FF01D" w14:textId="54AE0F66" w:rsidR="00E63EAC" w:rsidRPr="00E63EAC" w:rsidRDefault="00E63EAC" w:rsidP="00E63E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 xml:space="preserve">в 2027 году – </w:t>
      </w:r>
      <w:r w:rsidR="00786C9A">
        <w:rPr>
          <w:szCs w:val="28"/>
        </w:rPr>
        <w:t>2</w:t>
      </w:r>
      <w:r w:rsidR="00786C9A" w:rsidRPr="00234E46">
        <w:rPr>
          <w:szCs w:val="28"/>
        </w:rPr>
        <w:t> </w:t>
      </w:r>
      <w:r w:rsidR="00786C9A">
        <w:rPr>
          <w:szCs w:val="28"/>
        </w:rPr>
        <w:t>024</w:t>
      </w:r>
      <w:r w:rsidR="00786C9A" w:rsidRPr="00234E46">
        <w:rPr>
          <w:szCs w:val="28"/>
        </w:rPr>
        <w:t> </w:t>
      </w:r>
      <w:r w:rsidR="0023379A" w:rsidRPr="0023379A">
        <w:rPr>
          <w:szCs w:val="28"/>
        </w:rPr>
        <w:t>289,80000</w:t>
      </w:r>
      <w:r w:rsidRPr="00E63EAC">
        <w:rPr>
          <w:szCs w:val="28"/>
        </w:rPr>
        <w:t xml:space="preserve"> тыс. рублей;</w:t>
      </w:r>
    </w:p>
    <w:p w14:paraId="42052E2D" w14:textId="22D9E249" w:rsidR="0075243B" w:rsidRPr="00F514E5" w:rsidRDefault="00E63EAC" w:rsidP="0023379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AC">
        <w:rPr>
          <w:szCs w:val="28"/>
        </w:rPr>
        <w:t>4) распределение бюджетных ассигнований муниципального дорожного фонда Петропавловск-Камчатского городского округа на 2025 год и плановый период 2026-2027 годы согласно приложению 18 к настоящему Решению.».</w:t>
      </w:r>
    </w:p>
    <w:p w14:paraId="5ADFA0AF" w14:textId="25001BCB" w:rsidR="0075243B" w:rsidRPr="00256216" w:rsidRDefault="0023379A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75243B" w:rsidRPr="00256216">
        <w:rPr>
          <w:szCs w:val="28"/>
        </w:rPr>
        <w:t>. Часть 2 статьи 16 изложить в следующей редакции:</w:t>
      </w:r>
    </w:p>
    <w:p w14:paraId="50244CD0" w14:textId="77777777" w:rsidR="0075243B" w:rsidRPr="004E339E" w:rsidRDefault="0075243B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256216">
        <w:rPr>
          <w:szCs w:val="28"/>
        </w:rPr>
        <w:t>«</w:t>
      </w:r>
      <w:r w:rsidRPr="004E339E">
        <w:rPr>
          <w:szCs w:val="28"/>
        </w:rPr>
        <w:t>2. Установить в соответствии с пунктом 3 статьи 217 Бюджетного кодекса Российской Федерации, что основанием для внесения изменений в показатели сводной бюджетной росписи бюджета городского округа является распределение зарезервированных в составе утвержденных:</w:t>
      </w:r>
    </w:p>
    <w:p w14:paraId="1BA3AF57" w14:textId="2098383F" w:rsidR="0075243B" w:rsidRPr="004E339E" w:rsidRDefault="0075243B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4E339E">
        <w:rPr>
          <w:szCs w:val="28"/>
        </w:rPr>
        <w:t xml:space="preserve">1) приложением 9 к настоящему Решению бюджетных ассигнований на 2025 год в объеме </w:t>
      </w:r>
      <w:r w:rsidR="007746FC">
        <w:rPr>
          <w:szCs w:val="28"/>
        </w:rPr>
        <w:t>230 175,13437</w:t>
      </w:r>
      <w:r w:rsidR="005C6AE3" w:rsidRPr="005C6AE3">
        <w:rPr>
          <w:szCs w:val="28"/>
        </w:rPr>
        <w:t xml:space="preserve"> </w:t>
      </w:r>
      <w:r w:rsidRPr="004E339E">
        <w:rPr>
          <w:szCs w:val="28"/>
        </w:rPr>
        <w:t>тыс. рублей, предусмотренных на:</w:t>
      </w:r>
    </w:p>
    <w:p w14:paraId="718A6608" w14:textId="69FE01BA" w:rsidR="0075243B" w:rsidRPr="00CF320C" w:rsidRDefault="0075243B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4E339E">
        <w:rPr>
          <w:szCs w:val="28"/>
        </w:rPr>
        <w:t>а) содержание органов местного самоуправления городского округа, оплату труда депутатов, выборных должностных лиц местного самоуправления городского округа, осуществляющих свои полномочия на постоянной основе, председателя, аудиторов Контрольно-счетной палаты Петропавловск-</w:t>
      </w:r>
      <w:r w:rsidRPr="00FE7F34">
        <w:rPr>
          <w:szCs w:val="28"/>
        </w:rPr>
        <w:t xml:space="preserve">Камчатского городского округа, муниципальных служащих городского округа по подразделу 0104 «Функционирование Правительства Российской Федерации, высших </w:t>
      </w:r>
      <w:r w:rsidRPr="00CF320C">
        <w:rPr>
          <w:szCs w:val="28"/>
        </w:rPr>
        <w:t xml:space="preserve">исполнительных органов субъектов Российской Федерации, местных администраций» раздела 0100 «Общегосударственные вопросы» в сумме </w:t>
      </w:r>
      <w:r w:rsidRPr="00CF320C">
        <w:rPr>
          <w:szCs w:val="28"/>
        </w:rPr>
        <w:br/>
      </w:r>
      <w:r w:rsidR="007746FC" w:rsidRPr="00CF320C">
        <w:rPr>
          <w:szCs w:val="28"/>
        </w:rPr>
        <w:t>3 497,68530</w:t>
      </w:r>
      <w:r w:rsidRPr="00CF320C">
        <w:rPr>
          <w:szCs w:val="28"/>
        </w:rPr>
        <w:t xml:space="preserve"> тыс. рублей с последующим перераспределением на соответствующие коды бюджетной классификации;</w:t>
      </w:r>
    </w:p>
    <w:p w14:paraId="509523E5" w14:textId="101CDD34" w:rsidR="00BE598F" w:rsidRPr="00CF320C" w:rsidRDefault="00BE598F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F320C">
        <w:rPr>
          <w:szCs w:val="28"/>
        </w:rPr>
        <w:t xml:space="preserve">б) выплату </w:t>
      </w:r>
      <w:r w:rsidRPr="00CF320C">
        <w:rPr>
          <w:rFonts w:eastAsia="Calibri"/>
          <w:bCs/>
          <w:szCs w:val="28"/>
        </w:rPr>
        <w:t>денежной преми</w:t>
      </w:r>
      <w:r w:rsidR="00EC70F8">
        <w:rPr>
          <w:rFonts w:eastAsia="Calibri"/>
          <w:bCs/>
          <w:szCs w:val="28"/>
        </w:rPr>
        <w:t>и</w:t>
      </w:r>
      <w:r w:rsidRPr="00CF320C">
        <w:rPr>
          <w:rFonts w:eastAsia="Calibri"/>
          <w:bCs/>
          <w:szCs w:val="28"/>
        </w:rPr>
        <w:t xml:space="preserve"> за содействие в заключении контракта о прохождении военной службы в Вооруженных Силах Российской Федерации через расположенный в Петропавловск-Камчатском городском округе пункт отбора на военную службу по контракту </w:t>
      </w:r>
      <w:r w:rsidRPr="00CF320C">
        <w:rPr>
          <w:szCs w:val="28"/>
        </w:rPr>
        <w:t>по подразделу 0113 «Другие общегосударственные вопросы» раздела 0100 «Общегосударственные вопросы» в сумме 22 988,50000 тыс. рублей с последующим перераспределением на соответствующие коды бюджетной классификации;</w:t>
      </w:r>
    </w:p>
    <w:p w14:paraId="65794168" w14:textId="727A0809" w:rsidR="0075243B" w:rsidRPr="004E339E" w:rsidRDefault="00A12CF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F320C">
        <w:rPr>
          <w:szCs w:val="28"/>
        </w:rPr>
        <w:t>в</w:t>
      </w:r>
      <w:r w:rsidR="0075243B" w:rsidRPr="00CF320C">
        <w:rPr>
          <w:szCs w:val="28"/>
        </w:rPr>
        <w:t>) организацию работы пункта временного размещения в целях обеспечения проживания граждан Российской Федерации, Украины,</w:t>
      </w:r>
      <w:r w:rsidR="0075243B" w:rsidRPr="000D0B3F">
        <w:rPr>
          <w:szCs w:val="28"/>
        </w:rPr>
        <w:t xml:space="preserve">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</w:t>
      </w:r>
      <w:r w:rsidR="0075243B" w:rsidRPr="00C319CB">
        <w:rPr>
          <w:szCs w:val="28"/>
        </w:rPr>
        <w:t xml:space="preserve">территории Украины, Донецкой Народной Республики, Луганской Народной Республики и прибывших на территорию Камчатского края в экстренном массовом порядке (далее </w:t>
      </w:r>
      <w:r w:rsidR="0075243B" w:rsidRPr="00C42417">
        <w:rPr>
          <w:szCs w:val="28"/>
        </w:rPr>
        <w:t>–</w:t>
      </w:r>
      <w:r w:rsidR="0075243B" w:rsidRPr="00C319CB">
        <w:rPr>
          <w:szCs w:val="28"/>
        </w:rPr>
        <w:t xml:space="preserve"> лица, прибывшие в экстренном массовом порядке), </w:t>
      </w:r>
      <w:r w:rsidR="0075243B" w:rsidRPr="00C319CB">
        <w:rPr>
          <w:szCs w:val="28"/>
        </w:rPr>
        <w:lastRenderedPageBreak/>
        <w:t xml:space="preserve">его ремонт, </w:t>
      </w:r>
      <w:r w:rsidR="0075243B" w:rsidRPr="00D46E00">
        <w:rPr>
          <w:szCs w:val="28"/>
        </w:rPr>
        <w:t xml:space="preserve">транспортное обеспечение, размещение и питание лиц, прибывших в экстренном массовом порядке и находящихся в пункте временного размещения на территории городского округа, по подразделу 0311 «Миграционная политика» раздела 0300 «Национальная безопасность и правоохранительная деятельность» в сумме </w:t>
      </w:r>
      <w:r w:rsidR="0075243B" w:rsidRPr="00407912">
        <w:rPr>
          <w:szCs w:val="28"/>
        </w:rPr>
        <w:t>5 000,00000</w:t>
      </w:r>
      <w:r w:rsidR="0075243B" w:rsidRPr="00D46E00">
        <w:rPr>
          <w:szCs w:val="28"/>
        </w:rPr>
        <w:t> тыс. рублей с последующим</w:t>
      </w:r>
      <w:r w:rsidR="0075243B" w:rsidRPr="00C319CB">
        <w:rPr>
          <w:szCs w:val="28"/>
        </w:rPr>
        <w:t xml:space="preserve"> перераспределением на соответствующие коды бюджетной классификации;</w:t>
      </w:r>
    </w:p>
    <w:p w14:paraId="77CF2066" w14:textId="44ACC713" w:rsidR="0075243B" w:rsidRPr="004E339E" w:rsidRDefault="00A12CF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г</w:t>
      </w:r>
      <w:r w:rsidR="0075243B" w:rsidRPr="004E339E">
        <w:rPr>
          <w:szCs w:val="28"/>
        </w:rPr>
        <w:t>) обеспечение уровня софинансирования субсидий и иных межбюджетных трансфертов, имеющих целевое назначение, предоставленных из федерального, краевого бюджетов и публично-правовой компанией «Фонд развития территорий», осуществление капитального ремонта, ремонта, содержания автомобильных дорог общего пользования местного значения, бюджетных инвестиций</w:t>
      </w:r>
      <w:r w:rsidR="0075243B" w:rsidRPr="00166A2D">
        <w:rPr>
          <w:szCs w:val="28"/>
        </w:rPr>
        <w:t>, создание муниципального учреждения</w:t>
      </w:r>
      <w:r w:rsidR="0075243B" w:rsidRPr="001F0014">
        <w:rPr>
          <w:szCs w:val="28"/>
        </w:rPr>
        <w:t xml:space="preserve"> </w:t>
      </w:r>
      <w:r w:rsidR="0075243B" w:rsidRPr="004E339E">
        <w:rPr>
          <w:szCs w:val="28"/>
        </w:rPr>
        <w:t xml:space="preserve">по подразделу 0409 «Дорожное хозяйство (дорожные фонды)» раздела 0400 «Национальная экономика» в сумме </w:t>
      </w:r>
      <w:r w:rsidR="00475A8E">
        <w:rPr>
          <w:szCs w:val="28"/>
        </w:rPr>
        <w:t>34 306,54449</w:t>
      </w:r>
      <w:r w:rsidR="0075243B">
        <w:rPr>
          <w:szCs w:val="28"/>
        </w:rPr>
        <w:t> </w:t>
      </w:r>
      <w:r w:rsidR="0075243B" w:rsidRPr="004E339E">
        <w:rPr>
          <w:szCs w:val="28"/>
        </w:rPr>
        <w:t>тыс.</w:t>
      </w:r>
      <w:r w:rsidR="0075243B">
        <w:rPr>
          <w:szCs w:val="28"/>
        </w:rPr>
        <w:t> </w:t>
      </w:r>
      <w:r w:rsidR="0075243B" w:rsidRPr="004E339E">
        <w:rPr>
          <w:szCs w:val="28"/>
        </w:rPr>
        <w:t>рублей с последующим перераспределением на соответствующие коды бюджетной классификации;</w:t>
      </w:r>
    </w:p>
    <w:p w14:paraId="601ADF4A" w14:textId="69B14389" w:rsidR="0075243B" w:rsidRPr="00FD5940" w:rsidRDefault="00A12CF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75243B" w:rsidRPr="004E339E">
        <w:rPr>
          <w:szCs w:val="28"/>
        </w:rPr>
        <w:t xml:space="preserve">) обеспечение уровня софинансирования субсидий и иных межбюджетных трансфертов, имеющих целевое назначение, предоставленных из федерального, краевого бюджетов и публично-правовой компанией «Фонд развития территорий», осуществление благоустройства, осуществление оплаты коммунальных услуг по объектам муниципальной собственности, восстановления, обустройства и ремонта детских площадок, оказания услуг по технологическому присоединению </w:t>
      </w:r>
      <w:proofErr w:type="spellStart"/>
      <w:r w:rsidR="0075243B" w:rsidRPr="004E339E">
        <w:rPr>
          <w:szCs w:val="28"/>
        </w:rPr>
        <w:t>энергопринимающих</w:t>
      </w:r>
      <w:proofErr w:type="spellEnd"/>
      <w:r w:rsidR="0075243B" w:rsidRPr="004E339E">
        <w:rPr>
          <w:szCs w:val="28"/>
        </w:rPr>
        <w:t xml:space="preserve"> устройств (электроснабжение, теплоснабжение, горячее водоснабжение), оказания услуг по технологическому присоединению к централизованным системам холодного водоснабжения и сетям водоотведения, ремонта объектов муниципальной собственности, разработки проектов планировки и (или) </w:t>
      </w:r>
      <w:r w:rsidR="0075243B" w:rsidRPr="00022A9A">
        <w:rPr>
          <w:szCs w:val="28"/>
        </w:rPr>
        <w:t>проектов межевания территорий, создание муниципального учреждения</w:t>
      </w:r>
      <w:r w:rsidR="00834596" w:rsidRPr="00022A9A">
        <w:rPr>
          <w:szCs w:val="28"/>
        </w:rPr>
        <w:t>, обустройство, восстановление и текущий ремонт воинских захоронений</w:t>
      </w:r>
      <w:r w:rsidR="0075243B" w:rsidRPr="00022A9A">
        <w:rPr>
          <w:szCs w:val="28"/>
        </w:rPr>
        <w:t xml:space="preserve"> по подра</w:t>
      </w:r>
      <w:r w:rsidR="0075243B" w:rsidRPr="004E339E">
        <w:rPr>
          <w:szCs w:val="28"/>
        </w:rPr>
        <w:t xml:space="preserve">зделу 0503 «Благоустройство» раздела 0500 «Жилищно-коммунальное хозяйство» в сумме </w:t>
      </w:r>
      <w:r>
        <w:rPr>
          <w:szCs w:val="28"/>
        </w:rPr>
        <w:t>63 770,57886</w:t>
      </w:r>
      <w:r w:rsidR="0075243B" w:rsidRPr="00407912">
        <w:rPr>
          <w:szCs w:val="28"/>
        </w:rPr>
        <w:t> тыс.</w:t>
      </w:r>
      <w:r w:rsidR="0075243B" w:rsidRPr="004E339E">
        <w:rPr>
          <w:szCs w:val="28"/>
        </w:rPr>
        <w:t xml:space="preserve"> рублей с последующим </w:t>
      </w:r>
      <w:r w:rsidR="0075243B" w:rsidRPr="00FD5940">
        <w:rPr>
          <w:szCs w:val="28"/>
        </w:rPr>
        <w:t>перераспределением на соответствующие коды бюджетной классификации;</w:t>
      </w:r>
    </w:p>
    <w:p w14:paraId="01F50C01" w14:textId="34338AF9" w:rsidR="0075243B" w:rsidRPr="00FD5940" w:rsidRDefault="00A12CF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е</w:t>
      </w:r>
      <w:r w:rsidR="0075243B" w:rsidRPr="00FD5940">
        <w:rPr>
          <w:szCs w:val="28"/>
        </w:rPr>
        <w:t xml:space="preserve">) реализацию инициативных </w:t>
      </w:r>
      <w:r w:rsidR="0075243B" w:rsidRPr="0077055E">
        <w:rPr>
          <w:szCs w:val="28"/>
        </w:rPr>
        <w:t xml:space="preserve">проектов по подразделу 0505 «Другие вопросы в области жилищно-коммунального хозяйства» раздела 0500 «Жилищно-коммунальное хозяйство» в сумме </w:t>
      </w:r>
      <w:r w:rsidR="0075243B" w:rsidRPr="00407912">
        <w:rPr>
          <w:szCs w:val="28"/>
        </w:rPr>
        <w:t>10 000,00000</w:t>
      </w:r>
      <w:r w:rsidR="0075243B" w:rsidRPr="0077055E">
        <w:rPr>
          <w:szCs w:val="28"/>
        </w:rPr>
        <w:t xml:space="preserve"> тыс. рублей с последующим перераспределением на соответствующие</w:t>
      </w:r>
      <w:r w:rsidR="0075243B" w:rsidRPr="00FD5940">
        <w:rPr>
          <w:szCs w:val="28"/>
        </w:rPr>
        <w:t xml:space="preserve"> коды бюджетной классификации;</w:t>
      </w:r>
    </w:p>
    <w:p w14:paraId="30DA27FB" w14:textId="74633AC5" w:rsidR="0075243B" w:rsidRPr="00D22692" w:rsidRDefault="00A12CF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ж</w:t>
      </w:r>
      <w:r w:rsidR="0075243B" w:rsidRPr="00FD5940">
        <w:rPr>
          <w:szCs w:val="28"/>
        </w:rPr>
        <w:t xml:space="preserve">) организацию мероприятий по охране окружающей среды, указанных в пункте 1 статьи 16.6, пункте 1 статьи 75.1 и </w:t>
      </w:r>
      <w:r w:rsidR="0075243B" w:rsidRPr="0077055E">
        <w:rPr>
          <w:szCs w:val="28"/>
        </w:rPr>
        <w:t xml:space="preserve">пункте 1 статьи 78.2 Федерального закона </w:t>
      </w:r>
      <w:r w:rsidR="0075243B" w:rsidRPr="00D22692">
        <w:rPr>
          <w:szCs w:val="28"/>
        </w:rPr>
        <w:t xml:space="preserve">от 10.01.2002 № 7-ФЗ «Об охране окружающей среды», по подразделу 0605 «Другие вопросы в области охраны окружающей среды» раздела 0600 «Охрана окружающей среды» в </w:t>
      </w:r>
      <w:r w:rsidR="0075243B" w:rsidRPr="00407912">
        <w:rPr>
          <w:szCs w:val="28"/>
        </w:rPr>
        <w:t>сумме 61 396,65801</w:t>
      </w:r>
      <w:r w:rsidR="0075243B" w:rsidRPr="00D22692">
        <w:rPr>
          <w:szCs w:val="28"/>
        </w:rPr>
        <w:t xml:space="preserve"> тыс. рублей с последующим перераспределением на соответствующие коды бюджетной классификации;</w:t>
      </w:r>
    </w:p>
    <w:p w14:paraId="3C3C82B5" w14:textId="586BC209" w:rsidR="0075243B" w:rsidRPr="000C0D51" w:rsidRDefault="00A12CF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75243B" w:rsidRPr="00D22692">
        <w:rPr>
          <w:szCs w:val="28"/>
        </w:rPr>
        <w:t xml:space="preserve">) содержание вновь построенного дополнительного корпуса муниципального бюджетного общеобразовательного учреждения «Средняя </w:t>
      </w:r>
      <w:r w:rsidR="0075243B" w:rsidRPr="00D22692">
        <w:rPr>
          <w:szCs w:val="28"/>
        </w:rPr>
        <w:lastRenderedPageBreak/>
        <w:t xml:space="preserve">школа № 40» Петропавловск-Камчатского городского округа по подразделу 0702 «Общее образование» раздела 0700 «Образование» в сумме </w:t>
      </w:r>
      <w:r w:rsidR="0075243B" w:rsidRPr="00D22692">
        <w:rPr>
          <w:szCs w:val="28"/>
        </w:rPr>
        <w:br/>
      </w:r>
      <w:r w:rsidR="005C6AE3">
        <w:rPr>
          <w:szCs w:val="28"/>
        </w:rPr>
        <w:t>29 215,</w:t>
      </w:r>
      <w:r w:rsidR="005C6AE3" w:rsidRPr="000C0D51">
        <w:rPr>
          <w:szCs w:val="28"/>
        </w:rPr>
        <w:t>16771</w:t>
      </w:r>
      <w:r w:rsidR="0075243B" w:rsidRPr="000C0D51">
        <w:rPr>
          <w:szCs w:val="28"/>
        </w:rPr>
        <w:t> тыс. рублей с последующим перераспределением на соответствующие коды бюджетной классификации;</w:t>
      </w:r>
    </w:p>
    <w:p w14:paraId="5A01C395" w14:textId="443012B1" w:rsidR="0075243B" w:rsidRPr="004E339E" w:rsidRDefault="0075243B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4E339E">
        <w:rPr>
          <w:szCs w:val="28"/>
        </w:rPr>
        <w:t xml:space="preserve">2) приложением 10 к настоящему Решению бюджетных ассигнований на 2026 год в объеме </w:t>
      </w:r>
      <w:r w:rsidR="00C91400">
        <w:rPr>
          <w:szCs w:val="28"/>
        </w:rPr>
        <w:t>28</w:t>
      </w:r>
      <w:r w:rsidR="00251A07">
        <w:rPr>
          <w:szCs w:val="28"/>
        </w:rPr>
        <w:t>5</w:t>
      </w:r>
      <w:r w:rsidR="00C91400">
        <w:rPr>
          <w:szCs w:val="28"/>
        </w:rPr>
        <w:t> </w:t>
      </w:r>
      <w:r w:rsidR="00251A07">
        <w:rPr>
          <w:szCs w:val="28"/>
        </w:rPr>
        <w:t>866</w:t>
      </w:r>
      <w:r w:rsidR="00C91400">
        <w:rPr>
          <w:szCs w:val="28"/>
        </w:rPr>
        <w:t>,</w:t>
      </w:r>
      <w:r w:rsidR="00251A07">
        <w:rPr>
          <w:szCs w:val="28"/>
        </w:rPr>
        <w:t>94651</w:t>
      </w:r>
      <w:r w:rsidR="00E20E94" w:rsidRPr="00E20E94">
        <w:rPr>
          <w:szCs w:val="28"/>
        </w:rPr>
        <w:t xml:space="preserve"> </w:t>
      </w:r>
      <w:r w:rsidRPr="004E339E">
        <w:rPr>
          <w:szCs w:val="28"/>
        </w:rPr>
        <w:t>тыс. рублей, предусмотренных на:</w:t>
      </w:r>
    </w:p>
    <w:p w14:paraId="10B91D8C" w14:textId="325EF07F" w:rsidR="0075243B" w:rsidRPr="000C7A16" w:rsidRDefault="0075243B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4E339E">
        <w:rPr>
          <w:szCs w:val="28"/>
        </w:rPr>
        <w:t xml:space="preserve">а) содержание органов местного самоуправления городского округа, оплату труда депутатов, выборных должностных лиц местного самоуправления </w:t>
      </w:r>
      <w:r w:rsidRPr="00FD5940">
        <w:rPr>
          <w:szCs w:val="28"/>
        </w:rPr>
        <w:t xml:space="preserve">городского округа, осуществляющих свои полномочия на постоянной основе, председателя, аудиторов Контрольно-счетной палаты Петропавловск-Камчатского городского округа, муниципальных служащих городского округа </w:t>
      </w:r>
      <w:r w:rsidRPr="000C7A16">
        <w:rPr>
          <w:szCs w:val="28"/>
        </w:rPr>
        <w:t xml:space="preserve">по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раздела 0100 «Общегосударственные вопросы» в сумме </w:t>
      </w:r>
      <w:r w:rsidRPr="000C7A16">
        <w:rPr>
          <w:szCs w:val="28"/>
        </w:rPr>
        <w:br/>
      </w:r>
      <w:r w:rsidR="00E3762D" w:rsidRPr="000C7A16">
        <w:rPr>
          <w:szCs w:val="28"/>
        </w:rPr>
        <w:t>7 </w:t>
      </w:r>
      <w:r w:rsidR="00251A07" w:rsidRPr="000C7A16">
        <w:rPr>
          <w:szCs w:val="28"/>
        </w:rPr>
        <w:t>665</w:t>
      </w:r>
      <w:r w:rsidR="00E3762D" w:rsidRPr="000C7A16">
        <w:rPr>
          <w:szCs w:val="28"/>
        </w:rPr>
        <w:t>,</w:t>
      </w:r>
      <w:r w:rsidR="00251A07" w:rsidRPr="000C7A16">
        <w:rPr>
          <w:szCs w:val="28"/>
        </w:rPr>
        <w:t>15183</w:t>
      </w:r>
      <w:r w:rsidRPr="000C7A16">
        <w:rPr>
          <w:szCs w:val="28"/>
        </w:rPr>
        <w:t> тыс. рублей с последующим перераспределением на соответствующие коды бюджетной классификации;</w:t>
      </w:r>
    </w:p>
    <w:p w14:paraId="3A9DB103" w14:textId="0F93B025" w:rsidR="00AC6C58" w:rsidRPr="000C7A16" w:rsidRDefault="00AC6C58" w:rsidP="00AC6C58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0C7A16">
        <w:rPr>
          <w:szCs w:val="28"/>
        </w:rPr>
        <w:t xml:space="preserve">б) выплату </w:t>
      </w:r>
      <w:r w:rsidRPr="000C7A16">
        <w:rPr>
          <w:rFonts w:eastAsia="Calibri"/>
          <w:bCs/>
          <w:szCs w:val="28"/>
        </w:rPr>
        <w:t>денежной преми</w:t>
      </w:r>
      <w:r w:rsidR="00EC70F8">
        <w:rPr>
          <w:rFonts w:eastAsia="Calibri"/>
          <w:bCs/>
          <w:szCs w:val="28"/>
        </w:rPr>
        <w:t>и</w:t>
      </w:r>
      <w:r w:rsidRPr="000C7A16">
        <w:rPr>
          <w:rFonts w:eastAsia="Calibri"/>
          <w:bCs/>
          <w:szCs w:val="28"/>
        </w:rPr>
        <w:t xml:space="preserve"> за содействие в заключении контракта о прохождении военной службы в Вооруженных Силах Российской Федерации через расположенный в Петропавловск-Камчатском городском округе пункт отбора на военную службу по контракту </w:t>
      </w:r>
      <w:r w:rsidRPr="000C7A16">
        <w:rPr>
          <w:szCs w:val="28"/>
        </w:rPr>
        <w:t>по подразделу 0113 «Другие общегосударственные вопросы» раздела 0100 «Общегосударственные вопросы» в сумме 22 988,50000 тыс. рублей с последующим перераспределением на соответствующие коды бюджетной классификации;</w:t>
      </w:r>
    </w:p>
    <w:p w14:paraId="28AF4559" w14:textId="0546A286" w:rsidR="0075243B" w:rsidRPr="006F7E0C" w:rsidRDefault="00AC6C5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0C7A16">
        <w:rPr>
          <w:szCs w:val="28"/>
        </w:rPr>
        <w:t>в</w:t>
      </w:r>
      <w:r w:rsidR="0075243B" w:rsidRPr="000C7A16">
        <w:rPr>
          <w:szCs w:val="28"/>
        </w:rPr>
        <w:t>) обеспечение уровня софинансирования субсидий и иных межбюджетных трансфертов, имеющих целевое назначение</w:t>
      </w:r>
      <w:r w:rsidR="0075243B" w:rsidRPr="006F7E0C">
        <w:rPr>
          <w:szCs w:val="28"/>
        </w:rPr>
        <w:t>, предоставленных из федерального, краевого бюджетов и публично-правовой компанией «Фонд развития территорий», осуществление капитального ремонта, ремонта, содержания автомобильных дорог общего пользования местного значения, бюджетных инвестиций</w:t>
      </w:r>
      <w:r w:rsidR="0075243B" w:rsidRPr="00166A2D">
        <w:rPr>
          <w:szCs w:val="28"/>
        </w:rPr>
        <w:t>, создание муниципального учреждения</w:t>
      </w:r>
      <w:r w:rsidR="0075243B" w:rsidRPr="006F7E0C">
        <w:rPr>
          <w:szCs w:val="28"/>
        </w:rPr>
        <w:t xml:space="preserve"> по подразделу 0409 «Дорожное хозяйство (дорожные фонды)» раздела 0400 «Национальная экономика» в сумме </w:t>
      </w:r>
      <w:r w:rsidR="0075243B" w:rsidRPr="001C0D90">
        <w:rPr>
          <w:szCs w:val="28"/>
        </w:rPr>
        <w:t>50 000,00000</w:t>
      </w:r>
      <w:r w:rsidR="0075243B" w:rsidRPr="006F7E0C">
        <w:rPr>
          <w:szCs w:val="28"/>
        </w:rPr>
        <w:t> тыс. рублей с последующим перераспределением на соответствующие коды бюджетной классификации;</w:t>
      </w:r>
    </w:p>
    <w:p w14:paraId="670437BA" w14:textId="16D56F14" w:rsidR="0075243B" w:rsidRPr="006F7E0C" w:rsidRDefault="00AC6C5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г</w:t>
      </w:r>
      <w:r w:rsidR="0075243B" w:rsidRPr="006F7E0C">
        <w:rPr>
          <w:szCs w:val="28"/>
        </w:rPr>
        <w:t xml:space="preserve">) обеспечение уровня софинансирования субсидий и иных межбюджетных трансфертов, имеющих целевое назначение, предоставленных из федерального, краевого бюджетов и публично-правовой компанией «Фонд развития территорий», осуществление благоустройства, осуществление оплаты коммунальных услуг по объектам муниципальной собственности, восстановления, обустройства и ремонта детских площадок, оказания услуг по технологическому присоединению </w:t>
      </w:r>
      <w:proofErr w:type="spellStart"/>
      <w:r w:rsidR="0075243B" w:rsidRPr="006F7E0C">
        <w:rPr>
          <w:szCs w:val="28"/>
        </w:rPr>
        <w:t>энергопринимающих</w:t>
      </w:r>
      <w:proofErr w:type="spellEnd"/>
      <w:r w:rsidR="0075243B" w:rsidRPr="006F7E0C">
        <w:rPr>
          <w:szCs w:val="28"/>
        </w:rPr>
        <w:t xml:space="preserve"> устройств (электроснабжение, теплоснабжение, горячее водоснабжение), оказания услуг по технологическому присоединению к централизованным системам холодного водоснабжения и сетям водоотведения, ремонта объектов муниципальной собственности, разработки проектов планировки и (или) проектов межевания территорий, </w:t>
      </w:r>
      <w:r w:rsidR="0075243B" w:rsidRPr="00166A2D">
        <w:rPr>
          <w:szCs w:val="28"/>
        </w:rPr>
        <w:t>создание муниципального учреждения</w:t>
      </w:r>
      <w:r w:rsidR="0075243B" w:rsidRPr="004E339E">
        <w:rPr>
          <w:szCs w:val="28"/>
        </w:rPr>
        <w:t xml:space="preserve"> </w:t>
      </w:r>
      <w:r w:rsidR="0075243B" w:rsidRPr="006F7E0C">
        <w:rPr>
          <w:szCs w:val="28"/>
        </w:rPr>
        <w:t xml:space="preserve">по подразделу 0503 </w:t>
      </w:r>
      <w:r w:rsidR="0075243B" w:rsidRPr="006F7E0C">
        <w:rPr>
          <w:szCs w:val="28"/>
        </w:rPr>
        <w:lastRenderedPageBreak/>
        <w:t xml:space="preserve">«Благоустройство» раздела 0500 «Жилищно-коммунальное хозяйство» в сумме </w:t>
      </w:r>
      <w:r>
        <w:rPr>
          <w:szCs w:val="28"/>
        </w:rPr>
        <w:t>88 389,44271</w:t>
      </w:r>
      <w:r w:rsidR="0075243B" w:rsidRPr="006F7E0C">
        <w:rPr>
          <w:szCs w:val="28"/>
        </w:rPr>
        <w:t> тыс. рублей с последующим перераспределением на соответствующие коды бюджетной классификации;</w:t>
      </w:r>
    </w:p>
    <w:p w14:paraId="27DAD6F4" w14:textId="65073BAD" w:rsidR="0075243B" w:rsidRPr="006F7E0C" w:rsidRDefault="00AC6C5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75243B" w:rsidRPr="006F7E0C">
        <w:rPr>
          <w:szCs w:val="28"/>
        </w:rPr>
        <w:t xml:space="preserve">) реализацию инициативных проектов по подразделу 0505 «Другие вопросы в области жилищно-коммунального хозяйства» раздела 0500 «Жилищно-коммунальное хозяйство» в сумме </w:t>
      </w:r>
      <w:r w:rsidR="00977BC3">
        <w:rPr>
          <w:szCs w:val="28"/>
        </w:rPr>
        <w:t>10</w:t>
      </w:r>
      <w:r w:rsidR="00977BC3" w:rsidRPr="00234E46">
        <w:rPr>
          <w:szCs w:val="28"/>
        </w:rPr>
        <w:t> </w:t>
      </w:r>
      <w:r w:rsidR="0075243B" w:rsidRPr="001C0D90">
        <w:rPr>
          <w:szCs w:val="28"/>
        </w:rPr>
        <w:t>000,00000</w:t>
      </w:r>
      <w:r w:rsidR="0075243B" w:rsidRPr="006F7E0C">
        <w:rPr>
          <w:szCs w:val="28"/>
        </w:rPr>
        <w:t xml:space="preserve"> тыс. рублей с последующим перераспределением на соответствующие коды бюджетной классификации;</w:t>
      </w:r>
    </w:p>
    <w:p w14:paraId="11751633" w14:textId="7CDAA40F" w:rsidR="0075243B" w:rsidRDefault="00AC6C5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е</w:t>
      </w:r>
      <w:r w:rsidR="0075243B" w:rsidRPr="006F7E0C">
        <w:rPr>
          <w:szCs w:val="28"/>
        </w:rPr>
        <w:t xml:space="preserve">) организацию мероприятий по охране окружающей среды, указанных в пункте 1 статьи 16.6, пункте 1 статьи 75.1 и пункте 1 статьи 78.2 Федерального закона от 10.01.2002 № 7-ФЗ «Об охране окружающей среды», по подразделу 0605 «Другие вопросы в области охраны окружающей среды» раздела 0600 «Охрана окружающей среды» в сумме </w:t>
      </w:r>
      <w:r w:rsidR="00977BC3">
        <w:rPr>
          <w:szCs w:val="28"/>
        </w:rPr>
        <w:t>61</w:t>
      </w:r>
      <w:r w:rsidR="00977BC3" w:rsidRPr="00234E46">
        <w:rPr>
          <w:szCs w:val="28"/>
        </w:rPr>
        <w:t> </w:t>
      </w:r>
      <w:r w:rsidR="0075243B" w:rsidRPr="001C0D90">
        <w:rPr>
          <w:szCs w:val="28"/>
        </w:rPr>
        <w:t>396,65801</w:t>
      </w:r>
      <w:r w:rsidR="0075243B" w:rsidRPr="006F7E0C">
        <w:rPr>
          <w:szCs w:val="28"/>
        </w:rPr>
        <w:t xml:space="preserve"> тыс. рублей с последующи</w:t>
      </w:r>
      <w:r w:rsidR="0075243B" w:rsidRPr="00F90C50">
        <w:rPr>
          <w:szCs w:val="28"/>
        </w:rPr>
        <w:t>м перераспределением на соответствующие коды бюджетной классификации</w:t>
      </w:r>
      <w:r w:rsidR="0075243B">
        <w:rPr>
          <w:szCs w:val="28"/>
        </w:rPr>
        <w:t>;</w:t>
      </w:r>
    </w:p>
    <w:p w14:paraId="53E167E9" w14:textId="0B36BDD3" w:rsidR="0075243B" w:rsidRPr="000C0D51" w:rsidRDefault="00AC6C58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ж</w:t>
      </w:r>
      <w:r w:rsidR="0075243B" w:rsidRPr="00D450F4">
        <w:rPr>
          <w:szCs w:val="28"/>
        </w:rPr>
        <w:t xml:space="preserve">) </w:t>
      </w:r>
      <w:r w:rsidR="0075243B" w:rsidRPr="006F7E0C">
        <w:rPr>
          <w:szCs w:val="28"/>
        </w:rPr>
        <w:t>содержание вновь построенного дополнительного корпуса муниципального бюджетного общеобразовательного учреждения «Средняя школа № 40» Петропавловск-Камчатского городского округа по подразделу 0702 «Общее образование</w:t>
      </w:r>
      <w:r w:rsidR="0075243B" w:rsidRPr="000C0D51">
        <w:rPr>
          <w:szCs w:val="28"/>
        </w:rPr>
        <w:t xml:space="preserve">» раздела 0700 «Образование» в сумме </w:t>
      </w:r>
      <w:r w:rsidR="0075243B" w:rsidRPr="000C0D51">
        <w:rPr>
          <w:szCs w:val="28"/>
        </w:rPr>
        <w:br/>
      </w:r>
      <w:r w:rsidR="00E20E94" w:rsidRPr="000C0D51">
        <w:rPr>
          <w:szCs w:val="28"/>
        </w:rPr>
        <w:t xml:space="preserve">45 427,19396 </w:t>
      </w:r>
      <w:r w:rsidR="0075243B" w:rsidRPr="000C0D51">
        <w:rPr>
          <w:szCs w:val="28"/>
        </w:rPr>
        <w:t>тыс. рублей с последующим перераспределением на соответствующие коды бюджетной классификации;</w:t>
      </w:r>
    </w:p>
    <w:p w14:paraId="31BBAC87" w14:textId="402C1165" w:rsidR="0075243B" w:rsidRPr="006F7E0C" w:rsidRDefault="0075243B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4E339E">
        <w:rPr>
          <w:szCs w:val="28"/>
        </w:rPr>
        <w:t xml:space="preserve">3) </w:t>
      </w:r>
      <w:r w:rsidRPr="006F7E0C">
        <w:rPr>
          <w:szCs w:val="28"/>
        </w:rPr>
        <w:t xml:space="preserve">приложением 11 к настоящему Решению бюджетных ассигнований на 2027 год в объеме </w:t>
      </w:r>
      <w:r w:rsidR="00E3762D">
        <w:rPr>
          <w:szCs w:val="28"/>
        </w:rPr>
        <w:t>215 </w:t>
      </w:r>
      <w:r w:rsidR="00251A07">
        <w:rPr>
          <w:szCs w:val="28"/>
        </w:rPr>
        <w:t>760</w:t>
      </w:r>
      <w:r w:rsidR="00E3762D">
        <w:rPr>
          <w:szCs w:val="28"/>
        </w:rPr>
        <w:t>,</w:t>
      </w:r>
      <w:r w:rsidR="00251A07">
        <w:rPr>
          <w:szCs w:val="28"/>
        </w:rPr>
        <w:t>07402</w:t>
      </w:r>
      <w:r w:rsidRPr="006F7E0C">
        <w:rPr>
          <w:szCs w:val="28"/>
        </w:rPr>
        <w:t> тыс. рублей, предусмотренных на:</w:t>
      </w:r>
    </w:p>
    <w:p w14:paraId="07D69216" w14:textId="52ECDA9C" w:rsidR="0075243B" w:rsidRPr="000C7A16" w:rsidRDefault="0075243B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7E0C">
        <w:rPr>
          <w:szCs w:val="28"/>
        </w:rPr>
        <w:t>а) содержание органов местного самоуправления городского округа, оплату труда депутатов, выборных должностных лиц местного самоуправления городского округа, осуществляющих свои полномочия на постоянной основе, председателя, аудиторов Контрольно-счетной палаты Петропавловск-</w:t>
      </w:r>
      <w:r w:rsidRPr="000C7A16">
        <w:rPr>
          <w:szCs w:val="28"/>
        </w:rPr>
        <w:t xml:space="preserve">Камчатского городского округа, муниципальных служащих городского округа по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раздела 0100 «Общегосударственные вопросы» в сумме </w:t>
      </w:r>
      <w:r w:rsidRPr="000C7A16">
        <w:rPr>
          <w:szCs w:val="28"/>
        </w:rPr>
        <w:br/>
      </w:r>
      <w:r w:rsidR="00E3762D" w:rsidRPr="000C7A16">
        <w:rPr>
          <w:szCs w:val="28"/>
        </w:rPr>
        <w:t>7 </w:t>
      </w:r>
      <w:r w:rsidR="00251A07" w:rsidRPr="000C7A16">
        <w:rPr>
          <w:szCs w:val="28"/>
        </w:rPr>
        <w:t>665</w:t>
      </w:r>
      <w:r w:rsidR="00E3762D" w:rsidRPr="000C7A16">
        <w:rPr>
          <w:szCs w:val="28"/>
        </w:rPr>
        <w:t>,</w:t>
      </w:r>
      <w:r w:rsidR="00251A07" w:rsidRPr="000C7A16">
        <w:rPr>
          <w:szCs w:val="28"/>
        </w:rPr>
        <w:t>15183</w:t>
      </w:r>
      <w:r w:rsidRPr="000C7A16">
        <w:rPr>
          <w:szCs w:val="28"/>
        </w:rPr>
        <w:t> тыс. рублей с последующим перераспределением на соответствующие коды бюджетной классификации;</w:t>
      </w:r>
    </w:p>
    <w:p w14:paraId="5E8D6155" w14:textId="622DEBF8" w:rsidR="003A354F" w:rsidRPr="000C7A16" w:rsidRDefault="003A354F" w:rsidP="003A354F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0C7A16">
        <w:rPr>
          <w:szCs w:val="28"/>
        </w:rPr>
        <w:t xml:space="preserve">б) выплату </w:t>
      </w:r>
      <w:r w:rsidRPr="000C7A16">
        <w:rPr>
          <w:rFonts w:eastAsia="Calibri"/>
          <w:bCs/>
          <w:szCs w:val="28"/>
        </w:rPr>
        <w:t>денежной преми</w:t>
      </w:r>
      <w:r w:rsidR="00EC70F8">
        <w:rPr>
          <w:rFonts w:eastAsia="Calibri"/>
          <w:bCs/>
          <w:szCs w:val="28"/>
        </w:rPr>
        <w:t>и</w:t>
      </w:r>
      <w:r w:rsidRPr="000C7A16">
        <w:rPr>
          <w:rFonts w:eastAsia="Calibri"/>
          <w:bCs/>
          <w:szCs w:val="28"/>
        </w:rPr>
        <w:t xml:space="preserve"> за содействие в заключении контракта о прохождении военной службы в Вооруженных Силах Российской Федерации через расположенный в Петропавловск-Камчатском городском округе пункт отбора на военную службу по контракту </w:t>
      </w:r>
      <w:r w:rsidRPr="000C7A16">
        <w:rPr>
          <w:szCs w:val="28"/>
        </w:rPr>
        <w:t>по подразделу 0113 «Другие общегосударственные вопросы» раздела 0100 «Общегосударственные вопросы» в сумме 22 988,50000 тыс. рублей с последующим перераспределением на соответствующие коды бюджетной классификации;</w:t>
      </w:r>
    </w:p>
    <w:p w14:paraId="4DAEFDB4" w14:textId="7E053394" w:rsidR="0075243B" w:rsidRPr="006F7E0C" w:rsidRDefault="003A354F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0C7A16">
        <w:rPr>
          <w:szCs w:val="28"/>
        </w:rPr>
        <w:t>в</w:t>
      </w:r>
      <w:r w:rsidR="0075243B" w:rsidRPr="000C7A16">
        <w:rPr>
          <w:szCs w:val="28"/>
        </w:rPr>
        <w:t>) обеспечение уровня софинансирования субсидий и иных межбюджетных трансфертов, имеющих целевое назначение</w:t>
      </w:r>
      <w:r w:rsidR="0075243B" w:rsidRPr="006F7E0C">
        <w:rPr>
          <w:szCs w:val="28"/>
        </w:rPr>
        <w:t xml:space="preserve">, предоставленных из федерального, краевого бюджетов и публично-правовой компанией «Фонд развития территорий», осуществление капитального ремонта, ремонта, содержания автомобильных дорог общего пользования местного значения, </w:t>
      </w:r>
      <w:r w:rsidR="0075243B" w:rsidRPr="006F7E0C">
        <w:rPr>
          <w:szCs w:val="28"/>
        </w:rPr>
        <w:lastRenderedPageBreak/>
        <w:t>бюджетных инвестиций</w:t>
      </w:r>
      <w:r w:rsidR="0075243B" w:rsidRPr="00166A2D">
        <w:rPr>
          <w:szCs w:val="28"/>
        </w:rPr>
        <w:t>, создание муниципального учреждения по подразделу 0409 «Дорожное хозяйство (дорожные фонды)» раздела</w:t>
      </w:r>
      <w:r w:rsidR="0075243B" w:rsidRPr="006F7E0C">
        <w:rPr>
          <w:szCs w:val="28"/>
        </w:rPr>
        <w:t xml:space="preserve"> 0400 «Национальная экономика» в сумме </w:t>
      </w:r>
      <w:r w:rsidR="0075243B" w:rsidRPr="001C0D90">
        <w:rPr>
          <w:szCs w:val="28"/>
        </w:rPr>
        <w:t>50 000,00000</w:t>
      </w:r>
      <w:r w:rsidR="0075243B" w:rsidRPr="006F7E0C">
        <w:rPr>
          <w:szCs w:val="28"/>
        </w:rPr>
        <w:t> тыс. рублей с последующим перераспределением на соответствующие коды бюджетной классификации;</w:t>
      </w:r>
    </w:p>
    <w:p w14:paraId="4D47C692" w14:textId="08217B3C" w:rsidR="0075243B" w:rsidRPr="006F7E0C" w:rsidRDefault="003A354F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г</w:t>
      </w:r>
      <w:r w:rsidR="0075243B" w:rsidRPr="006F7E0C">
        <w:rPr>
          <w:szCs w:val="28"/>
        </w:rPr>
        <w:t xml:space="preserve">) обеспечение уровня софинансирования субсидий и иных межбюджетных трансфертов, имеющих целевое назначение, предоставленных из федерального, краевого бюджетов и публично-правовой компанией «Фонд развития территорий», осуществление благоустройства, осуществление оплаты коммунальных услуг по объектам муниципальной собственности, восстановления, обустройства и ремонта детских площадок, оказания услуг по технологическому присоединению </w:t>
      </w:r>
      <w:proofErr w:type="spellStart"/>
      <w:r w:rsidR="0075243B" w:rsidRPr="006F7E0C">
        <w:rPr>
          <w:szCs w:val="28"/>
        </w:rPr>
        <w:t>энергопринимающих</w:t>
      </w:r>
      <w:proofErr w:type="spellEnd"/>
      <w:r w:rsidR="0075243B" w:rsidRPr="006F7E0C">
        <w:rPr>
          <w:szCs w:val="28"/>
        </w:rPr>
        <w:t xml:space="preserve"> устройств (электроснабжение, теплоснабжение, горячее водоснабжение), оказания услуг по технологическому присоединению к централизованным системам холодного водоснабжения и сетям водоотведения, ремонта объектов муниципальной собственности, разработки проектов планировки и (или) проектов межевания территорий, </w:t>
      </w:r>
      <w:r w:rsidR="0075243B" w:rsidRPr="00166A2D">
        <w:rPr>
          <w:szCs w:val="28"/>
        </w:rPr>
        <w:t>создание муниципального учреждения по</w:t>
      </w:r>
      <w:r w:rsidR="0075243B" w:rsidRPr="006F7E0C">
        <w:rPr>
          <w:szCs w:val="28"/>
        </w:rPr>
        <w:t xml:space="preserve"> подразделу 0503 «Благоустройство» раздела 0500 «Жилищно-коммунальное хозяйство» в сумме </w:t>
      </w:r>
      <w:r>
        <w:rPr>
          <w:szCs w:val="28"/>
        </w:rPr>
        <w:t>18 282,57022</w:t>
      </w:r>
      <w:r w:rsidR="0075243B" w:rsidRPr="006F7E0C">
        <w:rPr>
          <w:szCs w:val="28"/>
        </w:rPr>
        <w:t xml:space="preserve"> тыс. рублей с последующим перераспределением на соответствующие коды бюджетной классификации;</w:t>
      </w:r>
    </w:p>
    <w:p w14:paraId="5599A342" w14:textId="57452B6A" w:rsidR="0075243B" w:rsidRPr="006F7E0C" w:rsidRDefault="003A354F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75243B" w:rsidRPr="006F7E0C">
        <w:rPr>
          <w:szCs w:val="28"/>
        </w:rPr>
        <w:t xml:space="preserve">) реализацию инициативных проектов по подразделу 0505 «Другие вопросы в области жилищно-коммунального хозяйства» раздела 0500 «Жилищно-коммунальное хозяйство» в сумме </w:t>
      </w:r>
      <w:r w:rsidR="0075243B" w:rsidRPr="001C0D90">
        <w:rPr>
          <w:szCs w:val="28"/>
        </w:rPr>
        <w:t>10 000,00000</w:t>
      </w:r>
      <w:r w:rsidR="0075243B" w:rsidRPr="006F7E0C">
        <w:rPr>
          <w:szCs w:val="28"/>
        </w:rPr>
        <w:t xml:space="preserve"> тыс. рублей с последующим перераспределением на соответствующие коды бюджетной классификации;</w:t>
      </w:r>
    </w:p>
    <w:p w14:paraId="0218FB1D" w14:textId="1A8E6B2B" w:rsidR="0075243B" w:rsidRPr="006F7E0C" w:rsidRDefault="003A354F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е</w:t>
      </w:r>
      <w:r w:rsidR="0075243B" w:rsidRPr="006F7E0C">
        <w:rPr>
          <w:szCs w:val="28"/>
        </w:rPr>
        <w:t xml:space="preserve">) организацию мероприятий по охране окружающей среды, указанных в пункте 1 статьи 16.6, пункте 1 статьи 75.1 и пункте 1 статьи 78.2 Федерального закона от 10.01.2002 № 7-ФЗ «Об охране окружающей среды», по подразделу 0605 «Другие вопросы в области охраны окружающей среды» раздела 0600 «Охрана окружающей среды» в </w:t>
      </w:r>
      <w:r w:rsidR="0075243B" w:rsidRPr="001C0D90">
        <w:rPr>
          <w:szCs w:val="28"/>
        </w:rPr>
        <w:t>сумме 61 396,65801</w:t>
      </w:r>
      <w:r w:rsidR="0075243B" w:rsidRPr="006F7E0C">
        <w:rPr>
          <w:szCs w:val="28"/>
        </w:rPr>
        <w:t xml:space="preserve"> тыс. рублей с последующим перераспределением на соответствующие коды бюджетной классификации;</w:t>
      </w:r>
    </w:p>
    <w:p w14:paraId="5434D0CA" w14:textId="2D718281" w:rsidR="0075243B" w:rsidRPr="00B92E15" w:rsidRDefault="003A354F" w:rsidP="003A354F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ж</w:t>
      </w:r>
      <w:r w:rsidR="0075243B" w:rsidRPr="006F7E0C">
        <w:rPr>
          <w:szCs w:val="28"/>
        </w:rPr>
        <w:t xml:space="preserve">) содержание вновь построенного дополнительного корпуса муниципального бюджетного общеобразовательного учреждения «Средняя школа № 40» Петропавловск-Камчатского городского округа по подразделу 0702 «Общее </w:t>
      </w:r>
      <w:r w:rsidR="0075243B" w:rsidRPr="000C0D51">
        <w:rPr>
          <w:szCs w:val="28"/>
        </w:rPr>
        <w:t xml:space="preserve">образование» раздела 0700 «Образование» в сумме </w:t>
      </w:r>
      <w:r w:rsidR="0075243B" w:rsidRPr="000C0D51">
        <w:rPr>
          <w:szCs w:val="28"/>
        </w:rPr>
        <w:br/>
      </w:r>
      <w:r w:rsidR="00022A9A" w:rsidRPr="000C0D51">
        <w:rPr>
          <w:szCs w:val="28"/>
        </w:rPr>
        <w:t>45 427,19396</w:t>
      </w:r>
      <w:r w:rsidR="0075243B" w:rsidRPr="000C0D51">
        <w:rPr>
          <w:szCs w:val="28"/>
        </w:rPr>
        <w:t> тыс. рублей с последующим перераспределением на соответствующие коды бюд</w:t>
      </w:r>
      <w:r>
        <w:rPr>
          <w:szCs w:val="28"/>
        </w:rPr>
        <w:t>жетной классификации</w:t>
      </w:r>
      <w:r w:rsidR="0075243B" w:rsidRPr="00166A2D">
        <w:rPr>
          <w:szCs w:val="28"/>
        </w:rPr>
        <w:t>.».</w:t>
      </w:r>
      <w:bookmarkStart w:id="0" w:name="_GoBack"/>
      <w:bookmarkEnd w:id="0"/>
    </w:p>
    <w:p w14:paraId="093AB3B9" w14:textId="36A9B3AC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75243B" w:rsidRPr="001C0D90">
        <w:rPr>
          <w:szCs w:val="28"/>
        </w:rPr>
        <w:t xml:space="preserve">. Приложение 1 изложить в редакции согласно приложению 1 </w:t>
      </w:r>
      <w:r w:rsidR="0075243B" w:rsidRPr="001C0D90">
        <w:rPr>
          <w:szCs w:val="28"/>
        </w:rPr>
        <w:br/>
        <w:t>к настоящему Решению.</w:t>
      </w:r>
    </w:p>
    <w:p w14:paraId="2C0D679F" w14:textId="5C4BB0F5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75243B" w:rsidRPr="001C0D90">
        <w:rPr>
          <w:szCs w:val="28"/>
        </w:rPr>
        <w:t xml:space="preserve">. Приложение 2 изложить в редакции согласно приложению 2 </w:t>
      </w:r>
      <w:r w:rsidR="0075243B" w:rsidRPr="001C0D90">
        <w:rPr>
          <w:szCs w:val="28"/>
        </w:rPr>
        <w:br/>
        <w:t>к настоящему Решению.</w:t>
      </w:r>
    </w:p>
    <w:p w14:paraId="194D0712" w14:textId="335AE236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75243B" w:rsidRPr="001C0D90">
        <w:rPr>
          <w:szCs w:val="28"/>
        </w:rPr>
        <w:t xml:space="preserve">. Приложение 3 изложить в редакции согласно приложению 3 </w:t>
      </w:r>
      <w:r w:rsidR="0075243B" w:rsidRPr="001C0D90">
        <w:rPr>
          <w:szCs w:val="28"/>
        </w:rPr>
        <w:br/>
        <w:t>к настоящему Решению.</w:t>
      </w:r>
    </w:p>
    <w:p w14:paraId="3B14FBE1" w14:textId="410620EC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</w:t>
      </w:r>
      <w:r w:rsidR="0075243B" w:rsidRPr="001C0D90">
        <w:rPr>
          <w:szCs w:val="28"/>
        </w:rPr>
        <w:t xml:space="preserve">. Приложение 4 изложить в редакции согласно приложению 4 </w:t>
      </w:r>
      <w:r w:rsidR="0075243B" w:rsidRPr="001C0D90">
        <w:rPr>
          <w:szCs w:val="28"/>
        </w:rPr>
        <w:br/>
        <w:t>к настоящему Решению.</w:t>
      </w:r>
    </w:p>
    <w:p w14:paraId="2F0FC560" w14:textId="3038DAEA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9</w:t>
      </w:r>
      <w:r w:rsidR="0075243B" w:rsidRPr="001C0D90">
        <w:rPr>
          <w:szCs w:val="28"/>
        </w:rPr>
        <w:t xml:space="preserve">. Приложение 5 изложить в редакции согласно приложению 5 </w:t>
      </w:r>
      <w:r w:rsidR="0075243B" w:rsidRPr="001C0D90">
        <w:rPr>
          <w:szCs w:val="28"/>
        </w:rPr>
        <w:br/>
        <w:t>к настоящему Решению.</w:t>
      </w:r>
    </w:p>
    <w:p w14:paraId="0B13B72A" w14:textId="431A083C" w:rsidR="0075243B" w:rsidRPr="001C0D90" w:rsidRDefault="002B3F77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A41DD">
        <w:rPr>
          <w:szCs w:val="28"/>
        </w:rPr>
        <w:t>0</w:t>
      </w:r>
      <w:r w:rsidR="0075243B" w:rsidRPr="001C0D90">
        <w:rPr>
          <w:szCs w:val="28"/>
        </w:rPr>
        <w:t xml:space="preserve">. Приложение 6 изложить в редакции согласно приложению 6 </w:t>
      </w:r>
      <w:r w:rsidR="0075243B" w:rsidRPr="001C0D90">
        <w:rPr>
          <w:szCs w:val="28"/>
        </w:rPr>
        <w:br/>
        <w:t>к настоящему Решению.</w:t>
      </w:r>
    </w:p>
    <w:p w14:paraId="0E667E15" w14:textId="388A8416" w:rsidR="0075243B" w:rsidRPr="001C0D90" w:rsidRDefault="002B3F77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A41DD">
        <w:rPr>
          <w:szCs w:val="28"/>
        </w:rPr>
        <w:t>1</w:t>
      </w:r>
      <w:r w:rsidR="0075243B" w:rsidRPr="001C0D90">
        <w:rPr>
          <w:szCs w:val="28"/>
        </w:rPr>
        <w:t xml:space="preserve">. Приложение 7 изложить в редакции согласно приложению 7 </w:t>
      </w:r>
      <w:r w:rsidR="0075243B" w:rsidRPr="001C0D90">
        <w:rPr>
          <w:szCs w:val="28"/>
        </w:rPr>
        <w:br/>
        <w:t>к настоящему Решению.</w:t>
      </w:r>
    </w:p>
    <w:p w14:paraId="0CFFAB79" w14:textId="77428260" w:rsidR="0075243B" w:rsidRPr="001C0D90" w:rsidRDefault="002B3F77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A41DD">
        <w:rPr>
          <w:szCs w:val="28"/>
        </w:rPr>
        <w:t>2</w:t>
      </w:r>
      <w:r w:rsidR="0075243B" w:rsidRPr="001C0D90">
        <w:rPr>
          <w:szCs w:val="28"/>
        </w:rPr>
        <w:t xml:space="preserve">. Приложение 8 изложить в редакции согласно приложению 8 </w:t>
      </w:r>
      <w:r w:rsidR="0075243B" w:rsidRPr="001C0D90">
        <w:rPr>
          <w:szCs w:val="28"/>
        </w:rPr>
        <w:br/>
        <w:t>к настоящему Решению.</w:t>
      </w:r>
    </w:p>
    <w:p w14:paraId="4761EB24" w14:textId="2CE8E814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13</w:t>
      </w:r>
      <w:r w:rsidR="0075243B" w:rsidRPr="001C0D90">
        <w:rPr>
          <w:szCs w:val="28"/>
        </w:rPr>
        <w:t xml:space="preserve">. Приложение 9 изложить в редакции согласно приложению 9 </w:t>
      </w:r>
      <w:r w:rsidR="0075243B" w:rsidRPr="001C0D90">
        <w:rPr>
          <w:szCs w:val="28"/>
        </w:rPr>
        <w:br/>
        <w:t>к настоящему Решению.</w:t>
      </w:r>
    </w:p>
    <w:p w14:paraId="1286A809" w14:textId="1319C64C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14</w:t>
      </w:r>
      <w:r w:rsidR="0075243B" w:rsidRPr="001C0D90">
        <w:rPr>
          <w:szCs w:val="28"/>
        </w:rPr>
        <w:t xml:space="preserve">. Приложение 10 изложить в редакции согласно приложению 10 </w:t>
      </w:r>
      <w:r w:rsidR="0075243B" w:rsidRPr="001C0D90">
        <w:rPr>
          <w:szCs w:val="28"/>
        </w:rPr>
        <w:br/>
        <w:t>к настоящему Решению.</w:t>
      </w:r>
    </w:p>
    <w:p w14:paraId="52E92095" w14:textId="6CD7B3BB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15</w:t>
      </w:r>
      <w:r w:rsidR="0075243B" w:rsidRPr="001C0D90">
        <w:rPr>
          <w:szCs w:val="28"/>
        </w:rPr>
        <w:t xml:space="preserve">. Приложение 11 изложить в редакции согласно приложению 11 </w:t>
      </w:r>
      <w:r w:rsidR="0075243B" w:rsidRPr="001C0D90">
        <w:rPr>
          <w:szCs w:val="28"/>
        </w:rPr>
        <w:br/>
        <w:t>к настоящему Решению.</w:t>
      </w:r>
    </w:p>
    <w:p w14:paraId="5493E0A0" w14:textId="17D06F7C" w:rsidR="0075243B" w:rsidRPr="001C0D90" w:rsidRDefault="00022A9A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9A41DD">
        <w:rPr>
          <w:szCs w:val="28"/>
        </w:rPr>
        <w:t>6</w:t>
      </w:r>
      <w:r w:rsidR="0075243B" w:rsidRPr="001C0D90">
        <w:rPr>
          <w:szCs w:val="28"/>
        </w:rPr>
        <w:t xml:space="preserve">. Приложение 12 изложить в редакции согласно приложению 12 </w:t>
      </w:r>
      <w:r w:rsidR="0075243B" w:rsidRPr="001C0D90">
        <w:rPr>
          <w:szCs w:val="28"/>
        </w:rPr>
        <w:br/>
        <w:t>к настоящему Решению.</w:t>
      </w:r>
    </w:p>
    <w:p w14:paraId="481D3490" w14:textId="69E531BD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17</w:t>
      </w:r>
      <w:r w:rsidR="0075243B" w:rsidRPr="001C0D90">
        <w:rPr>
          <w:szCs w:val="28"/>
        </w:rPr>
        <w:t xml:space="preserve">. Приложение 13 изложить в редакции согласно приложению 13 </w:t>
      </w:r>
      <w:r w:rsidR="0075243B" w:rsidRPr="001C0D90">
        <w:rPr>
          <w:szCs w:val="28"/>
        </w:rPr>
        <w:br/>
        <w:t>к настоящему Решению.</w:t>
      </w:r>
    </w:p>
    <w:p w14:paraId="23765B5F" w14:textId="38E3F4EC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18</w:t>
      </w:r>
      <w:r w:rsidR="0075243B" w:rsidRPr="001C0D90">
        <w:rPr>
          <w:szCs w:val="28"/>
        </w:rPr>
        <w:t xml:space="preserve">. Приложение 14 изложить в редакции согласно приложению 14 </w:t>
      </w:r>
      <w:r w:rsidR="0075243B" w:rsidRPr="001C0D90">
        <w:rPr>
          <w:szCs w:val="28"/>
        </w:rPr>
        <w:br/>
        <w:t>к настоящему Решению.</w:t>
      </w:r>
    </w:p>
    <w:p w14:paraId="0E9C03F0" w14:textId="4FEBF0EE" w:rsidR="0075243B" w:rsidRPr="001C0D90" w:rsidRDefault="009A41DD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75243B" w:rsidRPr="001C0D90">
        <w:rPr>
          <w:szCs w:val="28"/>
        </w:rPr>
        <w:t xml:space="preserve">. Приложение 15 изложить в редакции согласно приложению 15 </w:t>
      </w:r>
      <w:r w:rsidR="0075243B" w:rsidRPr="001C0D90">
        <w:rPr>
          <w:szCs w:val="28"/>
        </w:rPr>
        <w:br/>
        <w:t>к настоящему Решению.</w:t>
      </w:r>
    </w:p>
    <w:p w14:paraId="124FB90D" w14:textId="35921F92" w:rsidR="0075243B" w:rsidRPr="001C0D90" w:rsidRDefault="00022A9A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9A41DD">
        <w:rPr>
          <w:szCs w:val="28"/>
        </w:rPr>
        <w:t>0</w:t>
      </w:r>
      <w:r w:rsidR="0075243B" w:rsidRPr="001C0D90">
        <w:rPr>
          <w:szCs w:val="28"/>
        </w:rPr>
        <w:t xml:space="preserve">. Приложение 16 изложить в редакции согласно приложению 16 </w:t>
      </w:r>
      <w:r w:rsidR="0075243B" w:rsidRPr="001C0D90">
        <w:rPr>
          <w:szCs w:val="28"/>
        </w:rPr>
        <w:br/>
        <w:t>к настоящему Решению.</w:t>
      </w:r>
    </w:p>
    <w:p w14:paraId="177AD74E" w14:textId="141F30B7" w:rsidR="0075243B" w:rsidRPr="001C0D90" w:rsidRDefault="00022A9A" w:rsidP="0075243B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9A41DD">
        <w:rPr>
          <w:szCs w:val="28"/>
        </w:rPr>
        <w:t>1</w:t>
      </w:r>
      <w:r w:rsidR="0075243B" w:rsidRPr="001C0D90">
        <w:rPr>
          <w:szCs w:val="28"/>
        </w:rPr>
        <w:t xml:space="preserve">. Приложение 18 изложить в редакции согласно приложению 17 </w:t>
      </w:r>
      <w:r w:rsidR="0075243B" w:rsidRPr="001C0D90">
        <w:rPr>
          <w:szCs w:val="28"/>
        </w:rPr>
        <w:br/>
        <w:t>к настоящему Решению.</w:t>
      </w:r>
    </w:p>
    <w:p w14:paraId="5EA28BEC" w14:textId="7BF69D0D" w:rsidR="0075243B" w:rsidRPr="00256216" w:rsidRDefault="00022A9A" w:rsidP="00DC177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9A41DD">
        <w:rPr>
          <w:szCs w:val="28"/>
        </w:rPr>
        <w:t>2</w:t>
      </w:r>
      <w:r w:rsidR="0075243B" w:rsidRPr="001C0D90">
        <w:rPr>
          <w:szCs w:val="28"/>
        </w:rPr>
        <w:t>. Настоящее Решение вступает в силу после дня его официального опубликования.</w:t>
      </w:r>
    </w:p>
    <w:p w14:paraId="4E7E277C" w14:textId="77777777" w:rsidR="00317874" w:rsidRPr="003B7516" w:rsidRDefault="00317874" w:rsidP="002E3CFE">
      <w:pPr>
        <w:suppressAutoHyphens/>
        <w:autoSpaceDE w:val="0"/>
        <w:autoSpaceDN w:val="0"/>
        <w:adjustRightInd w:val="0"/>
        <w:spacing w:line="280" w:lineRule="exact"/>
        <w:jc w:val="both"/>
        <w:rPr>
          <w:szCs w:val="28"/>
        </w:rPr>
      </w:pPr>
    </w:p>
    <w:p w14:paraId="63A7C266" w14:textId="77777777" w:rsidR="002E3CFE" w:rsidRPr="00B2644D" w:rsidRDefault="002E3CFE" w:rsidP="002E3CFE">
      <w:pPr>
        <w:suppressAutoHyphens/>
        <w:autoSpaceDE w:val="0"/>
        <w:autoSpaceDN w:val="0"/>
        <w:adjustRightInd w:val="0"/>
        <w:jc w:val="both"/>
        <w:rPr>
          <w:sz w:val="2"/>
          <w:szCs w:val="2"/>
        </w:rPr>
      </w:pPr>
    </w:p>
    <w:p w14:paraId="4006A3E6" w14:textId="77777777" w:rsidR="006C71F8" w:rsidRPr="006C71F8" w:rsidRDefault="006C71F8" w:rsidP="006C71F8">
      <w:pPr>
        <w:jc w:val="both"/>
        <w:rPr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644"/>
        <w:gridCol w:w="2430"/>
        <w:gridCol w:w="2565"/>
      </w:tblGrid>
      <w:tr w:rsidR="006C71F8" w:rsidRPr="006C71F8" w14:paraId="6B08D569" w14:textId="77777777" w:rsidTr="006C71F8">
        <w:trPr>
          <w:trHeight w:val="857"/>
        </w:trPr>
        <w:tc>
          <w:tcPr>
            <w:tcW w:w="4644" w:type="dxa"/>
          </w:tcPr>
          <w:p w14:paraId="7FF398CA" w14:textId="77777777" w:rsidR="004A6039" w:rsidRDefault="006C71F8" w:rsidP="004A6039">
            <w:pPr>
              <w:ind w:left="-105"/>
              <w:rPr>
                <w:szCs w:val="28"/>
              </w:rPr>
            </w:pPr>
            <w:r w:rsidRPr="006C71F8">
              <w:rPr>
                <w:szCs w:val="28"/>
              </w:rPr>
              <w:t>Глав</w:t>
            </w:r>
            <w:r w:rsidR="004A6039">
              <w:rPr>
                <w:szCs w:val="28"/>
              </w:rPr>
              <w:t>а</w:t>
            </w:r>
          </w:p>
          <w:p w14:paraId="485E2DB1" w14:textId="384AD8AE" w:rsidR="006C71F8" w:rsidRPr="006C71F8" w:rsidRDefault="006C71F8" w:rsidP="004A6039">
            <w:pPr>
              <w:ind w:left="-105"/>
              <w:rPr>
                <w:szCs w:val="28"/>
              </w:rPr>
            </w:pPr>
            <w:r w:rsidRPr="006C71F8">
              <w:rPr>
                <w:szCs w:val="28"/>
              </w:rPr>
              <w:t>Петропавловск-Камчатского городского округа</w:t>
            </w:r>
          </w:p>
        </w:tc>
        <w:tc>
          <w:tcPr>
            <w:tcW w:w="2430" w:type="dxa"/>
          </w:tcPr>
          <w:p w14:paraId="600BC7D3" w14:textId="77777777" w:rsidR="006C71F8" w:rsidRPr="006C71F8" w:rsidRDefault="006C71F8" w:rsidP="006C71F8">
            <w:pPr>
              <w:jc w:val="center"/>
              <w:rPr>
                <w:szCs w:val="28"/>
              </w:rPr>
            </w:pPr>
          </w:p>
        </w:tc>
        <w:tc>
          <w:tcPr>
            <w:tcW w:w="2565" w:type="dxa"/>
          </w:tcPr>
          <w:p w14:paraId="3EFDD267" w14:textId="77777777" w:rsidR="006C71F8" w:rsidRPr="006C71F8" w:rsidRDefault="006C71F8" w:rsidP="006C71F8">
            <w:pPr>
              <w:jc w:val="right"/>
              <w:rPr>
                <w:szCs w:val="28"/>
              </w:rPr>
            </w:pPr>
          </w:p>
          <w:p w14:paraId="2A7D90B6" w14:textId="77777777" w:rsidR="006C71F8" w:rsidRPr="006C71F8" w:rsidRDefault="006C71F8" w:rsidP="006C71F8">
            <w:pPr>
              <w:ind w:right="-103"/>
              <w:jc w:val="right"/>
              <w:rPr>
                <w:szCs w:val="28"/>
              </w:rPr>
            </w:pPr>
          </w:p>
          <w:p w14:paraId="2E25610C" w14:textId="7C5AFB73" w:rsidR="006C71F8" w:rsidRPr="006C71F8" w:rsidRDefault="00622763" w:rsidP="006C71F8">
            <w:pPr>
              <w:tabs>
                <w:tab w:val="left" w:pos="2285"/>
              </w:tabs>
              <w:ind w:right="-105"/>
              <w:jc w:val="right"/>
              <w:rPr>
                <w:szCs w:val="28"/>
              </w:rPr>
            </w:pPr>
            <w:r>
              <w:rPr>
                <w:szCs w:val="28"/>
              </w:rPr>
              <w:t>Е.А. Беляев</w:t>
            </w:r>
          </w:p>
        </w:tc>
      </w:tr>
    </w:tbl>
    <w:p w14:paraId="5B434C03" w14:textId="77777777" w:rsidR="000D6ECE" w:rsidRPr="00622763" w:rsidRDefault="000D6ECE" w:rsidP="009C3390">
      <w:pPr>
        <w:suppressAutoHyphens/>
        <w:rPr>
          <w:iCs/>
          <w:sz w:val="2"/>
          <w:szCs w:val="2"/>
          <w:lang w:eastAsia="x-none"/>
        </w:rPr>
      </w:pPr>
    </w:p>
    <w:sectPr w:rsidR="000D6ECE" w:rsidRPr="00622763" w:rsidSect="00A82944">
      <w:headerReference w:type="default" r:id="rId12"/>
      <w:head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346BC" w14:textId="77777777" w:rsidR="00D7241A" w:rsidRDefault="00D7241A" w:rsidP="00602322">
      <w:r>
        <w:separator/>
      </w:r>
    </w:p>
  </w:endnote>
  <w:endnote w:type="continuationSeparator" w:id="0">
    <w:p w14:paraId="6F413EAC" w14:textId="77777777" w:rsidR="00D7241A" w:rsidRDefault="00D7241A" w:rsidP="0060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B6734" w14:textId="77777777" w:rsidR="00D7241A" w:rsidRDefault="00D7241A" w:rsidP="00602322">
      <w:r>
        <w:separator/>
      </w:r>
    </w:p>
  </w:footnote>
  <w:footnote w:type="continuationSeparator" w:id="0">
    <w:p w14:paraId="47B19D8B" w14:textId="77777777" w:rsidR="00D7241A" w:rsidRDefault="00D7241A" w:rsidP="00602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6003792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0675F18" w14:textId="46F06BE9" w:rsidR="00602322" w:rsidRPr="00FB423E" w:rsidRDefault="00602322">
        <w:pPr>
          <w:pStyle w:val="a6"/>
          <w:jc w:val="center"/>
          <w:rPr>
            <w:sz w:val="24"/>
          </w:rPr>
        </w:pPr>
        <w:r w:rsidRPr="00FB423E">
          <w:rPr>
            <w:sz w:val="24"/>
          </w:rPr>
          <w:fldChar w:fldCharType="begin"/>
        </w:r>
        <w:r w:rsidRPr="00FB423E">
          <w:rPr>
            <w:sz w:val="24"/>
          </w:rPr>
          <w:instrText>PAGE   \* MERGEFORMAT</w:instrText>
        </w:r>
        <w:r w:rsidRPr="00FB423E">
          <w:rPr>
            <w:sz w:val="24"/>
          </w:rPr>
          <w:fldChar w:fldCharType="separate"/>
        </w:r>
        <w:r w:rsidR="00541416">
          <w:rPr>
            <w:noProof/>
            <w:sz w:val="24"/>
          </w:rPr>
          <w:t>2</w:t>
        </w:r>
        <w:r w:rsidRPr="00FB423E">
          <w:rPr>
            <w:sz w:val="24"/>
          </w:rPr>
          <w:fldChar w:fldCharType="end"/>
        </w:r>
      </w:p>
    </w:sdtContent>
  </w:sdt>
  <w:p w14:paraId="08B7DDCF" w14:textId="77777777" w:rsidR="00602322" w:rsidRDefault="006023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B5B8E" w14:textId="77777777" w:rsidR="00E75A1B" w:rsidRDefault="00E75A1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178084"/>
      <w:docPartObj>
        <w:docPartGallery w:val="Page Numbers (Top of Page)"/>
        <w:docPartUnique/>
      </w:docPartObj>
    </w:sdtPr>
    <w:sdtEndPr/>
    <w:sdtContent>
      <w:p w14:paraId="11D6F770" w14:textId="23281963" w:rsidR="00602322" w:rsidRDefault="00602322">
        <w:pPr>
          <w:pStyle w:val="a6"/>
          <w:jc w:val="center"/>
        </w:pPr>
        <w:r w:rsidRPr="00F12C1D">
          <w:rPr>
            <w:sz w:val="24"/>
          </w:rPr>
          <w:fldChar w:fldCharType="begin"/>
        </w:r>
        <w:r w:rsidRPr="00F12C1D">
          <w:rPr>
            <w:sz w:val="24"/>
          </w:rPr>
          <w:instrText>PAGE   \* MERGEFORMAT</w:instrText>
        </w:r>
        <w:r w:rsidRPr="00F12C1D">
          <w:rPr>
            <w:sz w:val="24"/>
          </w:rPr>
          <w:fldChar w:fldCharType="separate"/>
        </w:r>
        <w:r w:rsidR="00EC70F8">
          <w:rPr>
            <w:noProof/>
            <w:sz w:val="24"/>
          </w:rPr>
          <w:t>10</w:t>
        </w:r>
        <w:r w:rsidRPr="00F12C1D">
          <w:rPr>
            <w:sz w:val="24"/>
          </w:rPr>
          <w:fldChar w:fldCharType="end"/>
        </w:r>
      </w:p>
    </w:sdtContent>
  </w:sdt>
  <w:p w14:paraId="7EDF3F2D" w14:textId="77777777" w:rsidR="00602322" w:rsidRDefault="00602322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5213A" w14:textId="77777777" w:rsidR="00602322" w:rsidRPr="00D9119F" w:rsidRDefault="00602322" w:rsidP="00D9119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80109"/>
    <w:multiLevelType w:val="hybridMultilevel"/>
    <w:tmpl w:val="E500E37A"/>
    <w:lvl w:ilvl="0" w:tplc="29261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CF97149"/>
    <w:multiLevelType w:val="hybridMultilevel"/>
    <w:tmpl w:val="47B08CEA"/>
    <w:lvl w:ilvl="0" w:tplc="1534EF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D93644"/>
    <w:multiLevelType w:val="hybridMultilevel"/>
    <w:tmpl w:val="18BE9F36"/>
    <w:lvl w:ilvl="0" w:tplc="A09ACE4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A179E2"/>
    <w:multiLevelType w:val="hybridMultilevel"/>
    <w:tmpl w:val="6A5A6E94"/>
    <w:lvl w:ilvl="0" w:tplc="B12A2298">
      <w:start w:val="1"/>
      <w:numFmt w:val="decimal"/>
      <w:lvlText w:val="%1."/>
      <w:lvlJc w:val="left"/>
      <w:pPr>
        <w:ind w:left="1849" w:hanging="114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B6F81"/>
    <w:multiLevelType w:val="hybridMultilevel"/>
    <w:tmpl w:val="9796E53C"/>
    <w:lvl w:ilvl="0" w:tplc="FCFAB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D1B"/>
    <w:rsid w:val="0000060C"/>
    <w:rsid w:val="000018AB"/>
    <w:rsid w:val="00001B03"/>
    <w:rsid w:val="00004109"/>
    <w:rsid w:val="000046CF"/>
    <w:rsid w:val="00004F83"/>
    <w:rsid w:val="000052CE"/>
    <w:rsid w:val="00012CA1"/>
    <w:rsid w:val="00012E16"/>
    <w:rsid w:val="00015BAB"/>
    <w:rsid w:val="00021336"/>
    <w:rsid w:val="00022A9A"/>
    <w:rsid w:val="00023230"/>
    <w:rsid w:val="00024320"/>
    <w:rsid w:val="000247BD"/>
    <w:rsid w:val="00027CBF"/>
    <w:rsid w:val="00027CEB"/>
    <w:rsid w:val="000303E8"/>
    <w:rsid w:val="000332E8"/>
    <w:rsid w:val="000338E6"/>
    <w:rsid w:val="0003708D"/>
    <w:rsid w:val="000371C3"/>
    <w:rsid w:val="000404EB"/>
    <w:rsid w:val="000417F4"/>
    <w:rsid w:val="00046071"/>
    <w:rsid w:val="000467AF"/>
    <w:rsid w:val="000474F3"/>
    <w:rsid w:val="00047637"/>
    <w:rsid w:val="0005107E"/>
    <w:rsid w:val="00055AF3"/>
    <w:rsid w:val="0006068B"/>
    <w:rsid w:val="00062EAC"/>
    <w:rsid w:val="00063411"/>
    <w:rsid w:val="00067705"/>
    <w:rsid w:val="0007202F"/>
    <w:rsid w:val="00073A49"/>
    <w:rsid w:val="00074791"/>
    <w:rsid w:val="00075DB7"/>
    <w:rsid w:val="00076F3F"/>
    <w:rsid w:val="00083051"/>
    <w:rsid w:val="00087C46"/>
    <w:rsid w:val="000929F1"/>
    <w:rsid w:val="00093061"/>
    <w:rsid w:val="000A0EEA"/>
    <w:rsid w:val="000A6D0B"/>
    <w:rsid w:val="000B1E19"/>
    <w:rsid w:val="000B3807"/>
    <w:rsid w:val="000B47B4"/>
    <w:rsid w:val="000B6EDC"/>
    <w:rsid w:val="000B739D"/>
    <w:rsid w:val="000B78E2"/>
    <w:rsid w:val="000C04FA"/>
    <w:rsid w:val="000C0D51"/>
    <w:rsid w:val="000C1CE2"/>
    <w:rsid w:val="000C20AE"/>
    <w:rsid w:val="000C7A16"/>
    <w:rsid w:val="000D0E61"/>
    <w:rsid w:val="000D1E94"/>
    <w:rsid w:val="000D2F7C"/>
    <w:rsid w:val="000D68A0"/>
    <w:rsid w:val="000D6ECE"/>
    <w:rsid w:val="000E259E"/>
    <w:rsid w:val="000E4720"/>
    <w:rsid w:val="000E4BE3"/>
    <w:rsid w:val="000F0164"/>
    <w:rsid w:val="000F0D02"/>
    <w:rsid w:val="000F2886"/>
    <w:rsid w:val="000F47D7"/>
    <w:rsid w:val="000F5A2B"/>
    <w:rsid w:val="000F73CA"/>
    <w:rsid w:val="000F7FB4"/>
    <w:rsid w:val="00100F20"/>
    <w:rsid w:val="00101318"/>
    <w:rsid w:val="00101A81"/>
    <w:rsid w:val="00103F1A"/>
    <w:rsid w:val="001069FD"/>
    <w:rsid w:val="00121006"/>
    <w:rsid w:val="001231DC"/>
    <w:rsid w:val="00124553"/>
    <w:rsid w:val="001301D0"/>
    <w:rsid w:val="00134486"/>
    <w:rsid w:val="001356D3"/>
    <w:rsid w:val="00135D59"/>
    <w:rsid w:val="00136284"/>
    <w:rsid w:val="001408B5"/>
    <w:rsid w:val="00144EB8"/>
    <w:rsid w:val="001478AC"/>
    <w:rsid w:val="001478E3"/>
    <w:rsid w:val="00150107"/>
    <w:rsid w:val="00152772"/>
    <w:rsid w:val="00152D92"/>
    <w:rsid w:val="00160DCC"/>
    <w:rsid w:val="00165720"/>
    <w:rsid w:val="001659B0"/>
    <w:rsid w:val="00165BB1"/>
    <w:rsid w:val="0016602E"/>
    <w:rsid w:val="00167735"/>
    <w:rsid w:val="00170614"/>
    <w:rsid w:val="001706BA"/>
    <w:rsid w:val="001720E2"/>
    <w:rsid w:val="001720E9"/>
    <w:rsid w:val="001724FB"/>
    <w:rsid w:val="00173338"/>
    <w:rsid w:val="00173748"/>
    <w:rsid w:val="00174222"/>
    <w:rsid w:val="00175AA0"/>
    <w:rsid w:val="00176A6D"/>
    <w:rsid w:val="0017710B"/>
    <w:rsid w:val="0018314D"/>
    <w:rsid w:val="0018330E"/>
    <w:rsid w:val="00184E60"/>
    <w:rsid w:val="00187290"/>
    <w:rsid w:val="00187905"/>
    <w:rsid w:val="00190B6B"/>
    <w:rsid w:val="00191158"/>
    <w:rsid w:val="00193543"/>
    <w:rsid w:val="00193F08"/>
    <w:rsid w:val="001951E8"/>
    <w:rsid w:val="001A1048"/>
    <w:rsid w:val="001A3FBE"/>
    <w:rsid w:val="001A6242"/>
    <w:rsid w:val="001A760A"/>
    <w:rsid w:val="001B2F24"/>
    <w:rsid w:val="001B6B72"/>
    <w:rsid w:val="001B7584"/>
    <w:rsid w:val="001C0EB8"/>
    <w:rsid w:val="001C1B78"/>
    <w:rsid w:val="001C56E2"/>
    <w:rsid w:val="001C67C1"/>
    <w:rsid w:val="001D1F46"/>
    <w:rsid w:val="001D27A3"/>
    <w:rsid w:val="001D321A"/>
    <w:rsid w:val="001D4B07"/>
    <w:rsid w:val="001D7FD2"/>
    <w:rsid w:val="001E2EBD"/>
    <w:rsid w:val="001E4E7B"/>
    <w:rsid w:val="001F1CDC"/>
    <w:rsid w:val="001F4E24"/>
    <w:rsid w:val="001F78FE"/>
    <w:rsid w:val="00202447"/>
    <w:rsid w:val="00207C7B"/>
    <w:rsid w:val="00210ACB"/>
    <w:rsid w:val="00212667"/>
    <w:rsid w:val="00213309"/>
    <w:rsid w:val="00213CC6"/>
    <w:rsid w:val="00216B7D"/>
    <w:rsid w:val="00216C57"/>
    <w:rsid w:val="0022024E"/>
    <w:rsid w:val="0022179F"/>
    <w:rsid w:val="00223823"/>
    <w:rsid w:val="00230347"/>
    <w:rsid w:val="002313C0"/>
    <w:rsid w:val="00232C78"/>
    <w:rsid w:val="0023379A"/>
    <w:rsid w:val="00237895"/>
    <w:rsid w:val="00237961"/>
    <w:rsid w:val="002408F9"/>
    <w:rsid w:val="002424AD"/>
    <w:rsid w:val="002454F7"/>
    <w:rsid w:val="00245802"/>
    <w:rsid w:val="00251A07"/>
    <w:rsid w:val="00251A79"/>
    <w:rsid w:val="00254044"/>
    <w:rsid w:val="00255D09"/>
    <w:rsid w:val="00257CFD"/>
    <w:rsid w:val="00260865"/>
    <w:rsid w:val="00264640"/>
    <w:rsid w:val="0027015A"/>
    <w:rsid w:val="00270968"/>
    <w:rsid w:val="002711BF"/>
    <w:rsid w:val="00272363"/>
    <w:rsid w:val="00274A0F"/>
    <w:rsid w:val="00275629"/>
    <w:rsid w:val="00276AE9"/>
    <w:rsid w:val="00277ADA"/>
    <w:rsid w:val="00277B9B"/>
    <w:rsid w:val="00283DF6"/>
    <w:rsid w:val="002914E0"/>
    <w:rsid w:val="00293D73"/>
    <w:rsid w:val="002941B9"/>
    <w:rsid w:val="002952AA"/>
    <w:rsid w:val="00297D78"/>
    <w:rsid w:val="002A05A3"/>
    <w:rsid w:val="002A146E"/>
    <w:rsid w:val="002A2846"/>
    <w:rsid w:val="002A2A5B"/>
    <w:rsid w:val="002A737B"/>
    <w:rsid w:val="002B039E"/>
    <w:rsid w:val="002B0841"/>
    <w:rsid w:val="002B127C"/>
    <w:rsid w:val="002B2AA5"/>
    <w:rsid w:val="002B3F77"/>
    <w:rsid w:val="002C00BA"/>
    <w:rsid w:val="002C3F84"/>
    <w:rsid w:val="002C462B"/>
    <w:rsid w:val="002C4902"/>
    <w:rsid w:val="002C5CCA"/>
    <w:rsid w:val="002C6A0A"/>
    <w:rsid w:val="002C77C4"/>
    <w:rsid w:val="002C7A01"/>
    <w:rsid w:val="002D17F6"/>
    <w:rsid w:val="002D2F28"/>
    <w:rsid w:val="002D50F8"/>
    <w:rsid w:val="002D51E0"/>
    <w:rsid w:val="002D727D"/>
    <w:rsid w:val="002E1734"/>
    <w:rsid w:val="002E1E6F"/>
    <w:rsid w:val="002E3725"/>
    <w:rsid w:val="002E3CFE"/>
    <w:rsid w:val="002F04EB"/>
    <w:rsid w:val="002F1BB1"/>
    <w:rsid w:val="002F56EC"/>
    <w:rsid w:val="002F5FBF"/>
    <w:rsid w:val="002F74D5"/>
    <w:rsid w:val="002F76A6"/>
    <w:rsid w:val="003012B0"/>
    <w:rsid w:val="00303D16"/>
    <w:rsid w:val="00303D9A"/>
    <w:rsid w:val="003049D8"/>
    <w:rsid w:val="00311E80"/>
    <w:rsid w:val="003124A3"/>
    <w:rsid w:val="00317874"/>
    <w:rsid w:val="003178AF"/>
    <w:rsid w:val="00317A0A"/>
    <w:rsid w:val="00320912"/>
    <w:rsid w:val="00324DCA"/>
    <w:rsid w:val="00327240"/>
    <w:rsid w:val="00327EBB"/>
    <w:rsid w:val="00330659"/>
    <w:rsid w:val="0033113B"/>
    <w:rsid w:val="003329EC"/>
    <w:rsid w:val="00334AAD"/>
    <w:rsid w:val="003364BD"/>
    <w:rsid w:val="00345286"/>
    <w:rsid w:val="0034724B"/>
    <w:rsid w:val="0035058A"/>
    <w:rsid w:val="003624A5"/>
    <w:rsid w:val="00365740"/>
    <w:rsid w:val="003668A1"/>
    <w:rsid w:val="00370439"/>
    <w:rsid w:val="00373116"/>
    <w:rsid w:val="00373D48"/>
    <w:rsid w:val="00374323"/>
    <w:rsid w:val="00376EB9"/>
    <w:rsid w:val="00377170"/>
    <w:rsid w:val="0037730C"/>
    <w:rsid w:val="00377535"/>
    <w:rsid w:val="0037787E"/>
    <w:rsid w:val="00377F94"/>
    <w:rsid w:val="0038087E"/>
    <w:rsid w:val="00382D8A"/>
    <w:rsid w:val="00390C9F"/>
    <w:rsid w:val="003962B9"/>
    <w:rsid w:val="003A3038"/>
    <w:rsid w:val="003A354F"/>
    <w:rsid w:val="003A4823"/>
    <w:rsid w:val="003A5D1B"/>
    <w:rsid w:val="003B0C9E"/>
    <w:rsid w:val="003B3CFB"/>
    <w:rsid w:val="003B608D"/>
    <w:rsid w:val="003B649D"/>
    <w:rsid w:val="003B6F80"/>
    <w:rsid w:val="003C013C"/>
    <w:rsid w:val="003C0F09"/>
    <w:rsid w:val="003C149B"/>
    <w:rsid w:val="003C2AF2"/>
    <w:rsid w:val="003C375D"/>
    <w:rsid w:val="003C68B9"/>
    <w:rsid w:val="003D0956"/>
    <w:rsid w:val="003D5774"/>
    <w:rsid w:val="003E0364"/>
    <w:rsid w:val="003E23EC"/>
    <w:rsid w:val="003E3FE6"/>
    <w:rsid w:val="003E46FB"/>
    <w:rsid w:val="003E4740"/>
    <w:rsid w:val="003E590D"/>
    <w:rsid w:val="003E5E98"/>
    <w:rsid w:val="003E6CC8"/>
    <w:rsid w:val="003F33E2"/>
    <w:rsid w:val="003F7B73"/>
    <w:rsid w:val="003F7BA4"/>
    <w:rsid w:val="00400AEC"/>
    <w:rsid w:val="00404563"/>
    <w:rsid w:val="00404E9D"/>
    <w:rsid w:val="00405471"/>
    <w:rsid w:val="004103DA"/>
    <w:rsid w:val="0041052B"/>
    <w:rsid w:val="00412E67"/>
    <w:rsid w:val="00415D16"/>
    <w:rsid w:val="00416C13"/>
    <w:rsid w:val="0042233C"/>
    <w:rsid w:val="00423AF6"/>
    <w:rsid w:val="00424106"/>
    <w:rsid w:val="00425A01"/>
    <w:rsid w:val="00426247"/>
    <w:rsid w:val="004274C0"/>
    <w:rsid w:val="00430808"/>
    <w:rsid w:val="004311D5"/>
    <w:rsid w:val="00432496"/>
    <w:rsid w:val="00433E42"/>
    <w:rsid w:val="00436000"/>
    <w:rsid w:val="00437539"/>
    <w:rsid w:val="00437808"/>
    <w:rsid w:val="00437F76"/>
    <w:rsid w:val="0044030C"/>
    <w:rsid w:val="00442058"/>
    <w:rsid w:val="00447750"/>
    <w:rsid w:val="00450B29"/>
    <w:rsid w:val="0045352B"/>
    <w:rsid w:val="004601C5"/>
    <w:rsid w:val="00460458"/>
    <w:rsid w:val="00461009"/>
    <w:rsid w:val="00462C9D"/>
    <w:rsid w:val="00463009"/>
    <w:rsid w:val="00465428"/>
    <w:rsid w:val="00466385"/>
    <w:rsid w:val="00466F62"/>
    <w:rsid w:val="0046735C"/>
    <w:rsid w:val="0046774E"/>
    <w:rsid w:val="00473D7E"/>
    <w:rsid w:val="004747AD"/>
    <w:rsid w:val="00475A8E"/>
    <w:rsid w:val="00481FE1"/>
    <w:rsid w:val="00482C83"/>
    <w:rsid w:val="00484372"/>
    <w:rsid w:val="004909DF"/>
    <w:rsid w:val="00491484"/>
    <w:rsid w:val="00491C5D"/>
    <w:rsid w:val="0049287A"/>
    <w:rsid w:val="00493793"/>
    <w:rsid w:val="00495261"/>
    <w:rsid w:val="00496D2F"/>
    <w:rsid w:val="004A5684"/>
    <w:rsid w:val="004A6039"/>
    <w:rsid w:val="004B1D64"/>
    <w:rsid w:val="004B25D5"/>
    <w:rsid w:val="004B2EDA"/>
    <w:rsid w:val="004B3391"/>
    <w:rsid w:val="004B4331"/>
    <w:rsid w:val="004B78B7"/>
    <w:rsid w:val="004C0686"/>
    <w:rsid w:val="004C2204"/>
    <w:rsid w:val="004C2EED"/>
    <w:rsid w:val="004C301B"/>
    <w:rsid w:val="004C359F"/>
    <w:rsid w:val="004C647A"/>
    <w:rsid w:val="004C64DD"/>
    <w:rsid w:val="004D41A8"/>
    <w:rsid w:val="004D4C16"/>
    <w:rsid w:val="004D5CE9"/>
    <w:rsid w:val="004E13A2"/>
    <w:rsid w:val="004E2D43"/>
    <w:rsid w:val="004E68A5"/>
    <w:rsid w:val="004E72FD"/>
    <w:rsid w:val="004E778A"/>
    <w:rsid w:val="004E78DB"/>
    <w:rsid w:val="004F1EF8"/>
    <w:rsid w:val="004F29D2"/>
    <w:rsid w:val="004F3A4B"/>
    <w:rsid w:val="004F7022"/>
    <w:rsid w:val="004F7719"/>
    <w:rsid w:val="005012B0"/>
    <w:rsid w:val="00503FBD"/>
    <w:rsid w:val="00504AC9"/>
    <w:rsid w:val="00504E70"/>
    <w:rsid w:val="005065E3"/>
    <w:rsid w:val="00506956"/>
    <w:rsid w:val="00511636"/>
    <w:rsid w:val="00511F07"/>
    <w:rsid w:val="00513F99"/>
    <w:rsid w:val="005148FC"/>
    <w:rsid w:val="00516DCC"/>
    <w:rsid w:val="00517D4F"/>
    <w:rsid w:val="00520540"/>
    <w:rsid w:val="005210B1"/>
    <w:rsid w:val="0052129C"/>
    <w:rsid w:val="005248A2"/>
    <w:rsid w:val="00525DD0"/>
    <w:rsid w:val="00527DF4"/>
    <w:rsid w:val="00530FEC"/>
    <w:rsid w:val="00533D42"/>
    <w:rsid w:val="005345EC"/>
    <w:rsid w:val="0053596F"/>
    <w:rsid w:val="00540049"/>
    <w:rsid w:val="005413B9"/>
    <w:rsid w:val="00541416"/>
    <w:rsid w:val="00541A74"/>
    <w:rsid w:val="005442B2"/>
    <w:rsid w:val="00544B94"/>
    <w:rsid w:val="00544C3E"/>
    <w:rsid w:val="00545483"/>
    <w:rsid w:val="00545800"/>
    <w:rsid w:val="00563AE9"/>
    <w:rsid w:val="00563F19"/>
    <w:rsid w:val="0056664A"/>
    <w:rsid w:val="00573755"/>
    <w:rsid w:val="00573C57"/>
    <w:rsid w:val="0057597E"/>
    <w:rsid w:val="00580C42"/>
    <w:rsid w:val="0058101F"/>
    <w:rsid w:val="00581224"/>
    <w:rsid w:val="0058581F"/>
    <w:rsid w:val="00590B54"/>
    <w:rsid w:val="00591C1A"/>
    <w:rsid w:val="00591FB5"/>
    <w:rsid w:val="00594DB8"/>
    <w:rsid w:val="005A0E87"/>
    <w:rsid w:val="005A125C"/>
    <w:rsid w:val="005A2CA8"/>
    <w:rsid w:val="005A65BD"/>
    <w:rsid w:val="005A6738"/>
    <w:rsid w:val="005A7963"/>
    <w:rsid w:val="005B18F0"/>
    <w:rsid w:val="005B380B"/>
    <w:rsid w:val="005B42DB"/>
    <w:rsid w:val="005B4B21"/>
    <w:rsid w:val="005C01BC"/>
    <w:rsid w:val="005C0ED0"/>
    <w:rsid w:val="005C2FCB"/>
    <w:rsid w:val="005C3025"/>
    <w:rsid w:val="005C3F8A"/>
    <w:rsid w:val="005C42F8"/>
    <w:rsid w:val="005C5D8A"/>
    <w:rsid w:val="005C633A"/>
    <w:rsid w:val="005C6AE3"/>
    <w:rsid w:val="005D098B"/>
    <w:rsid w:val="005D09AC"/>
    <w:rsid w:val="005D1340"/>
    <w:rsid w:val="005D2B9D"/>
    <w:rsid w:val="005D39EF"/>
    <w:rsid w:val="005D5F97"/>
    <w:rsid w:val="005E5001"/>
    <w:rsid w:val="005E7327"/>
    <w:rsid w:val="005F4E9C"/>
    <w:rsid w:val="005F50FB"/>
    <w:rsid w:val="0060198B"/>
    <w:rsid w:val="00601BE7"/>
    <w:rsid w:val="00602322"/>
    <w:rsid w:val="006044D8"/>
    <w:rsid w:val="00605A32"/>
    <w:rsid w:val="00605FBF"/>
    <w:rsid w:val="00607080"/>
    <w:rsid w:val="006101C9"/>
    <w:rsid w:val="00610D52"/>
    <w:rsid w:val="00611862"/>
    <w:rsid w:val="006174CF"/>
    <w:rsid w:val="00622763"/>
    <w:rsid w:val="0062685E"/>
    <w:rsid w:val="00627698"/>
    <w:rsid w:val="006305BE"/>
    <w:rsid w:val="00630A2A"/>
    <w:rsid w:val="00633A10"/>
    <w:rsid w:val="00634541"/>
    <w:rsid w:val="006354C8"/>
    <w:rsid w:val="006357C0"/>
    <w:rsid w:val="00637B9A"/>
    <w:rsid w:val="00637C07"/>
    <w:rsid w:val="00645FA3"/>
    <w:rsid w:val="00646B2E"/>
    <w:rsid w:val="00647989"/>
    <w:rsid w:val="006508CC"/>
    <w:rsid w:val="006519D3"/>
    <w:rsid w:val="00654B62"/>
    <w:rsid w:val="00655431"/>
    <w:rsid w:val="00660411"/>
    <w:rsid w:val="00660D54"/>
    <w:rsid w:val="00663C2F"/>
    <w:rsid w:val="0066468F"/>
    <w:rsid w:val="00666788"/>
    <w:rsid w:val="00666F6D"/>
    <w:rsid w:val="00674107"/>
    <w:rsid w:val="00675DEF"/>
    <w:rsid w:val="00676A38"/>
    <w:rsid w:val="00681E2F"/>
    <w:rsid w:val="00682FC4"/>
    <w:rsid w:val="006835BE"/>
    <w:rsid w:val="00683AC2"/>
    <w:rsid w:val="00687FCF"/>
    <w:rsid w:val="00691D0E"/>
    <w:rsid w:val="006A1EC5"/>
    <w:rsid w:val="006A39E4"/>
    <w:rsid w:val="006A697F"/>
    <w:rsid w:val="006B490A"/>
    <w:rsid w:val="006B5592"/>
    <w:rsid w:val="006B5892"/>
    <w:rsid w:val="006C5A12"/>
    <w:rsid w:val="006C5D66"/>
    <w:rsid w:val="006C71F8"/>
    <w:rsid w:val="006D00BC"/>
    <w:rsid w:val="006D0839"/>
    <w:rsid w:val="006D13CE"/>
    <w:rsid w:val="006D1C5A"/>
    <w:rsid w:val="006D3D70"/>
    <w:rsid w:val="006D743F"/>
    <w:rsid w:val="006D7C25"/>
    <w:rsid w:val="006E01B1"/>
    <w:rsid w:val="006E19B9"/>
    <w:rsid w:val="006E20C3"/>
    <w:rsid w:val="006E48C0"/>
    <w:rsid w:val="006E4901"/>
    <w:rsid w:val="006E7A1D"/>
    <w:rsid w:val="006F02A8"/>
    <w:rsid w:val="006F2A9F"/>
    <w:rsid w:val="006F5605"/>
    <w:rsid w:val="006F5EA4"/>
    <w:rsid w:val="00705459"/>
    <w:rsid w:val="00706C89"/>
    <w:rsid w:val="00710480"/>
    <w:rsid w:val="00710610"/>
    <w:rsid w:val="0071674E"/>
    <w:rsid w:val="00717328"/>
    <w:rsid w:val="007209B3"/>
    <w:rsid w:val="00725E65"/>
    <w:rsid w:val="0073191A"/>
    <w:rsid w:val="00732F80"/>
    <w:rsid w:val="007361A6"/>
    <w:rsid w:val="00740635"/>
    <w:rsid w:val="007407CB"/>
    <w:rsid w:val="00741F88"/>
    <w:rsid w:val="0074222E"/>
    <w:rsid w:val="007432A9"/>
    <w:rsid w:val="00745270"/>
    <w:rsid w:val="007507C5"/>
    <w:rsid w:val="0075243B"/>
    <w:rsid w:val="00752E39"/>
    <w:rsid w:val="00752F1B"/>
    <w:rsid w:val="0075757F"/>
    <w:rsid w:val="00761EB8"/>
    <w:rsid w:val="007651AF"/>
    <w:rsid w:val="0076651C"/>
    <w:rsid w:val="007746FC"/>
    <w:rsid w:val="00774ED7"/>
    <w:rsid w:val="00776B61"/>
    <w:rsid w:val="00776BAF"/>
    <w:rsid w:val="007827F9"/>
    <w:rsid w:val="00783726"/>
    <w:rsid w:val="00783C35"/>
    <w:rsid w:val="00784D5E"/>
    <w:rsid w:val="0078525D"/>
    <w:rsid w:val="00786952"/>
    <w:rsid w:val="00786C9A"/>
    <w:rsid w:val="007876A1"/>
    <w:rsid w:val="00787ECF"/>
    <w:rsid w:val="00790412"/>
    <w:rsid w:val="007933CC"/>
    <w:rsid w:val="00795C96"/>
    <w:rsid w:val="007A0463"/>
    <w:rsid w:val="007A38C7"/>
    <w:rsid w:val="007A3A15"/>
    <w:rsid w:val="007A3CB4"/>
    <w:rsid w:val="007A6907"/>
    <w:rsid w:val="007A7880"/>
    <w:rsid w:val="007B24B9"/>
    <w:rsid w:val="007B2760"/>
    <w:rsid w:val="007B53E1"/>
    <w:rsid w:val="007C29AD"/>
    <w:rsid w:val="007C30AE"/>
    <w:rsid w:val="007C7B16"/>
    <w:rsid w:val="007C7C02"/>
    <w:rsid w:val="007C7CCF"/>
    <w:rsid w:val="007D22FF"/>
    <w:rsid w:val="007D4328"/>
    <w:rsid w:val="007E00B8"/>
    <w:rsid w:val="007E24CE"/>
    <w:rsid w:val="007E2BA1"/>
    <w:rsid w:val="007E71C0"/>
    <w:rsid w:val="007E759A"/>
    <w:rsid w:val="007F0706"/>
    <w:rsid w:val="007F1E5F"/>
    <w:rsid w:val="007F5791"/>
    <w:rsid w:val="007F5E72"/>
    <w:rsid w:val="007F5F84"/>
    <w:rsid w:val="0080083A"/>
    <w:rsid w:val="00805403"/>
    <w:rsid w:val="00807753"/>
    <w:rsid w:val="0081008B"/>
    <w:rsid w:val="008105F0"/>
    <w:rsid w:val="00810C3C"/>
    <w:rsid w:val="00813E7A"/>
    <w:rsid w:val="0081491E"/>
    <w:rsid w:val="00814A23"/>
    <w:rsid w:val="0081653F"/>
    <w:rsid w:val="008173C5"/>
    <w:rsid w:val="00821161"/>
    <w:rsid w:val="008214C0"/>
    <w:rsid w:val="00822B85"/>
    <w:rsid w:val="008265F3"/>
    <w:rsid w:val="00831061"/>
    <w:rsid w:val="0083205B"/>
    <w:rsid w:val="00834596"/>
    <w:rsid w:val="00834B7D"/>
    <w:rsid w:val="008365D5"/>
    <w:rsid w:val="00842024"/>
    <w:rsid w:val="00843FAB"/>
    <w:rsid w:val="00844495"/>
    <w:rsid w:val="0085466C"/>
    <w:rsid w:val="00860D99"/>
    <w:rsid w:val="008623FE"/>
    <w:rsid w:val="00862E4C"/>
    <w:rsid w:val="00864932"/>
    <w:rsid w:val="0086504B"/>
    <w:rsid w:val="008670DD"/>
    <w:rsid w:val="008675B0"/>
    <w:rsid w:val="0087319B"/>
    <w:rsid w:val="00874FC0"/>
    <w:rsid w:val="008752E4"/>
    <w:rsid w:val="00875A78"/>
    <w:rsid w:val="0088083E"/>
    <w:rsid w:val="0088473E"/>
    <w:rsid w:val="008855BA"/>
    <w:rsid w:val="00886DD1"/>
    <w:rsid w:val="008914D5"/>
    <w:rsid w:val="00892A95"/>
    <w:rsid w:val="00894AA0"/>
    <w:rsid w:val="008A0A05"/>
    <w:rsid w:val="008A1C5C"/>
    <w:rsid w:val="008A266A"/>
    <w:rsid w:val="008A3469"/>
    <w:rsid w:val="008A54CB"/>
    <w:rsid w:val="008A689D"/>
    <w:rsid w:val="008B00F5"/>
    <w:rsid w:val="008B6314"/>
    <w:rsid w:val="008C00FF"/>
    <w:rsid w:val="008C08F5"/>
    <w:rsid w:val="008C0DA2"/>
    <w:rsid w:val="008C108C"/>
    <w:rsid w:val="008C227B"/>
    <w:rsid w:val="008C4353"/>
    <w:rsid w:val="008C6E4B"/>
    <w:rsid w:val="008D0414"/>
    <w:rsid w:val="008D0C56"/>
    <w:rsid w:val="008D2028"/>
    <w:rsid w:val="008D73DC"/>
    <w:rsid w:val="008D76A0"/>
    <w:rsid w:val="008D7E2A"/>
    <w:rsid w:val="008E01B9"/>
    <w:rsid w:val="008E1369"/>
    <w:rsid w:val="008E279F"/>
    <w:rsid w:val="008F38CA"/>
    <w:rsid w:val="008F4C36"/>
    <w:rsid w:val="008F75EE"/>
    <w:rsid w:val="009041BE"/>
    <w:rsid w:val="00906DAB"/>
    <w:rsid w:val="00907578"/>
    <w:rsid w:val="00907C9A"/>
    <w:rsid w:val="0091148A"/>
    <w:rsid w:val="00925358"/>
    <w:rsid w:val="00926A89"/>
    <w:rsid w:val="009334CB"/>
    <w:rsid w:val="009372D7"/>
    <w:rsid w:val="009375C4"/>
    <w:rsid w:val="00937BFB"/>
    <w:rsid w:val="00940C32"/>
    <w:rsid w:val="00943BE1"/>
    <w:rsid w:val="00946BC6"/>
    <w:rsid w:val="00946E40"/>
    <w:rsid w:val="009537E8"/>
    <w:rsid w:val="0095745E"/>
    <w:rsid w:val="00960CCE"/>
    <w:rsid w:val="009648C0"/>
    <w:rsid w:val="009677FA"/>
    <w:rsid w:val="00970EC7"/>
    <w:rsid w:val="00974A49"/>
    <w:rsid w:val="00974CD7"/>
    <w:rsid w:val="00975265"/>
    <w:rsid w:val="0097604E"/>
    <w:rsid w:val="00977BC3"/>
    <w:rsid w:val="00981B73"/>
    <w:rsid w:val="00981CEF"/>
    <w:rsid w:val="00982354"/>
    <w:rsid w:val="009838CC"/>
    <w:rsid w:val="0098470F"/>
    <w:rsid w:val="00984D11"/>
    <w:rsid w:val="0098568E"/>
    <w:rsid w:val="00987455"/>
    <w:rsid w:val="00987C99"/>
    <w:rsid w:val="009905BD"/>
    <w:rsid w:val="009966A5"/>
    <w:rsid w:val="009976D6"/>
    <w:rsid w:val="00997BCA"/>
    <w:rsid w:val="00997DFB"/>
    <w:rsid w:val="009A2E68"/>
    <w:rsid w:val="009A3B5D"/>
    <w:rsid w:val="009A41DD"/>
    <w:rsid w:val="009A52DC"/>
    <w:rsid w:val="009A7062"/>
    <w:rsid w:val="009B094B"/>
    <w:rsid w:val="009B2E28"/>
    <w:rsid w:val="009B3393"/>
    <w:rsid w:val="009B6BA1"/>
    <w:rsid w:val="009B7FB4"/>
    <w:rsid w:val="009C3390"/>
    <w:rsid w:val="009C40F9"/>
    <w:rsid w:val="009C5BCF"/>
    <w:rsid w:val="009C5F5C"/>
    <w:rsid w:val="009D2FDF"/>
    <w:rsid w:val="009D3111"/>
    <w:rsid w:val="009D547D"/>
    <w:rsid w:val="009D7AF7"/>
    <w:rsid w:val="009E1D22"/>
    <w:rsid w:val="009E1DAD"/>
    <w:rsid w:val="009E1EC5"/>
    <w:rsid w:val="009E3F47"/>
    <w:rsid w:val="009E6806"/>
    <w:rsid w:val="009E6890"/>
    <w:rsid w:val="009E7DB4"/>
    <w:rsid w:val="009F4C8C"/>
    <w:rsid w:val="00A034F3"/>
    <w:rsid w:val="00A065E5"/>
    <w:rsid w:val="00A07665"/>
    <w:rsid w:val="00A12CF8"/>
    <w:rsid w:val="00A15734"/>
    <w:rsid w:val="00A171C5"/>
    <w:rsid w:val="00A20DA4"/>
    <w:rsid w:val="00A21716"/>
    <w:rsid w:val="00A27A8F"/>
    <w:rsid w:val="00A32ED7"/>
    <w:rsid w:val="00A35234"/>
    <w:rsid w:val="00A36AA0"/>
    <w:rsid w:val="00A37142"/>
    <w:rsid w:val="00A40534"/>
    <w:rsid w:val="00A40743"/>
    <w:rsid w:val="00A425AA"/>
    <w:rsid w:val="00A4673D"/>
    <w:rsid w:val="00A46ADB"/>
    <w:rsid w:val="00A51CF9"/>
    <w:rsid w:val="00A51E3E"/>
    <w:rsid w:val="00A54128"/>
    <w:rsid w:val="00A55385"/>
    <w:rsid w:val="00A55693"/>
    <w:rsid w:val="00A55DDF"/>
    <w:rsid w:val="00A5651D"/>
    <w:rsid w:val="00A61381"/>
    <w:rsid w:val="00A61653"/>
    <w:rsid w:val="00A61C25"/>
    <w:rsid w:val="00A63F14"/>
    <w:rsid w:val="00A65B00"/>
    <w:rsid w:val="00A65BC2"/>
    <w:rsid w:val="00A67E87"/>
    <w:rsid w:val="00A700C0"/>
    <w:rsid w:val="00A70F83"/>
    <w:rsid w:val="00A71408"/>
    <w:rsid w:val="00A72053"/>
    <w:rsid w:val="00A728CE"/>
    <w:rsid w:val="00A72C90"/>
    <w:rsid w:val="00A732C9"/>
    <w:rsid w:val="00A73677"/>
    <w:rsid w:val="00A75F7A"/>
    <w:rsid w:val="00A763EF"/>
    <w:rsid w:val="00A76857"/>
    <w:rsid w:val="00A76EDC"/>
    <w:rsid w:val="00A810C9"/>
    <w:rsid w:val="00A82944"/>
    <w:rsid w:val="00A8362A"/>
    <w:rsid w:val="00A83ED7"/>
    <w:rsid w:val="00A85387"/>
    <w:rsid w:val="00A85F7B"/>
    <w:rsid w:val="00A868C8"/>
    <w:rsid w:val="00A905D8"/>
    <w:rsid w:val="00A91A1B"/>
    <w:rsid w:val="00A937FA"/>
    <w:rsid w:val="00A9489E"/>
    <w:rsid w:val="00A94D9E"/>
    <w:rsid w:val="00AA05E1"/>
    <w:rsid w:val="00AA3CF5"/>
    <w:rsid w:val="00AA4B3F"/>
    <w:rsid w:val="00AA4E82"/>
    <w:rsid w:val="00AA70DE"/>
    <w:rsid w:val="00AB716E"/>
    <w:rsid w:val="00AC114F"/>
    <w:rsid w:val="00AC6C58"/>
    <w:rsid w:val="00AC6CCB"/>
    <w:rsid w:val="00AD146C"/>
    <w:rsid w:val="00AD2E5E"/>
    <w:rsid w:val="00AD4117"/>
    <w:rsid w:val="00AD61AA"/>
    <w:rsid w:val="00AE2420"/>
    <w:rsid w:val="00AE4DD2"/>
    <w:rsid w:val="00AE5A51"/>
    <w:rsid w:val="00AE5E39"/>
    <w:rsid w:val="00AE6E12"/>
    <w:rsid w:val="00AE7D4C"/>
    <w:rsid w:val="00AF03B9"/>
    <w:rsid w:val="00AF3972"/>
    <w:rsid w:val="00AF44BC"/>
    <w:rsid w:val="00B00A01"/>
    <w:rsid w:val="00B01883"/>
    <w:rsid w:val="00B05BFC"/>
    <w:rsid w:val="00B067B7"/>
    <w:rsid w:val="00B10291"/>
    <w:rsid w:val="00B1418B"/>
    <w:rsid w:val="00B144A4"/>
    <w:rsid w:val="00B151BA"/>
    <w:rsid w:val="00B165BD"/>
    <w:rsid w:val="00B20FEC"/>
    <w:rsid w:val="00B21035"/>
    <w:rsid w:val="00B22128"/>
    <w:rsid w:val="00B23539"/>
    <w:rsid w:val="00B2373C"/>
    <w:rsid w:val="00B2644D"/>
    <w:rsid w:val="00B26E48"/>
    <w:rsid w:val="00B346AE"/>
    <w:rsid w:val="00B3600E"/>
    <w:rsid w:val="00B36CF4"/>
    <w:rsid w:val="00B36DC4"/>
    <w:rsid w:val="00B4270C"/>
    <w:rsid w:val="00B4271A"/>
    <w:rsid w:val="00B42DDC"/>
    <w:rsid w:val="00B44155"/>
    <w:rsid w:val="00B522C0"/>
    <w:rsid w:val="00B53AB4"/>
    <w:rsid w:val="00B53AE8"/>
    <w:rsid w:val="00B629AB"/>
    <w:rsid w:val="00B64773"/>
    <w:rsid w:val="00B67A75"/>
    <w:rsid w:val="00B7264F"/>
    <w:rsid w:val="00B727DD"/>
    <w:rsid w:val="00B731AD"/>
    <w:rsid w:val="00B74155"/>
    <w:rsid w:val="00B74186"/>
    <w:rsid w:val="00B74DCA"/>
    <w:rsid w:val="00B77C93"/>
    <w:rsid w:val="00B77F50"/>
    <w:rsid w:val="00B80318"/>
    <w:rsid w:val="00B80B43"/>
    <w:rsid w:val="00B827E3"/>
    <w:rsid w:val="00B82898"/>
    <w:rsid w:val="00B840C4"/>
    <w:rsid w:val="00B87A4D"/>
    <w:rsid w:val="00B937D5"/>
    <w:rsid w:val="00B96081"/>
    <w:rsid w:val="00B96C3B"/>
    <w:rsid w:val="00B97A37"/>
    <w:rsid w:val="00BA0F27"/>
    <w:rsid w:val="00BA2488"/>
    <w:rsid w:val="00BA3D8F"/>
    <w:rsid w:val="00BB178D"/>
    <w:rsid w:val="00BB2395"/>
    <w:rsid w:val="00BB26ED"/>
    <w:rsid w:val="00BB2D23"/>
    <w:rsid w:val="00BB41D9"/>
    <w:rsid w:val="00BB501E"/>
    <w:rsid w:val="00BB5287"/>
    <w:rsid w:val="00BB5417"/>
    <w:rsid w:val="00BC214F"/>
    <w:rsid w:val="00BC303D"/>
    <w:rsid w:val="00BC3ADC"/>
    <w:rsid w:val="00BC6553"/>
    <w:rsid w:val="00BD067A"/>
    <w:rsid w:val="00BD0986"/>
    <w:rsid w:val="00BD14F0"/>
    <w:rsid w:val="00BD1AAB"/>
    <w:rsid w:val="00BD295E"/>
    <w:rsid w:val="00BD4F46"/>
    <w:rsid w:val="00BE0012"/>
    <w:rsid w:val="00BE1EF5"/>
    <w:rsid w:val="00BE28AD"/>
    <w:rsid w:val="00BE2DB7"/>
    <w:rsid w:val="00BE598F"/>
    <w:rsid w:val="00BE68B4"/>
    <w:rsid w:val="00BE6C34"/>
    <w:rsid w:val="00BF02E7"/>
    <w:rsid w:val="00BF4C00"/>
    <w:rsid w:val="00BF7D14"/>
    <w:rsid w:val="00BF7D2F"/>
    <w:rsid w:val="00C041C7"/>
    <w:rsid w:val="00C048DE"/>
    <w:rsid w:val="00C115DE"/>
    <w:rsid w:val="00C12731"/>
    <w:rsid w:val="00C127F7"/>
    <w:rsid w:val="00C14C94"/>
    <w:rsid w:val="00C15311"/>
    <w:rsid w:val="00C15A80"/>
    <w:rsid w:val="00C15CFC"/>
    <w:rsid w:val="00C1739C"/>
    <w:rsid w:val="00C2210F"/>
    <w:rsid w:val="00C2437F"/>
    <w:rsid w:val="00C2679C"/>
    <w:rsid w:val="00C2765F"/>
    <w:rsid w:val="00C27C9F"/>
    <w:rsid w:val="00C35F37"/>
    <w:rsid w:val="00C3622E"/>
    <w:rsid w:val="00C366C9"/>
    <w:rsid w:val="00C42417"/>
    <w:rsid w:val="00C471A3"/>
    <w:rsid w:val="00C47587"/>
    <w:rsid w:val="00C50B63"/>
    <w:rsid w:val="00C51FDF"/>
    <w:rsid w:val="00C52161"/>
    <w:rsid w:val="00C530F9"/>
    <w:rsid w:val="00C55E3E"/>
    <w:rsid w:val="00C57F35"/>
    <w:rsid w:val="00C61935"/>
    <w:rsid w:val="00C619D7"/>
    <w:rsid w:val="00C62DA0"/>
    <w:rsid w:val="00C63FD9"/>
    <w:rsid w:val="00C65855"/>
    <w:rsid w:val="00C66F32"/>
    <w:rsid w:val="00C670A2"/>
    <w:rsid w:val="00C72D77"/>
    <w:rsid w:val="00C77E74"/>
    <w:rsid w:val="00C80C0E"/>
    <w:rsid w:val="00C81305"/>
    <w:rsid w:val="00C826EC"/>
    <w:rsid w:val="00C8347B"/>
    <w:rsid w:val="00C83ED1"/>
    <w:rsid w:val="00C86EA6"/>
    <w:rsid w:val="00C87817"/>
    <w:rsid w:val="00C91400"/>
    <w:rsid w:val="00C91585"/>
    <w:rsid w:val="00C93024"/>
    <w:rsid w:val="00C95BB3"/>
    <w:rsid w:val="00C97F92"/>
    <w:rsid w:val="00CA05B3"/>
    <w:rsid w:val="00CA24A6"/>
    <w:rsid w:val="00CB0D37"/>
    <w:rsid w:val="00CB0E2C"/>
    <w:rsid w:val="00CB2B84"/>
    <w:rsid w:val="00CB5B4A"/>
    <w:rsid w:val="00CB797E"/>
    <w:rsid w:val="00CC0AE5"/>
    <w:rsid w:val="00CC2886"/>
    <w:rsid w:val="00CC54AC"/>
    <w:rsid w:val="00CC75B6"/>
    <w:rsid w:val="00CC7F1D"/>
    <w:rsid w:val="00CD0952"/>
    <w:rsid w:val="00CD0E8A"/>
    <w:rsid w:val="00CD5BCD"/>
    <w:rsid w:val="00CD7C33"/>
    <w:rsid w:val="00CE08EA"/>
    <w:rsid w:val="00CE28FB"/>
    <w:rsid w:val="00CE2B2E"/>
    <w:rsid w:val="00CE329F"/>
    <w:rsid w:val="00CE4521"/>
    <w:rsid w:val="00CE5328"/>
    <w:rsid w:val="00CF320C"/>
    <w:rsid w:val="00CF3D2E"/>
    <w:rsid w:val="00CF4A96"/>
    <w:rsid w:val="00CF4CC0"/>
    <w:rsid w:val="00CF50CF"/>
    <w:rsid w:val="00CF51E4"/>
    <w:rsid w:val="00CF6E72"/>
    <w:rsid w:val="00D04D88"/>
    <w:rsid w:val="00D059B3"/>
    <w:rsid w:val="00D107C1"/>
    <w:rsid w:val="00D1184A"/>
    <w:rsid w:val="00D1344B"/>
    <w:rsid w:val="00D15910"/>
    <w:rsid w:val="00D15F56"/>
    <w:rsid w:val="00D2046B"/>
    <w:rsid w:val="00D211F9"/>
    <w:rsid w:val="00D21B89"/>
    <w:rsid w:val="00D2571B"/>
    <w:rsid w:val="00D26244"/>
    <w:rsid w:val="00D27BDF"/>
    <w:rsid w:val="00D30FF7"/>
    <w:rsid w:val="00D3128F"/>
    <w:rsid w:val="00D36FFD"/>
    <w:rsid w:val="00D405F8"/>
    <w:rsid w:val="00D42071"/>
    <w:rsid w:val="00D42381"/>
    <w:rsid w:val="00D42B93"/>
    <w:rsid w:val="00D43B16"/>
    <w:rsid w:val="00D44C1A"/>
    <w:rsid w:val="00D46B37"/>
    <w:rsid w:val="00D47588"/>
    <w:rsid w:val="00D47A6E"/>
    <w:rsid w:val="00D514EF"/>
    <w:rsid w:val="00D52932"/>
    <w:rsid w:val="00D52BE3"/>
    <w:rsid w:val="00D53FC3"/>
    <w:rsid w:val="00D54B85"/>
    <w:rsid w:val="00D5748D"/>
    <w:rsid w:val="00D60D89"/>
    <w:rsid w:val="00D634F4"/>
    <w:rsid w:val="00D64092"/>
    <w:rsid w:val="00D6457F"/>
    <w:rsid w:val="00D64B17"/>
    <w:rsid w:val="00D66C07"/>
    <w:rsid w:val="00D70F92"/>
    <w:rsid w:val="00D71E17"/>
    <w:rsid w:val="00D722A1"/>
    <w:rsid w:val="00D7241A"/>
    <w:rsid w:val="00D7273C"/>
    <w:rsid w:val="00D73E87"/>
    <w:rsid w:val="00D80C4F"/>
    <w:rsid w:val="00D85314"/>
    <w:rsid w:val="00D87E57"/>
    <w:rsid w:val="00D905E5"/>
    <w:rsid w:val="00D9119F"/>
    <w:rsid w:val="00D97E12"/>
    <w:rsid w:val="00DA4605"/>
    <w:rsid w:val="00DB1ECA"/>
    <w:rsid w:val="00DB2A15"/>
    <w:rsid w:val="00DB54B9"/>
    <w:rsid w:val="00DB5FFF"/>
    <w:rsid w:val="00DB6BCC"/>
    <w:rsid w:val="00DC00E2"/>
    <w:rsid w:val="00DC177D"/>
    <w:rsid w:val="00DC3463"/>
    <w:rsid w:val="00DC580C"/>
    <w:rsid w:val="00DC7447"/>
    <w:rsid w:val="00DD1D90"/>
    <w:rsid w:val="00DD2465"/>
    <w:rsid w:val="00DD70A7"/>
    <w:rsid w:val="00DD7382"/>
    <w:rsid w:val="00DE02E6"/>
    <w:rsid w:val="00DE45C6"/>
    <w:rsid w:val="00DE6B82"/>
    <w:rsid w:val="00DF02DF"/>
    <w:rsid w:val="00DF276C"/>
    <w:rsid w:val="00DF3125"/>
    <w:rsid w:val="00DF4E6F"/>
    <w:rsid w:val="00DF7DD3"/>
    <w:rsid w:val="00E014C4"/>
    <w:rsid w:val="00E01C68"/>
    <w:rsid w:val="00E048C1"/>
    <w:rsid w:val="00E04E33"/>
    <w:rsid w:val="00E1029F"/>
    <w:rsid w:val="00E10830"/>
    <w:rsid w:val="00E11F7D"/>
    <w:rsid w:val="00E13CEB"/>
    <w:rsid w:val="00E16DC0"/>
    <w:rsid w:val="00E2050D"/>
    <w:rsid w:val="00E20E94"/>
    <w:rsid w:val="00E250F2"/>
    <w:rsid w:val="00E25A71"/>
    <w:rsid w:val="00E26BFA"/>
    <w:rsid w:val="00E30BA4"/>
    <w:rsid w:val="00E33F85"/>
    <w:rsid w:val="00E344C2"/>
    <w:rsid w:val="00E34F98"/>
    <w:rsid w:val="00E351B6"/>
    <w:rsid w:val="00E358BA"/>
    <w:rsid w:val="00E3762D"/>
    <w:rsid w:val="00E44541"/>
    <w:rsid w:val="00E46E82"/>
    <w:rsid w:val="00E51817"/>
    <w:rsid w:val="00E5530F"/>
    <w:rsid w:val="00E60F37"/>
    <w:rsid w:val="00E61CE2"/>
    <w:rsid w:val="00E63EAC"/>
    <w:rsid w:val="00E647BE"/>
    <w:rsid w:val="00E65B57"/>
    <w:rsid w:val="00E66E10"/>
    <w:rsid w:val="00E66FDF"/>
    <w:rsid w:val="00E6785D"/>
    <w:rsid w:val="00E71E52"/>
    <w:rsid w:val="00E724B8"/>
    <w:rsid w:val="00E73CD5"/>
    <w:rsid w:val="00E75A1B"/>
    <w:rsid w:val="00E7665D"/>
    <w:rsid w:val="00E800E2"/>
    <w:rsid w:val="00E8268A"/>
    <w:rsid w:val="00E83A19"/>
    <w:rsid w:val="00E901F3"/>
    <w:rsid w:val="00E95409"/>
    <w:rsid w:val="00E96FBC"/>
    <w:rsid w:val="00EA11B2"/>
    <w:rsid w:val="00EA2189"/>
    <w:rsid w:val="00EA3954"/>
    <w:rsid w:val="00EA3E67"/>
    <w:rsid w:val="00EA4758"/>
    <w:rsid w:val="00EA5D1B"/>
    <w:rsid w:val="00EA60D9"/>
    <w:rsid w:val="00EA7985"/>
    <w:rsid w:val="00EB1D7D"/>
    <w:rsid w:val="00EB2DA2"/>
    <w:rsid w:val="00EB5235"/>
    <w:rsid w:val="00EB53D5"/>
    <w:rsid w:val="00EB542B"/>
    <w:rsid w:val="00EC097B"/>
    <w:rsid w:val="00EC1A71"/>
    <w:rsid w:val="00EC3628"/>
    <w:rsid w:val="00EC44F3"/>
    <w:rsid w:val="00EC70F8"/>
    <w:rsid w:val="00EC75C4"/>
    <w:rsid w:val="00ED02FD"/>
    <w:rsid w:val="00ED561D"/>
    <w:rsid w:val="00ED7CF2"/>
    <w:rsid w:val="00EE1262"/>
    <w:rsid w:val="00EE240C"/>
    <w:rsid w:val="00EE2C64"/>
    <w:rsid w:val="00EE77C8"/>
    <w:rsid w:val="00EE7BC7"/>
    <w:rsid w:val="00EF1094"/>
    <w:rsid w:val="00EF1E33"/>
    <w:rsid w:val="00EF5CEA"/>
    <w:rsid w:val="00EF6FF3"/>
    <w:rsid w:val="00EF7105"/>
    <w:rsid w:val="00EF75EA"/>
    <w:rsid w:val="00F02F76"/>
    <w:rsid w:val="00F03A18"/>
    <w:rsid w:val="00F06FC0"/>
    <w:rsid w:val="00F10495"/>
    <w:rsid w:val="00F12C1D"/>
    <w:rsid w:val="00F12FD1"/>
    <w:rsid w:val="00F149B8"/>
    <w:rsid w:val="00F220E1"/>
    <w:rsid w:val="00F221A1"/>
    <w:rsid w:val="00F30EBF"/>
    <w:rsid w:val="00F31EFE"/>
    <w:rsid w:val="00F32BAE"/>
    <w:rsid w:val="00F332E3"/>
    <w:rsid w:val="00F367AD"/>
    <w:rsid w:val="00F40C53"/>
    <w:rsid w:val="00F44B09"/>
    <w:rsid w:val="00F45915"/>
    <w:rsid w:val="00F46EB6"/>
    <w:rsid w:val="00F4799B"/>
    <w:rsid w:val="00F501EB"/>
    <w:rsid w:val="00F50962"/>
    <w:rsid w:val="00F544FC"/>
    <w:rsid w:val="00F55E61"/>
    <w:rsid w:val="00F564DA"/>
    <w:rsid w:val="00F60D2F"/>
    <w:rsid w:val="00F62441"/>
    <w:rsid w:val="00F638F7"/>
    <w:rsid w:val="00F70A39"/>
    <w:rsid w:val="00F81B66"/>
    <w:rsid w:val="00F84679"/>
    <w:rsid w:val="00F85BE6"/>
    <w:rsid w:val="00F93DE8"/>
    <w:rsid w:val="00F94CAC"/>
    <w:rsid w:val="00F94EE4"/>
    <w:rsid w:val="00F96E50"/>
    <w:rsid w:val="00FA1BAC"/>
    <w:rsid w:val="00FA35FA"/>
    <w:rsid w:val="00FA60B4"/>
    <w:rsid w:val="00FA667E"/>
    <w:rsid w:val="00FB423E"/>
    <w:rsid w:val="00FC0B85"/>
    <w:rsid w:val="00FC329B"/>
    <w:rsid w:val="00FC4F49"/>
    <w:rsid w:val="00FC5425"/>
    <w:rsid w:val="00FD00B5"/>
    <w:rsid w:val="00FD2C90"/>
    <w:rsid w:val="00FD300D"/>
    <w:rsid w:val="00FD38E0"/>
    <w:rsid w:val="00FD50AB"/>
    <w:rsid w:val="00FD77F9"/>
    <w:rsid w:val="00FE02DF"/>
    <w:rsid w:val="00FE1554"/>
    <w:rsid w:val="00FE20DB"/>
    <w:rsid w:val="00FE630D"/>
    <w:rsid w:val="00FF0834"/>
    <w:rsid w:val="00FF0836"/>
    <w:rsid w:val="00FF1342"/>
    <w:rsid w:val="00FF134B"/>
    <w:rsid w:val="00FF6232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7AB25B"/>
  <w15:chartTrackingRefBased/>
  <w15:docId w15:val="{15CF7FEE-02F2-4098-9484-BFE5F391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6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501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BB501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5">
    <w:name w:val="Hyperlink"/>
    <w:basedOn w:val="a0"/>
    <w:uiPriority w:val="99"/>
    <w:semiHidden/>
    <w:unhideWhenUsed/>
    <w:rsid w:val="00FC4F49"/>
    <w:rPr>
      <w:color w:val="0563C1" w:themeColor="hyperlink"/>
      <w:u w:val="single"/>
    </w:rPr>
  </w:style>
  <w:style w:type="paragraph" w:customStyle="1" w:styleId="ConsPlusNormal">
    <w:name w:val="ConsPlusNormal"/>
    <w:rsid w:val="00FC4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023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23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23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23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2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32A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6D0839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d">
    <w:name w:val="List Paragraph"/>
    <w:basedOn w:val="a"/>
    <w:uiPriority w:val="34"/>
    <w:qFormat/>
    <w:rsid w:val="0078525D"/>
    <w:pPr>
      <w:ind w:left="720"/>
      <w:contextualSpacing/>
    </w:pPr>
  </w:style>
  <w:style w:type="table" w:styleId="ae">
    <w:name w:val="Table Grid"/>
    <w:basedOn w:val="a1"/>
    <w:uiPriority w:val="39"/>
    <w:rsid w:val="0031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3C68B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C68B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C6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C68B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C68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564E2-9684-4422-9D19-7BE177ED0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12</Pages>
  <Words>3900</Words>
  <Characters>22230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Трацевская Алеся Сергеевна</dc:creator>
  <cp:keywords/>
  <dc:description/>
  <cp:lastModifiedBy>Катрук Татьяна Олеговна</cp:lastModifiedBy>
  <cp:revision>47</cp:revision>
  <cp:lastPrinted>2024-04-14T23:21:00Z</cp:lastPrinted>
  <dcterms:created xsi:type="dcterms:W3CDTF">2025-02-19T04:05:00Z</dcterms:created>
  <dcterms:modified xsi:type="dcterms:W3CDTF">2025-06-04T04:39:00Z</dcterms:modified>
</cp:coreProperties>
</file>