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16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7F2C15" w:rsidRPr="007F2C15" w:rsidTr="00DC78B0">
        <w:trPr>
          <w:trHeight w:val="1307"/>
        </w:trPr>
        <w:tc>
          <w:tcPr>
            <w:tcW w:w="9639" w:type="dxa"/>
          </w:tcPr>
          <w:p w:rsidR="007F2C15" w:rsidRPr="007F2C15" w:rsidRDefault="007F2C15" w:rsidP="007F2C15">
            <w:pPr>
              <w:ind w:right="-78"/>
              <w:jc w:val="center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7F2C15">
              <w:rPr>
                <w:noProof/>
                <w:sz w:val="28"/>
              </w:rPr>
              <w:drawing>
                <wp:inline distT="0" distB="0" distL="0" distR="0">
                  <wp:extent cx="1076325" cy="10001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C15" w:rsidRPr="007F2C15" w:rsidTr="00DC78B0">
        <w:trPr>
          <w:trHeight w:val="284"/>
        </w:trPr>
        <w:tc>
          <w:tcPr>
            <w:tcW w:w="9639" w:type="dxa"/>
          </w:tcPr>
          <w:p w:rsidR="007F2C15" w:rsidRPr="007F2C15" w:rsidRDefault="007F2C15" w:rsidP="007F2C15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7F2C15"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7F2C15" w:rsidRPr="007F2C15" w:rsidTr="00DC78B0">
        <w:trPr>
          <w:trHeight w:val="284"/>
        </w:trPr>
        <w:tc>
          <w:tcPr>
            <w:tcW w:w="9639" w:type="dxa"/>
          </w:tcPr>
          <w:p w:rsidR="007F2C15" w:rsidRPr="007F2C15" w:rsidRDefault="007F2C15" w:rsidP="007F2C15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7F2C15"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7F2C15" w:rsidRPr="007F2C15" w:rsidTr="00DC78B0">
        <w:trPr>
          <w:trHeight w:val="118"/>
        </w:trPr>
        <w:tc>
          <w:tcPr>
            <w:tcW w:w="9639" w:type="dxa"/>
          </w:tcPr>
          <w:p w:rsidR="007F2C15" w:rsidRPr="007F2C15" w:rsidRDefault="007F2C15" w:rsidP="007F2C15">
            <w:pPr>
              <w:ind w:right="-108" w:firstLine="14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F2C15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ge">
                        <wp:posOffset>78739</wp:posOffset>
                      </wp:positionV>
                      <wp:extent cx="6106160" cy="0"/>
                      <wp:effectExtent l="0" t="19050" r="46990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6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D360A9"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5.9pt,6.2pt" to="474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7F2C15" w:rsidRPr="007F2C15" w:rsidRDefault="007F2C15" w:rsidP="007F2C15">
      <w:pPr>
        <w:jc w:val="center"/>
        <w:rPr>
          <w:sz w:val="28"/>
          <w:szCs w:val="28"/>
        </w:rPr>
      </w:pPr>
    </w:p>
    <w:p w:rsidR="007F2C15" w:rsidRPr="007F2C15" w:rsidRDefault="007F2C15" w:rsidP="007F2C15">
      <w:pPr>
        <w:jc w:val="center"/>
        <w:rPr>
          <w:sz w:val="36"/>
          <w:szCs w:val="36"/>
        </w:rPr>
      </w:pPr>
      <w:r w:rsidRPr="007F2C15">
        <w:rPr>
          <w:b/>
          <w:sz w:val="36"/>
          <w:szCs w:val="36"/>
        </w:rPr>
        <w:t>РЕШЕНИЕ</w:t>
      </w:r>
    </w:p>
    <w:p w:rsidR="007F2C15" w:rsidRPr="007F2C15" w:rsidRDefault="007F2C15" w:rsidP="007F2C15">
      <w:pPr>
        <w:ind w:left="482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</w:tblGrid>
      <w:tr w:rsidR="007F2C15" w:rsidRPr="007F2C15" w:rsidTr="00E01506">
        <w:trPr>
          <w:trHeight w:val="328"/>
        </w:trPr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2C15" w:rsidRPr="007F2C15" w:rsidRDefault="00A02A18" w:rsidP="007F2C15">
            <w:pPr>
              <w:jc w:val="center"/>
            </w:pPr>
            <w:r>
              <w:t>от 27.11</w:t>
            </w:r>
            <w:r w:rsidR="007F2C15">
              <w:t>.</w:t>
            </w:r>
            <w:r w:rsidR="007F2C15" w:rsidRPr="00E716D7">
              <w:t xml:space="preserve">2024 № </w:t>
            </w:r>
            <w:r>
              <w:t>3</w:t>
            </w:r>
            <w:r w:rsidR="007F2C15" w:rsidRPr="00E716D7">
              <w:t>1</w:t>
            </w:r>
            <w:r>
              <w:t>0</w:t>
            </w:r>
            <w:r w:rsidR="007F2C15" w:rsidRPr="00E716D7">
              <w:t>-р</w:t>
            </w:r>
          </w:p>
        </w:tc>
      </w:tr>
      <w:tr w:rsidR="007F2C15" w:rsidRPr="007F2C15" w:rsidTr="00E01506">
        <w:trPr>
          <w:trHeight w:val="328"/>
        </w:trPr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2C15" w:rsidRPr="007F2C15" w:rsidRDefault="00A02A18" w:rsidP="007F2C15">
            <w:pPr>
              <w:jc w:val="center"/>
            </w:pPr>
            <w:r>
              <w:t>26</w:t>
            </w:r>
            <w:r w:rsidR="007F2C15" w:rsidRPr="007F2C15">
              <w:t>-я</w:t>
            </w:r>
            <w:r>
              <w:t xml:space="preserve"> (внеочередная)</w:t>
            </w:r>
            <w:r w:rsidR="007F2C15" w:rsidRPr="007F2C15">
              <w:t xml:space="preserve"> сессия</w:t>
            </w:r>
          </w:p>
        </w:tc>
      </w:tr>
      <w:tr w:rsidR="007F2C15" w:rsidRPr="007F2C15" w:rsidTr="00E01506">
        <w:trPr>
          <w:trHeight w:val="268"/>
        </w:trPr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F2C15" w:rsidRPr="007F2C15" w:rsidRDefault="007F2C15" w:rsidP="007F2C15">
            <w:pPr>
              <w:jc w:val="center"/>
              <w:rPr>
                <w:sz w:val="22"/>
                <w:szCs w:val="28"/>
              </w:rPr>
            </w:pPr>
            <w:r w:rsidRPr="007F2C15">
              <w:rPr>
                <w:sz w:val="22"/>
                <w:szCs w:val="22"/>
              </w:rPr>
              <w:t>г.Петропавловск-Камчатский</w:t>
            </w:r>
          </w:p>
        </w:tc>
      </w:tr>
    </w:tbl>
    <w:p w:rsidR="008072D3" w:rsidRDefault="008072D3" w:rsidP="007F2C15">
      <w:pPr>
        <w:rPr>
          <w:i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87"/>
      </w:tblGrid>
      <w:tr w:rsidR="008072D3" w:rsidTr="007F2C15">
        <w:trPr>
          <w:trHeight w:val="1339"/>
        </w:trPr>
        <w:tc>
          <w:tcPr>
            <w:tcW w:w="5387" w:type="dxa"/>
            <w:hideMark/>
          </w:tcPr>
          <w:p w:rsidR="008072D3" w:rsidRDefault="006A5677" w:rsidP="007F2C15">
            <w:pPr>
              <w:ind w:left="-10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210739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в перечень наказов избирателей Петропавловск-Камчатского городского округа на 202</w:t>
            </w:r>
            <w:r w:rsidR="007F399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год, поступивших депутатам Городской Думы Петропавловск-Камчатского городского округа, утвержденный решением Городской Думы Петропавловс</w:t>
            </w:r>
            <w:r w:rsidR="007F2C15">
              <w:rPr>
                <w:sz w:val="28"/>
                <w:szCs w:val="28"/>
              </w:rPr>
              <w:t>к-Камчатского городского округа</w:t>
            </w:r>
            <w:r w:rsidR="000F0A2C">
              <w:rPr>
                <w:sz w:val="28"/>
                <w:szCs w:val="28"/>
              </w:rPr>
              <w:t xml:space="preserve"> </w:t>
            </w:r>
            <w:r w:rsidRPr="00D06D35">
              <w:rPr>
                <w:sz w:val="28"/>
                <w:szCs w:val="28"/>
              </w:rPr>
              <w:t xml:space="preserve">от </w:t>
            </w:r>
            <w:r w:rsidR="007F399B">
              <w:rPr>
                <w:bCs/>
                <w:sz w:val="28"/>
                <w:szCs w:val="28"/>
              </w:rPr>
              <w:t>21</w:t>
            </w:r>
            <w:r w:rsidR="007F399B" w:rsidRPr="006143E2">
              <w:rPr>
                <w:bCs/>
                <w:sz w:val="28"/>
                <w:szCs w:val="28"/>
              </w:rPr>
              <w:t>.06.202</w:t>
            </w:r>
            <w:r w:rsidR="007F399B">
              <w:rPr>
                <w:bCs/>
                <w:sz w:val="28"/>
                <w:szCs w:val="28"/>
              </w:rPr>
              <w:t xml:space="preserve">3 </w:t>
            </w:r>
            <w:r w:rsidR="007F399B" w:rsidRPr="006143E2">
              <w:rPr>
                <w:bCs/>
                <w:sz w:val="28"/>
                <w:szCs w:val="28"/>
              </w:rPr>
              <w:t>№ 1</w:t>
            </w:r>
            <w:r w:rsidR="007F399B">
              <w:rPr>
                <w:bCs/>
                <w:sz w:val="28"/>
                <w:szCs w:val="28"/>
              </w:rPr>
              <w:t>58</w:t>
            </w:r>
            <w:r w:rsidR="007F399B" w:rsidRPr="006143E2">
              <w:rPr>
                <w:bCs/>
                <w:sz w:val="28"/>
                <w:szCs w:val="28"/>
              </w:rPr>
              <w:t>-р</w:t>
            </w:r>
          </w:p>
        </w:tc>
      </w:tr>
    </w:tbl>
    <w:p w:rsidR="00247F1B" w:rsidRDefault="00247F1B" w:rsidP="00433DD4">
      <w:pPr>
        <w:jc w:val="both"/>
        <w:rPr>
          <w:sz w:val="28"/>
          <w:szCs w:val="28"/>
        </w:rPr>
      </w:pPr>
    </w:p>
    <w:p w:rsidR="001101E7" w:rsidRDefault="001101E7" w:rsidP="001101E7">
      <w:pPr>
        <w:ind w:firstLine="708"/>
        <w:jc w:val="both"/>
        <w:rPr>
          <w:sz w:val="28"/>
          <w:szCs w:val="28"/>
        </w:rPr>
      </w:pPr>
      <w:r w:rsidRPr="00254DD8">
        <w:rPr>
          <w:sz w:val="28"/>
          <w:szCs w:val="28"/>
        </w:rPr>
        <w:t>Рассмотрев проект решения Городской Думы Петропавловск-Камчатского городского округа</w:t>
      </w:r>
      <w:r>
        <w:rPr>
          <w:sz w:val="28"/>
          <w:szCs w:val="28"/>
        </w:rPr>
        <w:t xml:space="preserve"> о внесении изменений в перечень наказов избирателей Петропавловск-Камчатского городского округа на 2024 год, поступивших депутатам Городской Думы Петропавловск-Камчатского городского округа, утвержденный решением Городской Думы Петропавловск-Камчатского городского округа </w:t>
      </w:r>
      <w:r w:rsidRPr="006143E2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21</w:t>
      </w:r>
      <w:r w:rsidRPr="006143E2">
        <w:rPr>
          <w:bCs/>
          <w:sz w:val="28"/>
          <w:szCs w:val="28"/>
        </w:rPr>
        <w:t>.06.202</w:t>
      </w:r>
      <w:r>
        <w:rPr>
          <w:bCs/>
          <w:sz w:val="28"/>
          <w:szCs w:val="28"/>
        </w:rPr>
        <w:t xml:space="preserve">3 </w:t>
      </w:r>
      <w:r w:rsidRPr="006143E2">
        <w:rPr>
          <w:bCs/>
          <w:sz w:val="28"/>
          <w:szCs w:val="28"/>
        </w:rPr>
        <w:t>№ 1</w:t>
      </w:r>
      <w:r>
        <w:rPr>
          <w:bCs/>
          <w:sz w:val="28"/>
          <w:szCs w:val="28"/>
        </w:rPr>
        <w:t>58</w:t>
      </w:r>
      <w:r w:rsidRPr="006143E2">
        <w:rPr>
          <w:bCs/>
          <w:sz w:val="28"/>
          <w:szCs w:val="28"/>
        </w:rPr>
        <w:t>-р</w:t>
      </w:r>
      <w:r>
        <w:rPr>
          <w:sz w:val="28"/>
          <w:szCs w:val="28"/>
        </w:rPr>
        <w:t>,</w:t>
      </w:r>
      <w:r w:rsidRPr="00247F1B">
        <w:rPr>
          <w:sz w:val="28"/>
          <w:szCs w:val="28"/>
        </w:rPr>
        <w:t xml:space="preserve"> </w:t>
      </w:r>
      <w:r w:rsidRPr="000C153D">
        <w:rPr>
          <w:sz w:val="28"/>
          <w:szCs w:val="28"/>
        </w:rPr>
        <w:t>внесенный председателем Городской Думы Петропавловск-Камчатского городского округа Лимановым А.С.,</w:t>
      </w:r>
      <w:r>
        <w:rPr>
          <w:sz w:val="28"/>
          <w:szCs w:val="28"/>
        </w:rPr>
        <w:t xml:space="preserve"> в соответствии с Решением Городской Думы Петропавловск-Камчатского городского округа от 26.06.2013 № 90-нд «О порядке регулирования отношений, связанных с формированием, финансовым обеспечением наказов избирателей в Петропавловск-Камчатском городском округе и контролем за их выполнением» Городская Дума Петропавловск-Камчатского городского округа</w:t>
      </w:r>
    </w:p>
    <w:p w:rsidR="008D4C02" w:rsidRDefault="008D4C02" w:rsidP="008072D3">
      <w:pPr>
        <w:suppressAutoHyphens/>
        <w:jc w:val="both"/>
        <w:rPr>
          <w:sz w:val="28"/>
          <w:szCs w:val="28"/>
        </w:rPr>
      </w:pPr>
    </w:p>
    <w:p w:rsidR="002753B6" w:rsidRDefault="008072D3" w:rsidP="00247F1B">
      <w:pPr>
        <w:tabs>
          <w:tab w:val="right" w:pos="96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8072D3" w:rsidRDefault="008072D3" w:rsidP="00247F1B">
      <w:pPr>
        <w:tabs>
          <w:tab w:val="right" w:pos="9615"/>
        </w:tabs>
        <w:rPr>
          <w:sz w:val="28"/>
          <w:szCs w:val="28"/>
        </w:rPr>
      </w:pPr>
    </w:p>
    <w:p w:rsidR="001101E7" w:rsidRDefault="001101E7" w:rsidP="001101E7">
      <w:pPr>
        <w:tabs>
          <w:tab w:val="right" w:pos="10773"/>
        </w:tabs>
        <w:ind w:right="-1" w:firstLine="709"/>
        <w:jc w:val="both"/>
        <w:rPr>
          <w:sz w:val="28"/>
          <w:szCs w:val="28"/>
        </w:rPr>
      </w:pPr>
      <w:r w:rsidRPr="001101E7">
        <w:rPr>
          <w:sz w:val="28"/>
          <w:szCs w:val="28"/>
        </w:rPr>
        <w:t>1. Внести в перечень наказов избирателей Петропавловск-Камчатского городского округа на 2024 год, поступивших депутатам Городской Думы Петропавловск-Камчатского городского округа, утвержденный решением Городской Думы Петропавловск</w:t>
      </w:r>
      <w:r>
        <w:rPr>
          <w:sz w:val="28"/>
          <w:szCs w:val="28"/>
        </w:rPr>
        <w:t xml:space="preserve">-Камчатского городского округа </w:t>
      </w:r>
      <w:r w:rsidRPr="001101E7">
        <w:rPr>
          <w:bCs/>
          <w:sz w:val="28"/>
          <w:szCs w:val="28"/>
        </w:rPr>
        <w:t xml:space="preserve">от 21.06.2023 № 158-р </w:t>
      </w:r>
      <w:r w:rsidRPr="001101E7">
        <w:rPr>
          <w:sz w:val="28"/>
          <w:szCs w:val="28"/>
        </w:rPr>
        <w:t xml:space="preserve">(далее – перечень), </w:t>
      </w:r>
      <w:r w:rsidR="00D45678">
        <w:rPr>
          <w:sz w:val="28"/>
          <w:szCs w:val="28"/>
        </w:rPr>
        <w:t xml:space="preserve">следующие </w:t>
      </w:r>
      <w:r w:rsidRPr="001101E7">
        <w:rPr>
          <w:sz w:val="28"/>
          <w:szCs w:val="28"/>
        </w:rPr>
        <w:t>изменения</w:t>
      </w:r>
      <w:r w:rsidR="00A02A18">
        <w:rPr>
          <w:sz w:val="28"/>
          <w:szCs w:val="28"/>
        </w:rPr>
        <w:t>:</w:t>
      </w:r>
    </w:p>
    <w:p w:rsidR="007130CD" w:rsidRDefault="007130CD" w:rsidP="007130CD">
      <w:pPr>
        <w:tabs>
          <w:tab w:val="right" w:pos="1077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 7 изложить в следующей редакции:</w:t>
      </w:r>
    </w:p>
    <w:tbl>
      <w:tblPr>
        <w:tblStyle w:val="ae"/>
        <w:tblpPr w:leftFromText="180" w:rightFromText="180" w:vertAnchor="text" w:horzAnchor="margin" w:tblpX="-181" w:tblpY="38"/>
        <w:tblW w:w="10065" w:type="dxa"/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1843"/>
        <w:gridCol w:w="708"/>
        <w:gridCol w:w="3402"/>
        <w:gridCol w:w="1134"/>
        <w:gridCol w:w="1560"/>
        <w:gridCol w:w="567"/>
      </w:tblGrid>
      <w:tr w:rsidR="007130CD" w:rsidRPr="00A47016" w:rsidTr="007130CD">
        <w:trPr>
          <w:trHeight w:val="780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30CD" w:rsidRDefault="007130CD" w:rsidP="00C9753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0CD" w:rsidRDefault="007130CD" w:rsidP="00C97538">
            <w:pPr>
              <w:jc w:val="center"/>
            </w:pPr>
            <w:r>
              <w:rPr>
                <w:lang w:eastAsia="en-US"/>
              </w:rPr>
              <w:t>7</w:t>
            </w:r>
            <w:r w:rsidRPr="00443A61">
              <w:rPr>
                <w:lang w:eastAsia="en-U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0CD" w:rsidRDefault="007130CD" w:rsidP="00C97538">
            <w:pPr>
              <w:jc w:val="center"/>
            </w:pPr>
            <w:r>
              <w:t xml:space="preserve">Лесков </w:t>
            </w:r>
          </w:p>
          <w:p w:rsidR="007130CD" w:rsidRDefault="007130CD" w:rsidP="00C97538">
            <w:pPr>
              <w:jc w:val="center"/>
            </w:pPr>
            <w:r>
              <w:t>Борис Андреевич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0CD" w:rsidRPr="00443A61" w:rsidRDefault="007130CD" w:rsidP="00C975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CD" w:rsidRPr="00AD34B5" w:rsidRDefault="007130CD" w:rsidP="00C97538">
            <w:pPr>
              <w:jc w:val="both"/>
              <w:rPr>
                <w:color w:val="000000" w:themeColor="text1"/>
              </w:rPr>
            </w:pPr>
            <w:r w:rsidRPr="00AD34B5">
              <w:rPr>
                <w:color w:val="000000" w:themeColor="text1"/>
              </w:rPr>
              <w:t xml:space="preserve">Проведение ремонтных работ в кабинете здоровья </w:t>
            </w:r>
            <w:r w:rsidRPr="00AD34B5">
              <w:rPr>
                <w:rFonts w:eastAsia="Calibri"/>
                <w:color w:val="000000" w:themeColor="text1"/>
              </w:rPr>
              <w:t>муниципального автономного общеобразовательного учреждения «Средняя школа № 27» Петропавловск-Камчатского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CD" w:rsidRPr="00AD34B5" w:rsidRDefault="007130CD" w:rsidP="00C97538">
            <w:pPr>
              <w:jc w:val="center"/>
              <w:rPr>
                <w:color w:val="000000" w:themeColor="text1"/>
              </w:rPr>
            </w:pPr>
            <w:r w:rsidRPr="00AD34B5">
              <w:rPr>
                <w:color w:val="000000" w:themeColor="text1"/>
              </w:rPr>
              <w:t>100 000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0CD" w:rsidRPr="00AD34B5" w:rsidRDefault="007130CD" w:rsidP="00C97538">
            <w:pPr>
              <w:jc w:val="center"/>
              <w:rPr>
                <w:color w:val="000000" w:themeColor="text1"/>
              </w:rPr>
            </w:pPr>
            <w:r w:rsidRPr="00AD34B5">
              <w:rPr>
                <w:color w:val="000000" w:themeColor="text1"/>
              </w:rPr>
              <w:t>Управление образования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7130CD" w:rsidRPr="00A47016" w:rsidRDefault="007130CD" w:rsidP="00C97538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7130CD" w:rsidRPr="00A47016" w:rsidTr="007130CD">
        <w:trPr>
          <w:trHeight w:val="108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30CD" w:rsidRDefault="007130CD" w:rsidP="00C97538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0CD" w:rsidRPr="00443A61" w:rsidRDefault="007130CD" w:rsidP="00C97538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0CD" w:rsidRDefault="007130CD" w:rsidP="00C9753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0CD" w:rsidRPr="00443A61" w:rsidRDefault="007130CD" w:rsidP="00C975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7.2.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CD" w:rsidRPr="00AD34B5" w:rsidRDefault="007130CD" w:rsidP="009C659E">
            <w:pPr>
              <w:jc w:val="both"/>
              <w:rPr>
                <w:color w:val="000000" w:themeColor="text1"/>
              </w:rPr>
            </w:pPr>
            <w:r w:rsidRPr="00AD34B5">
              <w:rPr>
                <w:rFonts w:eastAsia="Calibri"/>
                <w:color w:val="000000" w:themeColor="text1"/>
              </w:rPr>
              <w:t xml:space="preserve">Оплата расходов на проезд спортсменов </w:t>
            </w:r>
            <w:r w:rsidRPr="00AD34B5">
              <w:rPr>
                <w:color w:val="000000" w:themeColor="text1"/>
              </w:rPr>
              <w:t>муниципального бюджетного учреждения дополнительного образования  «</w:t>
            </w:r>
            <w:r w:rsidRPr="00AD34B5">
              <w:rPr>
                <w:color w:val="000000" w:themeColor="text1"/>
                <w:shd w:val="clear" w:color="auto" w:fill="FFFFFF"/>
              </w:rPr>
              <w:t>Спортивная школа № 5</w:t>
            </w:r>
            <w:r w:rsidRPr="00AD34B5">
              <w:rPr>
                <w:color w:val="000000" w:themeColor="text1"/>
              </w:rPr>
              <w:t xml:space="preserve">» </w:t>
            </w:r>
            <w:r w:rsidRPr="00AD34B5">
              <w:rPr>
                <w:bCs/>
                <w:color w:val="000000" w:themeColor="text1"/>
              </w:rPr>
              <w:t>на соревнования за пределы Камчатского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CD" w:rsidRPr="00AD34B5" w:rsidRDefault="007130CD" w:rsidP="00C97538">
            <w:pPr>
              <w:jc w:val="center"/>
              <w:rPr>
                <w:color w:val="000000" w:themeColor="text1"/>
              </w:rPr>
            </w:pPr>
            <w:r w:rsidRPr="00AD34B5">
              <w:rPr>
                <w:color w:val="000000" w:themeColor="text1"/>
              </w:rPr>
              <w:t>100 000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0CD" w:rsidRPr="00AD34B5" w:rsidRDefault="007130CD" w:rsidP="00C97538">
            <w:pPr>
              <w:jc w:val="center"/>
              <w:rPr>
                <w:color w:val="000000" w:themeColor="text1"/>
              </w:rPr>
            </w:pPr>
            <w:r w:rsidRPr="00AD34B5">
              <w:rPr>
                <w:color w:val="000000" w:themeColor="text1"/>
              </w:rPr>
              <w:t>Управление образования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:rsidR="007130CD" w:rsidRDefault="007130CD" w:rsidP="00C97538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7130CD" w:rsidRPr="00A47016" w:rsidTr="007130CD">
        <w:trPr>
          <w:trHeight w:val="108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30CD" w:rsidRDefault="007130CD" w:rsidP="00C97538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0CD" w:rsidRPr="00443A61" w:rsidRDefault="007130CD" w:rsidP="00C97538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0CD" w:rsidRDefault="007130CD" w:rsidP="00C9753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0CD" w:rsidRDefault="007130CD" w:rsidP="00C9753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CD" w:rsidRPr="00AD34B5" w:rsidRDefault="007130CD" w:rsidP="00C97538">
            <w:pPr>
              <w:jc w:val="both"/>
              <w:rPr>
                <w:bCs/>
                <w:color w:val="000000" w:themeColor="text1"/>
              </w:rPr>
            </w:pPr>
            <w:r w:rsidRPr="00AD34B5">
              <w:rPr>
                <w:bCs/>
                <w:color w:val="000000" w:themeColor="text1"/>
              </w:rPr>
              <w:t>Оплата расходов муниципального автономного учреждения «Молодежный центр Петропавловск-Камчатского городского округа» на организацию и проведение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CD" w:rsidRPr="00AD34B5" w:rsidRDefault="007130CD" w:rsidP="00C97538">
            <w:pPr>
              <w:jc w:val="center"/>
              <w:rPr>
                <w:color w:val="000000" w:themeColor="text1"/>
              </w:rPr>
            </w:pPr>
            <w:r w:rsidRPr="00AD34B5">
              <w:rPr>
                <w:color w:val="000000" w:themeColor="text1"/>
              </w:rPr>
              <w:t>200 000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0CD" w:rsidRPr="00AD34B5" w:rsidRDefault="007130CD" w:rsidP="00C97538">
            <w:pPr>
              <w:jc w:val="center"/>
              <w:rPr>
                <w:color w:val="000000" w:themeColor="text1"/>
              </w:rPr>
            </w:pPr>
            <w:r w:rsidRPr="00AD34B5">
              <w:rPr>
                <w:color w:val="000000" w:themeColor="text1"/>
              </w:rPr>
              <w:t>Управление культуры, спорта и молодежной политики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7130CD" w:rsidRDefault="007130CD" w:rsidP="00C97538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7130CD" w:rsidRPr="00A47016" w:rsidTr="007130CD">
        <w:trPr>
          <w:trHeight w:val="97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30CD" w:rsidRDefault="007130CD" w:rsidP="00C97538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0CD" w:rsidRPr="00443A61" w:rsidRDefault="007130CD" w:rsidP="00C97538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0CD" w:rsidRDefault="007130CD" w:rsidP="00C9753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0CD" w:rsidRDefault="007130CD" w:rsidP="00C9753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CD" w:rsidRPr="00AD34B5" w:rsidRDefault="007130CD" w:rsidP="00C97538">
            <w:pPr>
              <w:jc w:val="both"/>
              <w:rPr>
                <w:color w:val="000000" w:themeColor="text1"/>
              </w:rPr>
            </w:pPr>
            <w:r w:rsidRPr="00AD34B5">
              <w:rPr>
                <w:color w:val="000000" w:themeColor="text1"/>
              </w:rPr>
              <w:t xml:space="preserve">Оплата расходов на организацию творческих поездок </w:t>
            </w:r>
            <w:r w:rsidRPr="00AD34B5">
              <w:rPr>
                <w:rFonts w:eastAsia="Calibri"/>
                <w:color w:val="000000" w:themeColor="text1"/>
              </w:rPr>
              <w:t>воспитанников и лиц, их сопровождающих,</w:t>
            </w:r>
            <w:r w:rsidRPr="00AD34B5">
              <w:rPr>
                <w:color w:val="000000" w:themeColor="text1"/>
              </w:rPr>
              <w:t xml:space="preserve"> муниципального автономного учреждения дополнительного образования «Детская музыкальная школа</w:t>
            </w:r>
            <w:r>
              <w:rPr>
                <w:color w:val="000000" w:themeColor="text1"/>
              </w:rPr>
              <w:t xml:space="preserve"> №</w:t>
            </w:r>
            <w:r w:rsidRPr="00AD34B5">
              <w:rPr>
                <w:color w:val="000000" w:themeColor="text1"/>
              </w:rPr>
              <w:t xml:space="preserve"> 6»</w:t>
            </w:r>
            <w:r>
              <w:rPr>
                <w:color w:val="000000" w:themeColor="text1"/>
              </w:rPr>
              <w:t xml:space="preserve"> имени </w:t>
            </w:r>
            <w:r>
              <w:t>Г.В. Свиридова</w:t>
            </w:r>
            <w:r w:rsidRPr="00AD34B5">
              <w:rPr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CD" w:rsidRPr="003A04E4" w:rsidRDefault="007130CD" w:rsidP="009C659E">
            <w:pPr>
              <w:ind w:left="-111" w:right="-113"/>
              <w:jc w:val="center"/>
              <w:rPr>
                <w:color w:val="000000" w:themeColor="text1"/>
              </w:rPr>
            </w:pPr>
            <w:r w:rsidRPr="003A04E4">
              <w:rPr>
                <w:color w:val="000000" w:themeColor="text1"/>
              </w:rPr>
              <w:t>55 241,90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0CD" w:rsidRPr="00AD34B5" w:rsidRDefault="007130CD" w:rsidP="00C97538">
            <w:pPr>
              <w:jc w:val="center"/>
              <w:rPr>
                <w:color w:val="000000" w:themeColor="text1"/>
              </w:rPr>
            </w:pPr>
            <w:r w:rsidRPr="00AD34B5">
              <w:rPr>
                <w:color w:val="000000" w:themeColor="text1"/>
              </w:rPr>
              <w:t>Управление культуры, спорта и молодежной политики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30CD" w:rsidRPr="00A47016" w:rsidRDefault="007130CD" w:rsidP="00C97538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7130CD" w:rsidRPr="00A47016" w:rsidTr="007130CD">
        <w:trPr>
          <w:trHeight w:val="97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30CD" w:rsidRDefault="007130CD" w:rsidP="00C97538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0CD" w:rsidRPr="00443A61" w:rsidRDefault="007130CD" w:rsidP="00C97538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0CD" w:rsidRDefault="007130CD" w:rsidP="00C9753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0CD" w:rsidRDefault="007130CD" w:rsidP="00C9753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CD" w:rsidRPr="00AD34B5" w:rsidRDefault="007130CD" w:rsidP="00C97538">
            <w:pPr>
              <w:jc w:val="both"/>
              <w:rPr>
                <w:color w:val="000000" w:themeColor="text1"/>
              </w:rPr>
            </w:pPr>
            <w:r w:rsidRPr="00AD34B5">
              <w:rPr>
                <w:color w:val="000000" w:themeColor="text1"/>
              </w:rPr>
              <w:t xml:space="preserve">Текущий ремонт прогулочной площадки </w:t>
            </w:r>
            <w:r w:rsidRPr="00AD34B5">
              <w:rPr>
                <w:rFonts w:eastAsia="Calibri"/>
                <w:color w:val="000000" w:themeColor="text1"/>
              </w:rPr>
              <w:t>муниципального автономного дошкольного образовательного учреждения «Детский сад № 11 комбинированного вида»</w:t>
            </w:r>
            <w:r w:rsidRPr="00AD34B5">
              <w:rPr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CD" w:rsidRPr="00AD34B5" w:rsidRDefault="007130CD" w:rsidP="00C97538">
            <w:pPr>
              <w:jc w:val="center"/>
              <w:rPr>
                <w:color w:val="000000" w:themeColor="text1"/>
              </w:rPr>
            </w:pPr>
            <w:r w:rsidRPr="00AD34B5">
              <w:rPr>
                <w:color w:val="000000" w:themeColor="text1"/>
              </w:rPr>
              <w:t>150 000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0CD" w:rsidRPr="00AD34B5" w:rsidRDefault="007130CD" w:rsidP="00C97538">
            <w:pPr>
              <w:jc w:val="center"/>
              <w:rPr>
                <w:color w:val="000000" w:themeColor="text1"/>
              </w:rPr>
            </w:pPr>
            <w:r w:rsidRPr="00AD34B5">
              <w:rPr>
                <w:color w:val="000000" w:themeColor="text1"/>
              </w:rPr>
              <w:t>Управление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30CD" w:rsidRPr="00A47016" w:rsidRDefault="007130CD" w:rsidP="00C97538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7130CD" w:rsidRPr="00A47016" w:rsidTr="007130CD">
        <w:trPr>
          <w:trHeight w:val="97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30CD" w:rsidRDefault="007130CD" w:rsidP="00C97538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0CD" w:rsidRPr="00443A61" w:rsidRDefault="007130CD" w:rsidP="00C97538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0CD" w:rsidRDefault="007130CD" w:rsidP="00C9753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0CD" w:rsidRDefault="007130CD" w:rsidP="00C9753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CD" w:rsidRPr="00AD34B5" w:rsidRDefault="007130CD" w:rsidP="00C97538">
            <w:pPr>
              <w:jc w:val="both"/>
              <w:rPr>
                <w:color w:val="000000" w:themeColor="text1"/>
              </w:rPr>
            </w:pPr>
            <w:r w:rsidRPr="00AD34B5">
              <w:rPr>
                <w:color w:val="000000" w:themeColor="text1"/>
              </w:rPr>
              <w:t xml:space="preserve">Приобретение витрин для исторической экспозиции школьного музея </w:t>
            </w:r>
            <w:r w:rsidRPr="00AD34B5">
              <w:rPr>
                <w:rFonts w:eastAsia="Calibri"/>
                <w:color w:val="000000" w:themeColor="text1"/>
              </w:rPr>
              <w:t>муниципального автономного общеобразовательного учреждения «Средняя школа № 30» Петропавловск-Камчатского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CD" w:rsidRPr="00AD34B5" w:rsidRDefault="007130CD" w:rsidP="00C97538">
            <w:pPr>
              <w:jc w:val="center"/>
              <w:rPr>
                <w:color w:val="000000" w:themeColor="text1"/>
              </w:rPr>
            </w:pPr>
            <w:r w:rsidRPr="00AD34B5">
              <w:rPr>
                <w:color w:val="000000" w:themeColor="text1"/>
              </w:rPr>
              <w:t>100 000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0CD" w:rsidRPr="00AD34B5" w:rsidRDefault="007130CD" w:rsidP="00C97538">
            <w:pPr>
              <w:jc w:val="center"/>
              <w:rPr>
                <w:color w:val="000000" w:themeColor="text1"/>
              </w:rPr>
            </w:pPr>
            <w:r w:rsidRPr="00AD34B5">
              <w:rPr>
                <w:color w:val="000000" w:themeColor="text1"/>
              </w:rPr>
              <w:t>Управление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30CD" w:rsidRDefault="007130CD" w:rsidP="00C9753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7130CD" w:rsidRPr="003A04E4" w:rsidTr="009C659E">
        <w:trPr>
          <w:trHeight w:val="41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30CD" w:rsidRPr="003A04E4" w:rsidRDefault="007130CD" w:rsidP="00C97538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0CD" w:rsidRPr="003A04E4" w:rsidRDefault="007130CD" w:rsidP="00C97538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CD" w:rsidRPr="003A04E4" w:rsidRDefault="007130CD" w:rsidP="00C9753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0CD" w:rsidRPr="003A04E4" w:rsidRDefault="007130CD" w:rsidP="00C97538">
            <w:pPr>
              <w:jc w:val="center"/>
              <w:rPr>
                <w:rFonts w:eastAsia="Calibri"/>
              </w:rPr>
            </w:pPr>
            <w:r w:rsidRPr="003A04E4">
              <w:rPr>
                <w:rFonts w:eastAsia="Calibri"/>
              </w:rPr>
              <w:t>7.7.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CD" w:rsidRPr="003A04E4" w:rsidRDefault="007130CD" w:rsidP="009C659E">
            <w:pPr>
              <w:jc w:val="both"/>
              <w:rPr>
                <w:color w:val="000000" w:themeColor="text1"/>
              </w:rPr>
            </w:pPr>
            <w:r w:rsidRPr="003A04E4">
              <w:rPr>
                <w:color w:val="000000" w:themeColor="text1"/>
              </w:rPr>
              <w:t xml:space="preserve">Укрепление материально-технической базы муниципального автономного учреждения дополнительного образования «Детская </w:t>
            </w:r>
            <w:r w:rsidRPr="003A04E4">
              <w:rPr>
                <w:color w:val="000000" w:themeColor="text1"/>
              </w:rPr>
              <w:lastRenderedPageBreak/>
              <w:t>м</w:t>
            </w:r>
            <w:r>
              <w:rPr>
                <w:color w:val="000000" w:themeColor="text1"/>
              </w:rPr>
              <w:t xml:space="preserve">узыкальная школа </w:t>
            </w:r>
            <w:r w:rsidRPr="003A04E4">
              <w:rPr>
                <w:color w:val="000000" w:themeColor="text1"/>
              </w:rPr>
              <w:t>№ 6»</w:t>
            </w:r>
            <w:r w:rsidR="009C659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имени </w:t>
            </w:r>
            <w:r>
              <w:t>Г.В. Свиридова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CD" w:rsidRPr="003A04E4" w:rsidRDefault="007130CD" w:rsidP="009C659E">
            <w:pPr>
              <w:ind w:left="-111" w:right="-113"/>
              <w:jc w:val="center"/>
              <w:rPr>
                <w:color w:val="000000" w:themeColor="text1"/>
              </w:rPr>
            </w:pPr>
            <w:r w:rsidRPr="003A04E4">
              <w:rPr>
                <w:color w:val="000000" w:themeColor="text1"/>
              </w:rPr>
              <w:lastRenderedPageBreak/>
              <w:t>44 758,10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0CD" w:rsidRPr="003A04E4" w:rsidRDefault="007130CD" w:rsidP="00C97538">
            <w:pPr>
              <w:jc w:val="center"/>
              <w:rPr>
                <w:color w:val="000000" w:themeColor="text1"/>
              </w:rPr>
            </w:pPr>
            <w:r w:rsidRPr="003A04E4">
              <w:rPr>
                <w:color w:val="000000" w:themeColor="text1"/>
              </w:rPr>
              <w:t>Управление культуры, спорта и молодежной политики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659E" w:rsidRDefault="009C659E" w:rsidP="00C9753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9C659E" w:rsidRDefault="009C659E" w:rsidP="00C9753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9C659E" w:rsidRDefault="009C659E" w:rsidP="00C9753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9C659E" w:rsidRDefault="009C659E" w:rsidP="00C9753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9C659E" w:rsidRDefault="009C659E" w:rsidP="00C9753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9C659E" w:rsidRDefault="009C659E" w:rsidP="00C9753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7130CD" w:rsidRPr="003A04E4" w:rsidRDefault="007130CD" w:rsidP="00C9753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7130CD" w:rsidRDefault="007130CD" w:rsidP="007130CD">
      <w:pPr>
        <w:tabs>
          <w:tab w:val="right" w:pos="1077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пункт 10 изложить в следующей редакции:</w:t>
      </w:r>
    </w:p>
    <w:tbl>
      <w:tblPr>
        <w:tblStyle w:val="ae"/>
        <w:tblpPr w:leftFromText="180" w:rightFromText="180" w:vertAnchor="text" w:horzAnchor="margin" w:tblpX="-181" w:tblpY="38"/>
        <w:tblW w:w="10173" w:type="dxa"/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1843"/>
        <w:gridCol w:w="708"/>
        <w:gridCol w:w="3402"/>
        <w:gridCol w:w="1134"/>
        <w:gridCol w:w="1560"/>
        <w:gridCol w:w="675"/>
      </w:tblGrid>
      <w:tr w:rsidR="007130CD" w:rsidRPr="00A47016" w:rsidTr="007130CD">
        <w:trPr>
          <w:trHeight w:val="780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30CD" w:rsidRDefault="007130CD" w:rsidP="00C9753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0CD" w:rsidRDefault="007130CD" w:rsidP="00C97538">
            <w:pPr>
              <w:jc w:val="center"/>
            </w:pPr>
            <w:r>
              <w:rPr>
                <w:lang w:eastAsia="en-US"/>
              </w:rPr>
              <w:t>10</w:t>
            </w:r>
            <w:r w:rsidRPr="00443A61">
              <w:rPr>
                <w:lang w:eastAsia="en-U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0CD" w:rsidRDefault="007130CD" w:rsidP="00C97538">
            <w:pPr>
              <w:jc w:val="center"/>
            </w:pPr>
            <w:proofErr w:type="spellStart"/>
            <w:r>
              <w:t>Кадачигова</w:t>
            </w:r>
            <w:proofErr w:type="spellEnd"/>
            <w:r>
              <w:t xml:space="preserve"> Дарья Сергеевна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0CD" w:rsidRPr="00443A61" w:rsidRDefault="007130CD" w:rsidP="00C975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CD" w:rsidRPr="00110FC0" w:rsidRDefault="007130CD" w:rsidP="00C97538">
            <w:pPr>
              <w:jc w:val="both"/>
              <w:rPr>
                <w:rFonts w:eastAsia="Batang" w:cs="Batang"/>
                <w:color w:val="000000" w:themeColor="text1"/>
              </w:rPr>
            </w:pPr>
            <w:r w:rsidRPr="00110FC0">
              <w:rPr>
                <w:bCs/>
                <w:color w:val="000000" w:themeColor="text1"/>
              </w:rPr>
              <w:t xml:space="preserve">Приобретение оборудования для тира </w:t>
            </w:r>
            <w:r w:rsidRPr="00110FC0">
              <w:rPr>
                <w:rFonts w:eastAsia="Calibri"/>
                <w:color w:val="000000" w:themeColor="text1"/>
                <w:lang w:eastAsia="en-US"/>
              </w:rPr>
              <w:t>муниципального автономного общеобразовательного учреждения «Средняя школа № 27» Петропавловск-Камчатского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CD" w:rsidRPr="00110FC0" w:rsidRDefault="007130CD" w:rsidP="00C97538">
            <w:pPr>
              <w:jc w:val="center"/>
              <w:rPr>
                <w:color w:val="000000" w:themeColor="text1"/>
              </w:rPr>
            </w:pPr>
            <w:r w:rsidRPr="00110FC0">
              <w:rPr>
                <w:color w:val="000000" w:themeColor="text1"/>
              </w:rPr>
              <w:t>250 000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0CD" w:rsidRPr="00AD34B5" w:rsidRDefault="007130CD" w:rsidP="00C97538">
            <w:pPr>
              <w:jc w:val="center"/>
              <w:rPr>
                <w:color w:val="000000" w:themeColor="text1"/>
              </w:rPr>
            </w:pPr>
            <w:r w:rsidRPr="00AD34B5">
              <w:rPr>
                <w:color w:val="000000" w:themeColor="text1"/>
              </w:rPr>
              <w:t>Управление образования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30CD" w:rsidRPr="005E4B61" w:rsidRDefault="007130CD" w:rsidP="00C97538">
            <w:pPr>
              <w:tabs>
                <w:tab w:val="left" w:pos="0"/>
                <w:tab w:val="left" w:pos="851"/>
              </w:tabs>
            </w:pPr>
          </w:p>
          <w:p w:rsidR="007130CD" w:rsidRPr="005E4B61" w:rsidRDefault="007130CD" w:rsidP="00C97538">
            <w:pPr>
              <w:tabs>
                <w:tab w:val="left" w:pos="0"/>
                <w:tab w:val="left" w:pos="851"/>
              </w:tabs>
            </w:pPr>
          </w:p>
          <w:p w:rsidR="007130CD" w:rsidRPr="005E4B61" w:rsidRDefault="007130CD" w:rsidP="00C97538">
            <w:pPr>
              <w:tabs>
                <w:tab w:val="left" w:pos="0"/>
                <w:tab w:val="left" w:pos="851"/>
              </w:tabs>
            </w:pPr>
          </w:p>
          <w:p w:rsidR="007130CD" w:rsidRPr="005E4B61" w:rsidRDefault="007130CD" w:rsidP="00C97538">
            <w:pPr>
              <w:tabs>
                <w:tab w:val="left" w:pos="0"/>
                <w:tab w:val="left" w:pos="851"/>
              </w:tabs>
            </w:pPr>
          </w:p>
          <w:p w:rsidR="007130CD" w:rsidRPr="005E4B61" w:rsidRDefault="007130CD" w:rsidP="00C97538">
            <w:pPr>
              <w:tabs>
                <w:tab w:val="left" w:pos="0"/>
                <w:tab w:val="left" w:pos="851"/>
              </w:tabs>
            </w:pPr>
          </w:p>
          <w:p w:rsidR="007130CD" w:rsidRPr="005E4B61" w:rsidRDefault="007130CD" w:rsidP="00C97538">
            <w:pPr>
              <w:tabs>
                <w:tab w:val="left" w:pos="0"/>
                <w:tab w:val="left" w:pos="851"/>
              </w:tabs>
            </w:pPr>
          </w:p>
          <w:p w:rsidR="007130CD" w:rsidRPr="005E4B61" w:rsidRDefault="007130CD" w:rsidP="00C97538">
            <w:pPr>
              <w:tabs>
                <w:tab w:val="left" w:pos="0"/>
                <w:tab w:val="left" w:pos="851"/>
              </w:tabs>
            </w:pPr>
          </w:p>
          <w:p w:rsidR="007130CD" w:rsidRPr="005E4B61" w:rsidRDefault="007130CD" w:rsidP="00C97538">
            <w:pPr>
              <w:tabs>
                <w:tab w:val="left" w:pos="0"/>
                <w:tab w:val="left" w:pos="851"/>
              </w:tabs>
            </w:pPr>
          </w:p>
          <w:p w:rsidR="007130CD" w:rsidRPr="005E4B61" w:rsidRDefault="007130CD" w:rsidP="00C97538">
            <w:pPr>
              <w:tabs>
                <w:tab w:val="left" w:pos="0"/>
                <w:tab w:val="left" w:pos="851"/>
              </w:tabs>
            </w:pPr>
          </w:p>
          <w:p w:rsidR="007130CD" w:rsidRPr="005E4B61" w:rsidRDefault="007130CD" w:rsidP="00C97538">
            <w:pPr>
              <w:tabs>
                <w:tab w:val="left" w:pos="0"/>
                <w:tab w:val="left" w:pos="851"/>
              </w:tabs>
            </w:pPr>
          </w:p>
          <w:p w:rsidR="007130CD" w:rsidRPr="005E4B61" w:rsidRDefault="007130CD" w:rsidP="00C97538">
            <w:pPr>
              <w:tabs>
                <w:tab w:val="left" w:pos="0"/>
                <w:tab w:val="left" w:pos="851"/>
              </w:tabs>
            </w:pPr>
          </w:p>
          <w:p w:rsidR="007130CD" w:rsidRPr="005E4B61" w:rsidRDefault="007130CD" w:rsidP="00C97538">
            <w:pPr>
              <w:tabs>
                <w:tab w:val="left" w:pos="0"/>
                <w:tab w:val="left" w:pos="851"/>
              </w:tabs>
            </w:pPr>
          </w:p>
          <w:p w:rsidR="007130CD" w:rsidRPr="005E4B61" w:rsidRDefault="007130CD" w:rsidP="00C97538">
            <w:pPr>
              <w:tabs>
                <w:tab w:val="left" w:pos="0"/>
                <w:tab w:val="left" w:pos="851"/>
              </w:tabs>
            </w:pPr>
          </w:p>
          <w:p w:rsidR="007130CD" w:rsidRPr="005E4B61" w:rsidRDefault="007130CD" w:rsidP="00C97538">
            <w:pPr>
              <w:tabs>
                <w:tab w:val="left" w:pos="0"/>
                <w:tab w:val="left" w:pos="851"/>
              </w:tabs>
            </w:pPr>
          </w:p>
          <w:p w:rsidR="007130CD" w:rsidRPr="005E4B61" w:rsidRDefault="007130CD" w:rsidP="00C97538">
            <w:pPr>
              <w:tabs>
                <w:tab w:val="left" w:pos="0"/>
                <w:tab w:val="left" w:pos="851"/>
              </w:tabs>
            </w:pPr>
          </w:p>
          <w:p w:rsidR="007130CD" w:rsidRPr="005E4B61" w:rsidRDefault="007130CD" w:rsidP="00C97538">
            <w:pPr>
              <w:tabs>
                <w:tab w:val="left" w:pos="0"/>
                <w:tab w:val="left" w:pos="851"/>
              </w:tabs>
            </w:pPr>
          </w:p>
          <w:p w:rsidR="007130CD" w:rsidRPr="005E4B61" w:rsidRDefault="007130CD" w:rsidP="00C97538">
            <w:pPr>
              <w:tabs>
                <w:tab w:val="left" w:pos="0"/>
                <w:tab w:val="left" w:pos="851"/>
              </w:tabs>
            </w:pPr>
          </w:p>
          <w:p w:rsidR="007130CD" w:rsidRPr="005E4B61" w:rsidRDefault="007130CD" w:rsidP="00C97538">
            <w:pPr>
              <w:tabs>
                <w:tab w:val="left" w:pos="0"/>
                <w:tab w:val="left" w:pos="851"/>
              </w:tabs>
            </w:pPr>
          </w:p>
          <w:p w:rsidR="007130CD" w:rsidRPr="005E4B61" w:rsidRDefault="007130CD" w:rsidP="00C97538">
            <w:pPr>
              <w:tabs>
                <w:tab w:val="left" w:pos="0"/>
                <w:tab w:val="left" w:pos="851"/>
              </w:tabs>
            </w:pPr>
          </w:p>
          <w:p w:rsidR="007130CD" w:rsidRPr="005E4B61" w:rsidRDefault="007130CD" w:rsidP="00C97538">
            <w:pPr>
              <w:tabs>
                <w:tab w:val="left" w:pos="0"/>
                <w:tab w:val="left" w:pos="851"/>
              </w:tabs>
            </w:pPr>
          </w:p>
          <w:p w:rsidR="007130CD" w:rsidRPr="005E4B61" w:rsidRDefault="007130CD" w:rsidP="00C97538">
            <w:pPr>
              <w:tabs>
                <w:tab w:val="left" w:pos="0"/>
                <w:tab w:val="left" w:pos="851"/>
              </w:tabs>
            </w:pPr>
          </w:p>
          <w:p w:rsidR="007130CD" w:rsidRPr="005E4B61" w:rsidRDefault="007130CD" w:rsidP="00C97538">
            <w:pPr>
              <w:tabs>
                <w:tab w:val="left" w:pos="0"/>
                <w:tab w:val="left" w:pos="851"/>
              </w:tabs>
            </w:pPr>
          </w:p>
          <w:p w:rsidR="007130CD" w:rsidRPr="005E4B61" w:rsidRDefault="007130CD" w:rsidP="00C97538">
            <w:pPr>
              <w:tabs>
                <w:tab w:val="left" w:pos="0"/>
                <w:tab w:val="left" w:pos="851"/>
              </w:tabs>
            </w:pPr>
          </w:p>
          <w:p w:rsidR="007130CD" w:rsidRPr="005E4B61" w:rsidRDefault="007130CD" w:rsidP="00C97538">
            <w:pPr>
              <w:tabs>
                <w:tab w:val="left" w:pos="0"/>
                <w:tab w:val="left" w:pos="851"/>
              </w:tabs>
            </w:pPr>
          </w:p>
          <w:p w:rsidR="007130CD" w:rsidRPr="005E4B61" w:rsidRDefault="007130CD" w:rsidP="00C97538">
            <w:pPr>
              <w:tabs>
                <w:tab w:val="left" w:pos="0"/>
                <w:tab w:val="left" w:pos="851"/>
              </w:tabs>
            </w:pPr>
          </w:p>
          <w:p w:rsidR="007130CD" w:rsidRPr="005E4B61" w:rsidRDefault="007130CD" w:rsidP="00C97538">
            <w:pPr>
              <w:tabs>
                <w:tab w:val="left" w:pos="0"/>
                <w:tab w:val="left" w:pos="851"/>
              </w:tabs>
            </w:pPr>
          </w:p>
          <w:p w:rsidR="007130CD" w:rsidRPr="005E4B61" w:rsidRDefault="007130CD" w:rsidP="00C97538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  <w:tr w:rsidR="007130CD" w:rsidRPr="00A47016" w:rsidTr="007130CD">
        <w:trPr>
          <w:trHeight w:val="78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30CD" w:rsidRDefault="007130CD" w:rsidP="00C9753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0CD" w:rsidRDefault="007130CD" w:rsidP="00C97538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0CD" w:rsidRDefault="007130CD" w:rsidP="00C9753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0CD" w:rsidRDefault="007130CD" w:rsidP="00C975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CD" w:rsidRPr="00110FC0" w:rsidRDefault="007130CD" w:rsidP="00C97538">
            <w:pPr>
              <w:jc w:val="both"/>
              <w:rPr>
                <w:bCs/>
                <w:color w:val="000000" w:themeColor="text1"/>
              </w:rPr>
            </w:pPr>
            <w:r w:rsidRPr="00AC3041">
              <w:t>Создание зоны современного трансформируемого образовательного пространства в холле на 2 этаже муниципального автономного общеобразовательного учреждения «Гимназия № 39» Петропавловск-Камчатского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CD" w:rsidRPr="00110FC0" w:rsidRDefault="007130CD" w:rsidP="00C97538">
            <w:pPr>
              <w:jc w:val="center"/>
              <w:rPr>
                <w:color w:val="000000" w:themeColor="text1"/>
              </w:rPr>
            </w:pPr>
            <w:r w:rsidRPr="00110FC0">
              <w:rPr>
                <w:color w:val="000000" w:themeColor="text1"/>
              </w:rPr>
              <w:t>250 000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0CD" w:rsidRPr="00110FC0" w:rsidRDefault="007130CD" w:rsidP="00C97538">
            <w:pPr>
              <w:jc w:val="center"/>
              <w:rPr>
                <w:color w:val="000000" w:themeColor="text1"/>
              </w:rPr>
            </w:pPr>
            <w:r w:rsidRPr="00110FC0">
              <w:rPr>
                <w:color w:val="000000" w:themeColor="text1"/>
              </w:rPr>
              <w:t>Управление образования</w:t>
            </w: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30CD" w:rsidRDefault="007130CD" w:rsidP="00C97538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7130CD" w:rsidRPr="00A47016" w:rsidTr="007130CD">
        <w:trPr>
          <w:trHeight w:val="108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30CD" w:rsidRDefault="007130CD" w:rsidP="00C97538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0CD" w:rsidRPr="00443A61" w:rsidRDefault="007130CD" w:rsidP="00C97538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0CD" w:rsidRDefault="007130CD" w:rsidP="00C9753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0CD" w:rsidRPr="00443A61" w:rsidRDefault="007130CD" w:rsidP="00C975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10.3.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CD" w:rsidRPr="00FE3F0D" w:rsidRDefault="007130CD" w:rsidP="00C97538">
            <w:pPr>
              <w:jc w:val="both"/>
              <w:rPr>
                <w:color w:val="000000" w:themeColor="text1"/>
              </w:rPr>
            </w:pPr>
            <w:r w:rsidRPr="00FE3F0D">
              <w:rPr>
                <w:rFonts w:eastAsia="Calibri"/>
                <w:color w:val="000000" w:themeColor="text1"/>
                <w:lang w:eastAsia="en-US"/>
              </w:rPr>
              <w:t xml:space="preserve">Оплата расходов на проезд воспитанников </w:t>
            </w:r>
            <w:r w:rsidRPr="00FE3F0D">
              <w:rPr>
                <w:color w:val="000000" w:themeColor="text1"/>
              </w:rPr>
              <w:t xml:space="preserve">муниципального автономного учреждения дополнительного образования «Детская музыкальная школа № 7 имени А.А. </w:t>
            </w:r>
            <w:proofErr w:type="spellStart"/>
            <w:r w:rsidRPr="00FE3F0D">
              <w:rPr>
                <w:color w:val="000000" w:themeColor="text1"/>
              </w:rPr>
              <w:t>Бабаджаняна</w:t>
            </w:r>
            <w:proofErr w:type="spellEnd"/>
            <w:r w:rsidRPr="00FE3F0D">
              <w:rPr>
                <w:color w:val="000000" w:themeColor="text1"/>
              </w:rPr>
              <w:t xml:space="preserve">» </w:t>
            </w:r>
            <w:r w:rsidRPr="00FE3F0D">
              <w:rPr>
                <w:rFonts w:eastAsia="Calibri"/>
                <w:color w:val="000000" w:themeColor="text1"/>
                <w:lang w:eastAsia="en-US"/>
              </w:rPr>
              <w:t>для участия в международных, всероссийских конкурсах, фестивалях и других тематических мероприятиях за пределами Камчатского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CD" w:rsidRPr="00616EAD" w:rsidRDefault="007130CD" w:rsidP="007130CD">
            <w:pPr>
              <w:ind w:left="-110" w:right="-108"/>
              <w:jc w:val="center"/>
              <w:rPr>
                <w:color w:val="000000" w:themeColor="text1"/>
              </w:rPr>
            </w:pPr>
            <w:r w:rsidRPr="00616EAD">
              <w:rPr>
                <w:color w:val="000000" w:themeColor="text1"/>
              </w:rPr>
              <w:t>150 603,80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0CD" w:rsidRPr="00AD34B5" w:rsidRDefault="007130CD" w:rsidP="00C97538">
            <w:pPr>
              <w:jc w:val="center"/>
              <w:rPr>
                <w:color w:val="000000" w:themeColor="text1"/>
              </w:rPr>
            </w:pPr>
            <w:r w:rsidRPr="00AD34B5">
              <w:rPr>
                <w:color w:val="000000" w:themeColor="text1"/>
              </w:rPr>
              <w:t>Управление культуры, спорта и молодежной политики</w:t>
            </w:r>
          </w:p>
        </w:tc>
        <w:tc>
          <w:tcPr>
            <w:tcW w:w="675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7130CD" w:rsidRDefault="007130CD" w:rsidP="00C97538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7130CD" w:rsidRPr="00A47016" w:rsidTr="006A0DAC">
        <w:trPr>
          <w:trHeight w:val="174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30CD" w:rsidRDefault="007130CD" w:rsidP="00C97538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0CD" w:rsidRPr="00443A61" w:rsidRDefault="007130CD" w:rsidP="00C97538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CD" w:rsidRDefault="007130CD" w:rsidP="00C9753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0CD" w:rsidRDefault="007130CD" w:rsidP="00C9753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CD" w:rsidRPr="0043684C" w:rsidRDefault="007130CD" w:rsidP="00C97538">
            <w:pPr>
              <w:jc w:val="both"/>
              <w:rPr>
                <w:color w:val="000000" w:themeColor="text1"/>
              </w:rPr>
            </w:pPr>
            <w:r w:rsidRPr="0043684C">
              <w:rPr>
                <w:color w:val="000000" w:themeColor="text1"/>
              </w:rPr>
              <w:t>Укрепление материально-технической базы муниципального автономного учреждения дополнительного образования «Детская музыкальная шк</w:t>
            </w:r>
            <w:r w:rsidR="009C659E">
              <w:rPr>
                <w:color w:val="000000" w:themeColor="text1"/>
              </w:rPr>
              <w:t xml:space="preserve">ола № 7 имени А.А. </w:t>
            </w:r>
            <w:proofErr w:type="spellStart"/>
            <w:r w:rsidR="009C659E">
              <w:rPr>
                <w:color w:val="000000" w:themeColor="text1"/>
              </w:rPr>
              <w:t>Бабаджаняна</w:t>
            </w:r>
            <w:proofErr w:type="spellEnd"/>
            <w:r w:rsidR="009C659E">
              <w:rPr>
                <w:color w:val="000000" w:themeColor="text1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CD" w:rsidRPr="00616EAD" w:rsidRDefault="007130CD" w:rsidP="007130CD">
            <w:pPr>
              <w:ind w:left="-110"/>
              <w:jc w:val="center"/>
              <w:rPr>
                <w:color w:val="000000" w:themeColor="text1"/>
              </w:rPr>
            </w:pPr>
            <w:r w:rsidRPr="00616EAD">
              <w:rPr>
                <w:color w:val="000000" w:themeColor="text1"/>
              </w:rPr>
              <w:t>99 396,20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0CD" w:rsidRPr="00AD34B5" w:rsidRDefault="007130CD" w:rsidP="00C97538">
            <w:pPr>
              <w:jc w:val="center"/>
              <w:rPr>
                <w:color w:val="000000" w:themeColor="text1"/>
              </w:rPr>
            </w:pPr>
            <w:r w:rsidRPr="00AD34B5">
              <w:rPr>
                <w:color w:val="000000" w:themeColor="text1"/>
              </w:rPr>
              <w:t>Управление культу</w:t>
            </w:r>
            <w:r>
              <w:rPr>
                <w:color w:val="000000" w:themeColor="text1"/>
              </w:rPr>
              <w:t>ры, спорта и молодежной политики</w:t>
            </w:r>
          </w:p>
        </w:tc>
        <w:tc>
          <w:tcPr>
            <w:tcW w:w="675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7130CD" w:rsidRDefault="007130CD" w:rsidP="00C97538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7130CD" w:rsidRPr="003A04E4" w:rsidRDefault="007130CD" w:rsidP="007130CD">
      <w:pPr>
        <w:tabs>
          <w:tab w:val="right" w:pos="10773"/>
        </w:tabs>
        <w:ind w:right="-1" w:firstLine="709"/>
        <w:jc w:val="both"/>
        <w:rPr>
          <w:sz w:val="28"/>
          <w:szCs w:val="28"/>
        </w:rPr>
      </w:pPr>
      <w:r w:rsidRPr="003A04E4">
        <w:rPr>
          <w:sz w:val="28"/>
          <w:szCs w:val="28"/>
        </w:rPr>
        <w:t>3) подпункт 11.1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Style w:val="ae"/>
        <w:tblpPr w:leftFromText="180" w:rightFromText="180" w:vertAnchor="text" w:horzAnchor="margin" w:tblpX="-181" w:tblpY="38"/>
        <w:tblW w:w="10207" w:type="dxa"/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5811"/>
        <w:gridCol w:w="1134"/>
        <w:gridCol w:w="1560"/>
        <w:gridCol w:w="709"/>
      </w:tblGrid>
      <w:tr w:rsidR="007130CD" w:rsidRPr="003A04E4" w:rsidTr="002F6707">
        <w:trPr>
          <w:trHeight w:val="790"/>
        </w:trPr>
        <w:tc>
          <w:tcPr>
            <w:tcW w:w="284" w:type="dxa"/>
            <w:tcBorders>
              <w:top w:val="nil"/>
              <w:left w:val="nil"/>
              <w:bottom w:val="nil"/>
            </w:tcBorders>
            <w:hideMark/>
          </w:tcPr>
          <w:p w:rsidR="007130CD" w:rsidRPr="003A04E4" w:rsidRDefault="007130CD" w:rsidP="007130CD">
            <w:pPr>
              <w:ind w:right="-111"/>
              <w:rPr>
                <w:sz w:val="28"/>
                <w:szCs w:val="28"/>
              </w:rPr>
            </w:pPr>
            <w:r w:rsidRPr="003A04E4">
              <w:rPr>
                <w:sz w:val="28"/>
                <w:szCs w:val="28"/>
              </w:rPr>
              <w:t>«</w:t>
            </w:r>
          </w:p>
        </w:tc>
        <w:tc>
          <w:tcPr>
            <w:tcW w:w="709" w:type="dxa"/>
            <w:vMerge w:val="restart"/>
            <w:vAlign w:val="center"/>
          </w:tcPr>
          <w:p w:rsidR="007130CD" w:rsidRPr="003A04E4" w:rsidRDefault="007130CD" w:rsidP="007130CD">
            <w:pPr>
              <w:jc w:val="center"/>
              <w:rPr>
                <w:rFonts w:eastAsia="Calibri"/>
                <w:lang w:eastAsia="en-US"/>
              </w:rPr>
            </w:pPr>
            <w:r w:rsidRPr="003A04E4">
              <w:rPr>
                <w:rFonts w:eastAsia="Calibri"/>
                <w:lang w:eastAsia="en-US"/>
              </w:rPr>
              <w:t>11.1.</w:t>
            </w:r>
          </w:p>
        </w:tc>
        <w:tc>
          <w:tcPr>
            <w:tcW w:w="5811" w:type="dxa"/>
            <w:vMerge w:val="restart"/>
          </w:tcPr>
          <w:p w:rsidR="007130CD" w:rsidRPr="003A04E4" w:rsidRDefault="007130CD" w:rsidP="007130CD">
            <w:pPr>
              <w:jc w:val="both"/>
              <w:rPr>
                <w:rFonts w:eastAsia="Calibri"/>
                <w:lang w:eastAsia="en-US"/>
              </w:rPr>
            </w:pPr>
            <w:r w:rsidRPr="003A04E4">
              <w:rPr>
                <w:color w:val="000000" w:themeColor="text1"/>
              </w:rPr>
              <w:t>Укрепление материально-технической базы муниципального автономного учреждения дополнительного образования «Детская музыкальная школа № 6»</w:t>
            </w:r>
            <w:r>
              <w:rPr>
                <w:color w:val="000000" w:themeColor="text1"/>
              </w:rPr>
              <w:t xml:space="preserve"> имени </w:t>
            </w:r>
            <w:r>
              <w:t>Г.В. Свиридова</w:t>
            </w:r>
          </w:p>
        </w:tc>
        <w:tc>
          <w:tcPr>
            <w:tcW w:w="1134" w:type="dxa"/>
            <w:vMerge w:val="restart"/>
            <w:vAlign w:val="center"/>
          </w:tcPr>
          <w:p w:rsidR="007130CD" w:rsidRPr="003A04E4" w:rsidRDefault="007130CD" w:rsidP="007130CD">
            <w:pPr>
              <w:jc w:val="center"/>
              <w:rPr>
                <w:rFonts w:eastAsia="Calibri"/>
                <w:lang w:eastAsia="en-US"/>
              </w:rPr>
            </w:pPr>
            <w:r w:rsidRPr="003A04E4">
              <w:rPr>
                <w:rFonts w:eastAsia="Calibri"/>
                <w:lang w:eastAsia="en-US"/>
              </w:rPr>
              <w:t>150 000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7130CD" w:rsidRPr="003A04E4" w:rsidRDefault="007130CD" w:rsidP="007130CD">
            <w:pPr>
              <w:jc w:val="center"/>
              <w:rPr>
                <w:color w:val="000000" w:themeColor="text1"/>
              </w:rPr>
            </w:pPr>
            <w:r w:rsidRPr="003A04E4">
              <w:rPr>
                <w:color w:val="000000" w:themeColor="text1"/>
              </w:rPr>
              <w:t>Управление культуры, спорта и молодежной политики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bottom"/>
            <w:hideMark/>
          </w:tcPr>
          <w:p w:rsidR="007130CD" w:rsidRPr="003A04E4" w:rsidRDefault="007130CD" w:rsidP="007130CD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7130CD" w:rsidRPr="003A04E4" w:rsidTr="002F6707">
        <w:trPr>
          <w:trHeight w:val="29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130CD" w:rsidRPr="003A04E4" w:rsidRDefault="007130CD" w:rsidP="007130CD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7130CD" w:rsidRPr="003A04E4" w:rsidRDefault="007130CD" w:rsidP="007130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11" w:type="dxa"/>
            <w:vMerge/>
          </w:tcPr>
          <w:p w:rsidR="007130CD" w:rsidRPr="003A04E4" w:rsidRDefault="007130CD" w:rsidP="007130CD">
            <w:pPr>
              <w:jc w:val="both"/>
            </w:pPr>
          </w:p>
        </w:tc>
        <w:tc>
          <w:tcPr>
            <w:tcW w:w="1134" w:type="dxa"/>
            <w:vMerge/>
            <w:vAlign w:val="center"/>
          </w:tcPr>
          <w:p w:rsidR="007130CD" w:rsidRPr="003A04E4" w:rsidRDefault="007130CD" w:rsidP="007130CD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7130CD" w:rsidRPr="003A04E4" w:rsidRDefault="007130CD" w:rsidP="007130CD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bottom"/>
          </w:tcPr>
          <w:p w:rsidR="007130CD" w:rsidRPr="003A04E4" w:rsidRDefault="007130CD" w:rsidP="002F6707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7130CD" w:rsidRPr="003A04E4" w:rsidRDefault="007130CD" w:rsidP="007130CD">
      <w:pPr>
        <w:tabs>
          <w:tab w:val="right" w:pos="10773"/>
        </w:tabs>
        <w:ind w:right="-1" w:firstLine="709"/>
        <w:jc w:val="both"/>
        <w:rPr>
          <w:sz w:val="28"/>
          <w:szCs w:val="28"/>
        </w:rPr>
      </w:pPr>
      <w:r w:rsidRPr="003A04E4">
        <w:rPr>
          <w:sz w:val="28"/>
          <w:szCs w:val="28"/>
        </w:rPr>
        <w:t>4) подпункт 20.3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Style w:val="ae"/>
        <w:tblpPr w:leftFromText="180" w:rightFromText="180" w:vertAnchor="text" w:horzAnchor="margin" w:tblpX="-181" w:tblpY="38"/>
        <w:tblW w:w="10207" w:type="dxa"/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5811"/>
        <w:gridCol w:w="1134"/>
        <w:gridCol w:w="1560"/>
        <w:gridCol w:w="709"/>
      </w:tblGrid>
      <w:tr w:rsidR="007130CD" w:rsidRPr="003A04E4" w:rsidTr="009C659E">
        <w:trPr>
          <w:trHeight w:val="553"/>
        </w:trPr>
        <w:tc>
          <w:tcPr>
            <w:tcW w:w="284" w:type="dxa"/>
            <w:tcBorders>
              <w:top w:val="nil"/>
              <w:left w:val="nil"/>
              <w:bottom w:val="nil"/>
            </w:tcBorders>
            <w:hideMark/>
          </w:tcPr>
          <w:p w:rsidR="007130CD" w:rsidRPr="003A04E4" w:rsidRDefault="007130CD" w:rsidP="00C97538">
            <w:pPr>
              <w:ind w:right="-111"/>
              <w:rPr>
                <w:sz w:val="28"/>
                <w:szCs w:val="28"/>
              </w:rPr>
            </w:pPr>
            <w:r w:rsidRPr="003A04E4">
              <w:rPr>
                <w:sz w:val="28"/>
                <w:szCs w:val="28"/>
              </w:rPr>
              <w:t>«</w:t>
            </w:r>
          </w:p>
        </w:tc>
        <w:tc>
          <w:tcPr>
            <w:tcW w:w="709" w:type="dxa"/>
            <w:vAlign w:val="center"/>
          </w:tcPr>
          <w:p w:rsidR="007130CD" w:rsidRPr="003A04E4" w:rsidRDefault="007130CD" w:rsidP="00C97538">
            <w:pPr>
              <w:jc w:val="center"/>
              <w:rPr>
                <w:rFonts w:eastAsia="Calibri"/>
                <w:lang w:eastAsia="en-US"/>
              </w:rPr>
            </w:pPr>
            <w:r w:rsidRPr="003A04E4">
              <w:t>2</w:t>
            </w:r>
            <w:r>
              <w:t>0</w:t>
            </w:r>
            <w:r w:rsidRPr="003A04E4">
              <w:t>.3.</w:t>
            </w:r>
          </w:p>
        </w:tc>
        <w:tc>
          <w:tcPr>
            <w:tcW w:w="5811" w:type="dxa"/>
          </w:tcPr>
          <w:p w:rsidR="007130CD" w:rsidRPr="003A04E4" w:rsidRDefault="007130CD" w:rsidP="00C97538">
            <w:pPr>
              <w:jc w:val="both"/>
              <w:rPr>
                <w:rFonts w:eastAsia="Calibri"/>
                <w:lang w:eastAsia="en-US"/>
              </w:rPr>
            </w:pPr>
            <w:r w:rsidRPr="003A04E4">
              <w:rPr>
                <w:color w:val="000000" w:themeColor="text1"/>
              </w:rPr>
              <w:t xml:space="preserve">Укрепление материально-технической базы муниципального автономного учреждения </w:t>
            </w:r>
            <w:r w:rsidRPr="003A04E4">
              <w:rPr>
                <w:color w:val="000000" w:themeColor="text1"/>
              </w:rPr>
              <w:lastRenderedPageBreak/>
              <w:t>дополнительного образования «Детская музыкальная школа № 6»</w:t>
            </w:r>
            <w:r>
              <w:rPr>
                <w:color w:val="000000" w:themeColor="text1"/>
              </w:rPr>
              <w:t xml:space="preserve"> имени </w:t>
            </w:r>
            <w:r>
              <w:t>Г.В. Свиридова</w:t>
            </w:r>
          </w:p>
        </w:tc>
        <w:tc>
          <w:tcPr>
            <w:tcW w:w="1134" w:type="dxa"/>
            <w:vAlign w:val="center"/>
          </w:tcPr>
          <w:p w:rsidR="007130CD" w:rsidRPr="003A04E4" w:rsidRDefault="007130CD" w:rsidP="00C97538">
            <w:pPr>
              <w:jc w:val="center"/>
              <w:rPr>
                <w:rFonts w:eastAsia="Calibri"/>
                <w:lang w:eastAsia="en-US"/>
              </w:rPr>
            </w:pPr>
            <w:r w:rsidRPr="003A04E4">
              <w:lastRenderedPageBreak/>
              <w:t>150 000</w:t>
            </w:r>
          </w:p>
        </w:tc>
        <w:tc>
          <w:tcPr>
            <w:tcW w:w="1560" w:type="dxa"/>
            <w:vAlign w:val="center"/>
            <w:hideMark/>
          </w:tcPr>
          <w:p w:rsidR="007130CD" w:rsidRPr="003A04E4" w:rsidRDefault="007130CD" w:rsidP="00C97538">
            <w:pPr>
              <w:jc w:val="center"/>
              <w:rPr>
                <w:color w:val="000000" w:themeColor="text1"/>
              </w:rPr>
            </w:pPr>
            <w:r w:rsidRPr="003A04E4">
              <w:rPr>
                <w:color w:val="000000" w:themeColor="text1"/>
              </w:rPr>
              <w:t xml:space="preserve">Управление культуры, спорта и </w:t>
            </w:r>
            <w:r w:rsidRPr="003A04E4">
              <w:rPr>
                <w:color w:val="000000" w:themeColor="text1"/>
              </w:rPr>
              <w:lastRenderedPageBreak/>
              <w:t>молодежной политики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bottom"/>
            <w:hideMark/>
          </w:tcPr>
          <w:p w:rsidR="007130CD" w:rsidRPr="003A04E4" w:rsidRDefault="007130CD" w:rsidP="00C97538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»;</w:t>
            </w:r>
          </w:p>
        </w:tc>
      </w:tr>
    </w:tbl>
    <w:p w:rsidR="007130CD" w:rsidRPr="003A04E4" w:rsidRDefault="007130CD" w:rsidP="007130CD">
      <w:pPr>
        <w:tabs>
          <w:tab w:val="right" w:pos="1077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3A04E4">
        <w:rPr>
          <w:sz w:val="28"/>
          <w:szCs w:val="28"/>
        </w:rPr>
        <w:t>) подпункт 2</w:t>
      </w:r>
      <w:r>
        <w:rPr>
          <w:sz w:val="28"/>
          <w:szCs w:val="28"/>
        </w:rPr>
        <w:t>1</w:t>
      </w:r>
      <w:r w:rsidRPr="003A04E4">
        <w:rPr>
          <w:sz w:val="28"/>
          <w:szCs w:val="28"/>
        </w:rPr>
        <w:t>.3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Style w:val="ae"/>
        <w:tblpPr w:leftFromText="180" w:rightFromText="180" w:vertAnchor="text" w:horzAnchor="margin" w:tblpX="-181" w:tblpY="38"/>
        <w:tblW w:w="10207" w:type="dxa"/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5811"/>
        <w:gridCol w:w="1134"/>
        <w:gridCol w:w="1560"/>
        <w:gridCol w:w="709"/>
      </w:tblGrid>
      <w:tr w:rsidR="007130CD" w:rsidRPr="003A04E4" w:rsidTr="002F6707">
        <w:trPr>
          <w:trHeight w:val="790"/>
        </w:trPr>
        <w:tc>
          <w:tcPr>
            <w:tcW w:w="284" w:type="dxa"/>
            <w:tcBorders>
              <w:top w:val="nil"/>
              <w:left w:val="nil"/>
              <w:bottom w:val="nil"/>
            </w:tcBorders>
            <w:hideMark/>
          </w:tcPr>
          <w:p w:rsidR="007130CD" w:rsidRPr="003A04E4" w:rsidRDefault="007130CD" w:rsidP="00C97538">
            <w:pPr>
              <w:ind w:right="-111"/>
              <w:rPr>
                <w:sz w:val="28"/>
                <w:szCs w:val="28"/>
              </w:rPr>
            </w:pPr>
            <w:r w:rsidRPr="003A04E4">
              <w:rPr>
                <w:sz w:val="28"/>
                <w:szCs w:val="28"/>
              </w:rPr>
              <w:t>«</w:t>
            </w:r>
          </w:p>
        </w:tc>
        <w:tc>
          <w:tcPr>
            <w:tcW w:w="709" w:type="dxa"/>
            <w:vAlign w:val="center"/>
          </w:tcPr>
          <w:p w:rsidR="007130CD" w:rsidRPr="003A04E4" w:rsidRDefault="007130CD" w:rsidP="00C97538">
            <w:pPr>
              <w:jc w:val="center"/>
              <w:rPr>
                <w:rFonts w:eastAsia="Calibri"/>
                <w:lang w:eastAsia="en-US"/>
              </w:rPr>
            </w:pPr>
            <w:r w:rsidRPr="003A04E4">
              <w:t>2</w:t>
            </w:r>
            <w:r>
              <w:t>1</w:t>
            </w:r>
            <w:r w:rsidRPr="003A04E4">
              <w:t>.3.</w:t>
            </w:r>
          </w:p>
        </w:tc>
        <w:tc>
          <w:tcPr>
            <w:tcW w:w="5811" w:type="dxa"/>
          </w:tcPr>
          <w:p w:rsidR="007130CD" w:rsidRPr="00FA05B1" w:rsidRDefault="007130CD" w:rsidP="00C97538">
            <w:pPr>
              <w:jc w:val="both"/>
              <w:rPr>
                <w:rFonts w:eastAsia="Calibri"/>
                <w:lang w:eastAsia="en-US"/>
              </w:rPr>
            </w:pPr>
            <w:r w:rsidRPr="00FA05B1">
              <w:rPr>
                <w:color w:val="000000" w:themeColor="text1"/>
              </w:rPr>
              <w:t>Укрепление материально-технической базы (приобретение жалюзи в учебные классы) муниципального автономного учреждения дополнительного образования «Детская художественная школа</w:t>
            </w:r>
            <w:r w:rsidRPr="00FA05B1">
              <w:t>»</w:t>
            </w:r>
          </w:p>
        </w:tc>
        <w:tc>
          <w:tcPr>
            <w:tcW w:w="1134" w:type="dxa"/>
            <w:vAlign w:val="center"/>
          </w:tcPr>
          <w:p w:rsidR="007130CD" w:rsidRPr="003A04E4" w:rsidRDefault="007130CD" w:rsidP="00C97538">
            <w:pPr>
              <w:jc w:val="center"/>
              <w:rPr>
                <w:rFonts w:eastAsia="Calibri"/>
                <w:lang w:eastAsia="en-US"/>
              </w:rPr>
            </w:pPr>
            <w:r w:rsidRPr="003A04E4">
              <w:t>150 000</w:t>
            </w:r>
          </w:p>
        </w:tc>
        <w:tc>
          <w:tcPr>
            <w:tcW w:w="1560" w:type="dxa"/>
            <w:vAlign w:val="center"/>
            <w:hideMark/>
          </w:tcPr>
          <w:p w:rsidR="007130CD" w:rsidRPr="003A04E4" w:rsidRDefault="007130CD" w:rsidP="00C97538">
            <w:pPr>
              <w:jc w:val="center"/>
              <w:rPr>
                <w:color w:val="000000" w:themeColor="text1"/>
              </w:rPr>
            </w:pPr>
            <w:r w:rsidRPr="003A04E4">
              <w:rPr>
                <w:color w:val="000000" w:themeColor="text1"/>
              </w:rPr>
              <w:t>Управление культуры, спорта и молодежной политики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bottom"/>
            <w:hideMark/>
          </w:tcPr>
          <w:p w:rsidR="007130CD" w:rsidRPr="003A04E4" w:rsidRDefault="007130CD" w:rsidP="00C97538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  <w:r w:rsidRPr="003A04E4">
              <w:rPr>
                <w:sz w:val="28"/>
                <w:szCs w:val="28"/>
              </w:rPr>
              <w:t>».</w:t>
            </w:r>
          </w:p>
        </w:tc>
      </w:tr>
    </w:tbl>
    <w:p w:rsidR="00E176AB" w:rsidRPr="006A0DAC" w:rsidRDefault="007130CD" w:rsidP="009C659E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110FC0">
        <w:rPr>
          <w:color w:val="000000" w:themeColor="text1"/>
          <w:sz w:val="28"/>
          <w:szCs w:val="28"/>
        </w:rPr>
        <w:t xml:space="preserve">2. </w:t>
      </w:r>
      <w:r w:rsidRPr="00BF012F">
        <w:rPr>
          <w:color w:val="000000" w:themeColor="text1"/>
          <w:sz w:val="28"/>
          <w:szCs w:val="28"/>
        </w:rPr>
        <w:t xml:space="preserve">Направить настоящее решение </w:t>
      </w:r>
      <w:r>
        <w:rPr>
          <w:color w:val="000000" w:themeColor="text1"/>
          <w:sz w:val="28"/>
          <w:szCs w:val="28"/>
        </w:rPr>
        <w:t>в</w:t>
      </w:r>
      <w:r w:rsidR="006A0DAC">
        <w:rPr>
          <w:color w:val="000000" w:themeColor="text1"/>
          <w:sz w:val="28"/>
          <w:szCs w:val="28"/>
        </w:rPr>
        <w:t xml:space="preserve">ременно исполняющему полномочия </w:t>
      </w:r>
      <w:r w:rsidR="00E176AB" w:rsidRPr="00E176AB">
        <w:rPr>
          <w:color w:val="000000" w:themeColor="text1"/>
          <w:sz w:val="28"/>
          <w:szCs w:val="28"/>
        </w:rPr>
        <w:t>Главы Петропавловск-Камчатского городского округа для учета внесенных в перечень изменений в бюджете Петропавловск-Камчатского городского округа на 2024 год и плановый период 2025-2026 годов и</w:t>
      </w:r>
      <w:r w:rsidR="00E176AB" w:rsidRPr="00E176AB">
        <w:rPr>
          <w:bCs/>
          <w:color w:val="000000"/>
          <w:spacing w:val="-5"/>
          <w:sz w:val="28"/>
          <w:szCs w:val="28"/>
        </w:rPr>
        <w:t xml:space="preserve"> для официального опубликования путем размещения в сетевом издании «Официальный сайт администрации Петропавловск-Камчатского городского округа».</w:t>
      </w:r>
    </w:p>
    <w:p w:rsidR="00E176AB" w:rsidRPr="00E176AB" w:rsidRDefault="00E176AB" w:rsidP="006A0DAC">
      <w:pPr>
        <w:shd w:val="clear" w:color="auto" w:fill="FFFFFF"/>
        <w:tabs>
          <w:tab w:val="left" w:pos="0"/>
        </w:tabs>
        <w:ind w:left="7" w:firstLine="702"/>
        <w:jc w:val="both"/>
        <w:rPr>
          <w:bCs/>
          <w:color w:val="000000"/>
          <w:spacing w:val="-5"/>
          <w:sz w:val="28"/>
          <w:szCs w:val="28"/>
        </w:rPr>
      </w:pPr>
      <w:r w:rsidRPr="00E176AB">
        <w:rPr>
          <w:bCs/>
          <w:color w:val="000000"/>
          <w:spacing w:val="-5"/>
          <w:sz w:val="28"/>
          <w:szCs w:val="28"/>
        </w:rPr>
        <w:t>3. Разместить настоящее решение на официальном сайте Городской Думы Петропавловск-Камчатского городского округа в информационно-телекоммуникационной сети «Интернет».</w:t>
      </w:r>
    </w:p>
    <w:p w:rsidR="001101E7" w:rsidRDefault="001101E7" w:rsidP="00247F1B">
      <w:pPr>
        <w:tabs>
          <w:tab w:val="right" w:pos="9615"/>
        </w:tabs>
        <w:rPr>
          <w:sz w:val="28"/>
          <w:szCs w:val="28"/>
        </w:rPr>
      </w:pPr>
    </w:p>
    <w:p w:rsidR="007F2C15" w:rsidRPr="007F2C15" w:rsidRDefault="007F2C15" w:rsidP="007F2C15">
      <w:pPr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tblpX="-142" w:tblpY="1"/>
        <w:tblOverlap w:val="never"/>
        <w:tblW w:w="9923" w:type="dxa"/>
        <w:tblLook w:val="01E0" w:firstRow="1" w:lastRow="1" w:firstColumn="1" w:lastColumn="1" w:noHBand="0" w:noVBand="0"/>
      </w:tblPr>
      <w:tblGrid>
        <w:gridCol w:w="4965"/>
        <w:gridCol w:w="2022"/>
        <w:gridCol w:w="2936"/>
      </w:tblGrid>
      <w:tr w:rsidR="007F2C15" w:rsidRPr="007F2C15" w:rsidTr="007F2C15">
        <w:trPr>
          <w:trHeight w:val="938"/>
        </w:trPr>
        <w:tc>
          <w:tcPr>
            <w:tcW w:w="4965" w:type="dxa"/>
          </w:tcPr>
          <w:p w:rsidR="007F2C15" w:rsidRPr="007F2C15" w:rsidRDefault="007F2C15" w:rsidP="00E176AB">
            <w:pPr>
              <w:ind w:left="42"/>
              <w:rPr>
                <w:color w:val="000000"/>
                <w:sz w:val="28"/>
                <w:szCs w:val="28"/>
              </w:rPr>
            </w:pPr>
            <w:r w:rsidRPr="007F2C15">
              <w:rPr>
                <w:color w:val="000000"/>
                <w:sz w:val="28"/>
                <w:szCs w:val="28"/>
              </w:rPr>
              <w:t>Председатель Городской Думы Петропавловск-Камчатского городского округа</w:t>
            </w:r>
          </w:p>
        </w:tc>
        <w:tc>
          <w:tcPr>
            <w:tcW w:w="2022" w:type="dxa"/>
          </w:tcPr>
          <w:p w:rsidR="007F2C15" w:rsidRPr="007F2C15" w:rsidRDefault="007F2C15" w:rsidP="007F2C15">
            <w:pPr>
              <w:ind w:firstLine="708"/>
              <w:rPr>
                <w:color w:val="000000"/>
                <w:sz w:val="28"/>
                <w:szCs w:val="28"/>
              </w:rPr>
            </w:pPr>
          </w:p>
        </w:tc>
        <w:tc>
          <w:tcPr>
            <w:tcW w:w="2936" w:type="dxa"/>
          </w:tcPr>
          <w:p w:rsidR="007F2C15" w:rsidRPr="007F2C15" w:rsidRDefault="007F2C15" w:rsidP="007F2C15">
            <w:pPr>
              <w:ind w:left="-1028" w:firstLine="708"/>
              <w:rPr>
                <w:color w:val="000000"/>
                <w:sz w:val="28"/>
                <w:szCs w:val="28"/>
              </w:rPr>
            </w:pPr>
          </w:p>
          <w:p w:rsidR="007F2C15" w:rsidRPr="007F2C15" w:rsidRDefault="007F2C15" w:rsidP="007F2C15">
            <w:pPr>
              <w:ind w:left="-1028" w:firstLine="708"/>
              <w:rPr>
                <w:color w:val="000000"/>
                <w:sz w:val="28"/>
                <w:szCs w:val="28"/>
              </w:rPr>
            </w:pPr>
          </w:p>
          <w:p w:rsidR="007F2C15" w:rsidRPr="007F2C15" w:rsidRDefault="007F2C15" w:rsidP="007F2C15">
            <w:pPr>
              <w:ind w:right="36"/>
              <w:jc w:val="right"/>
              <w:rPr>
                <w:color w:val="000000"/>
                <w:sz w:val="28"/>
                <w:szCs w:val="28"/>
              </w:rPr>
            </w:pPr>
            <w:r w:rsidRPr="007F2C15">
              <w:rPr>
                <w:color w:val="000000"/>
                <w:sz w:val="28"/>
                <w:szCs w:val="28"/>
              </w:rPr>
              <w:t>А.С. Лиманов</w:t>
            </w:r>
          </w:p>
        </w:tc>
      </w:tr>
    </w:tbl>
    <w:p w:rsidR="00AC5FA4" w:rsidRDefault="00AC5FA4" w:rsidP="007F2C15">
      <w:pPr>
        <w:shd w:val="clear" w:color="auto" w:fill="FFFFFF"/>
        <w:tabs>
          <w:tab w:val="left" w:pos="0"/>
          <w:tab w:val="left" w:pos="851"/>
        </w:tabs>
        <w:ind w:left="7" w:hanging="7"/>
        <w:jc w:val="both"/>
        <w:rPr>
          <w:bCs/>
          <w:color w:val="000000"/>
          <w:spacing w:val="-5"/>
          <w:sz w:val="28"/>
          <w:szCs w:val="28"/>
        </w:rPr>
      </w:pPr>
    </w:p>
    <w:sectPr w:rsidR="00AC5FA4" w:rsidSect="00676CB3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D27" w:rsidRDefault="00DA0D27" w:rsidP="008072D3">
      <w:r>
        <w:separator/>
      </w:r>
    </w:p>
  </w:endnote>
  <w:endnote w:type="continuationSeparator" w:id="0">
    <w:p w:rsidR="00DA0D27" w:rsidRDefault="00DA0D27" w:rsidP="0080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D27" w:rsidRDefault="00DA0D27" w:rsidP="008072D3">
      <w:r>
        <w:separator/>
      </w:r>
    </w:p>
  </w:footnote>
  <w:footnote w:type="continuationSeparator" w:id="0">
    <w:p w:rsidR="00DA0D27" w:rsidRDefault="00DA0D27" w:rsidP="00807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9431852"/>
      <w:docPartObj>
        <w:docPartGallery w:val="Page Numbers (Top of Page)"/>
        <w:docPartUnique/>
      </w:docPartObj>
    </w:sdtPr>
    <w:sdtEndPr/>
    <w:sdtContent>
      <w:p w:rsidR="00BF012F" w:rsidRDefault="00BF01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109">
          <w:rPr>
            <w:noProof/>
          </w:rPr>
          <w:t>2</w:t>
        </w:r>
        <w:r>
          <w:fldChar w:fldCharType="end"/>
        </w:r>
      </w:p>
    </w:sdtContent>
  </w:sdt>
  <w:p w:rsidR="00175526" w:rsidRDefault="00175526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12F" w:rsidRDefault="00BF012F">
    <w:pPr>
      <w:pStyle w:val="a7"/>
      <w:jc w:val="center"/>
    </w:pPr>
  </w:p>
  <w:p w:rsidR="00BF012F" w:rsidRDefault="00BF012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D33DC"/>
    <w:multiLevelType w:val="hybridMultilevel"/>
    <w:tmpl w:val="865AC710"/>
    <w:lvl w:ilvl="0" w:tplc="97EEF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294ED8"/>
    <w:multiLevelType w:val="hybridMultilevel"/>
    <w:tmpl w:val="83909FB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831DE"/>
    <w:multiLevelType w:val="hybridMultilevel"/>
    <w:tmpl w:val="10329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3100C"/>
    <w:multiLevelType w:val="hybridMultilevel"/>
    <w:tmpl w:val="CBD099F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40"/>
    <w:rsid w:val="00000D75"/>
    <w:rsid w:val="00010607"/>
    <w:rsid w:val="00012C6F"/>
    <w:rsid w:val="00015299"/>
    <w:rsid w:val="00016849"/>
    <w:rsid w:val="0002037F"/>
    <w:rsid w:val="000206CD"/>
    <w:rsid w:val="00025B10"/>
    <w:rsid w:val="000410E6"/>
    <w:rsid w:val="0005288F"/>
    <w:rsid w:val="00053E9C"/>
    <w:rsid w:val="00054C0D"/>
    <w:rsid w:val="00065CBA"/>
    <w:rsid w:val="000720ED"/>
    <w:rsid w:val="00076CBB"/>
    <w:rsid w:val="000843B4"/>
    <w:rsid w:val="00090370"/>
    <w:rsid w:val="000929C3"/>
    <w:rsid w:val="000C153D"/>
    <w:rsid w:val="000D5E91"/>
    <w:rsid w:val="000E01A0"/>
    <w:rsid w:val="000E401A"/>
    <w:rsid w:val="000E6053"/>
    <w:rsid w:val="000F0A2C"/>
    <w:rsid w:val="000F4877"/>
    <w:rsid w:val="000F735B"/>
    <w:rsid w:val="000F7FFD"/>
    <w:rsid w:val="001007D6"/>
    <w:rsid w:val="001101E7"/>
    <w:rsid w:val="00124F56"/>
    <w:rsid w:val="00132F45"/>
    <w:rsid w:val="00151163"/>
    <w:rsid w:val="001549F9"/>
    <w:rsid w:val="00172811"/>
    <w:rsid w:val="00175526"/>
    <w:rsid w:val="00176F82"/>
    <w:rsid w:val="00193A1D"/>
    <w:rsid w:val="001976F4"/>
    <w:rsid w:val="001B2A23"/>
    <w:rsid w:val="001C4BD3"/>
    <w:rsid w:val="001D0A25"/>
    <w:rsid w:val="001E3660"/>
    <w:rsid w:val="001F44B1"/>
    <w:rsid w:val="00203EE8"/>
    <w:rsid w:val="00210739"/>
    <w:rsid w:val="00210D01"/>
    <w:rsid w:val="00214C47"/>
    <w:rsid w:val="0022221D"/>
    <w:rsid w:val="00230A74"/>
    <w:rsid w:val="002412E9"/>
    <w:rsid w:val="00247844"/>
    <w:rsid w:val="00247F1B"/>
    <w:rsid w:val="00253640"/>
    <w:rsid w:val="00255D17"/>
    <w:rsid w:val="002604CE"/>
    <w:rsid w:val="002753B6"/>
    <w:rsid w:val="00290E36"/>
    <w:rsid w:val="0029542D"/>
    <w:rsid w:val="002A162A"/>
    <w:rsid w:val="002A3803"/>
    <w:rsid w:val="002B1C11"/>
    <w:rsid w:val="002C302F"/>
    <w:rsid w:val="002C4A0B"/>
    <w:rsid w:val="002D6ABC"/>
    <w:rsid w:val="002E0A0B"/>
    <w:rsid w:val="002E5B9F"/>
    <w:rsid w:val="002F1883"/>
    <w:rsid w:val="002F3B3E"/>
    <w:rsid w:val="002F4E76"/>
    <w:rsid w:val="002F5E2C"/>
    <w:rsid w:val="002F6707"/>
    <w:rsid w:val="00300976"/>
    <w:rsid w:val="00305576"/>
    <w:rsid w:val="003229BC"/>
    <w:rsid w:val="00337CD1"/>
    <w:rsid w:val="00346421"/>
    <w:rsid w:val="0034645F"/>
    <w:rsid w:val="00351971"/>
    <w:rsid w:val="00352F2F"/>
    <w:rsid w:val="0035483C"/>
    <w:rsid w:val="00362100"/>
    <w:rsid w:val="00362C2E"/>
    <w:rsid w:val="003731DF"/>
    <w:rsid w:val="003806A7"/>
    <w:rsid w:val="0038152C"/>
    <w:rsid w:val="003A3CF4"/>
    <w:rsid w:val="003B7A0E"/>
    <w:rsid w:val="003C7EAF"/>
    <w:rsid w:val="003D33A1"/>
    <w:rsid w:val="003D43BC"/>
    <w:rsid w:val="003D7B0A"/>
    <w:rsid w:val="003F0E4E"/>
    <w:rsid w:val="003F2627"/>
    <w:rsid w:val="00404803"/>
    <w:rsid w:val="00416FE8"/>
    <w:rsid w:val="00433DD4"/>
    <w:rsid w:val="00440D6A"/>
    <w:rsid w:val="00444FCA"/>
    <w:rsid w:val="004528B8"/>
    <w:rsid w:val="00455554"/>
    <w:rsid w:val="0046425C"/>
    <w:rsid w:val="00466836"/>
    <w:rsid w:val="004718E3"/>
    <w:rsid w:val="00472466"/>
    <w:rsid w:val="00473386"/>
    <w:rsid w:val="00481E4C"/>
    <w:rsid w:val="00486294"/>
    <w:rsid w:val="004867F5"/>
    <w:rsid w:val="004950F9"/>
    <w:rsid w:val="004B04C3"/>
    <w:rsid w:val="004B28B0"/>
    <w:rsid w:val="004B6EF8"/>
    <w:rsid w:val="004C4CD2"/>
    <w:rsid w:val="004C5A22"/>
    <w:rsid w:val="004D08BE"/>
    <w:rsid w:val="004D6AA9"/>
    <w:rsid w:val="004E41D3"/>
    <w:rsid w:val="004E59A9"/>
    <w:rsid w:val="004E632B"/>
    <w:rsid w:val="004F4D1F"/>
    <w:rsid w:val="00500AC2"/>
    <w:rsid w:val="00500ED1"/>
    <w:rsid w:val="00504798"/>
    <w:rsid w:val="00507720"/>
    <w:rsid w:val="00535F5B"/>
    <w:rsid w:val="00545FE1"/>
    <w:rsid w:val="00552F3B"/>
    <w:rsid w:val="00561B94"/>
    <w:rsid w:val="00575039"/>
    <w:rsid w:val="00587AE2"/>
    <w:rsid w:val="00591EF6"/>
    <w:rsid w:val="005A15E1"/>
    <w:rsid w:val="005C4501"/>
    <w:rsid w:val="005C5FC6"/>
    <w:rsid w:val="005C7AEE"/>
    <w:rsid w:val="005D03FB"/>
    <w:rsid w:val="005D7258"/>
    <w:rsid w:val="005E075B"/>
    <w:rsid w:val="00611AD6"/>
    <w:rsid w:val="00622A31"/>
    <w:rsid w:val="0062675C"/>
    <w:rsid w:val="00630CA6"/>
    <w:rsid w:val="00637794"/>
    <w:rsid w:val="00642D62"/>
    <w:rsid w:val="006430C3"/>
    <w:rsid w:val="00652E14"/>
    <w:rsid w:val="00653258"/>
    <w:rsid w:val="006561D6"/>
    <w:rsid w:val="00660058"/>
    <w:rsid w:val="0066134D"/>
    <w:rsid w:val="00673E67"/>
    <w:rsid w:val="00676CB3"/>
    <w:rsid w:val="0068213A"/>
    <w:rsid w:val="006A0DAC"/>
    <w:rsid w:val="006A5677"/>
    <w:rsid w:val="006C0020"/>
    <w:rsid w:val="006D25BC"/>
    <w:rsid w:val="006D3DB8"/>
    <w:rsid w:val="006D6611"/>
    <w:rsid w:val="006D6C32"/>
    <w:rsid w:val="00700109"/>
    <w:rsid w:val="0070343E"/>
    <w:rsid w:val="007051FD"/>
    <w:rsid w:val="007130CD"/>
    <w:rsid w:val="00727F82"/>
    <w:rsid w:val="007325AD"/>
    <w:rsid w:val="0073321C"/>
    <w:rsid w:val="00753D28"/>
    <w:rsid w:val="00761F38"/>
    <w:rsid w:val="00765235"/>
    <w:rsid w:val="00774DAB"/>
    <w:rsid w:val="007776AA"/>
    <w:rsid w:val="00783424"/>
    <w:rsid w:val="00797FC3"/>
    <w:rsid w:val="00797FD4"/>
    <w:rsid w:val="007C6304"/>
    <w:rsid w:val="007C6E65"/>
    <w:rsid w:val="007D33AF"/>
    <w:rsid w:val="007D54E2"/>
    <w:rsid w:val="007D558E"/>
    <w:rsid w:val="007F2C15"/>
    <w:rsid w:val="007F399B"/>
    <w:rsid w:val="007F7D63"/>
    <w:rsid w:val="008072D3"/>
    <w:rsid w:val="00810329"/>
    <w:rsid w:val="00820BA3"/>
    <w:rsid w:val="00824F1D"/>
    <w:rsid w:val="008309CF"/>
    <w:rsid w:val="00837988"/>
    <w:rsid w:val="0087199E"/>
    <w:rsid w:val="0087255C"/>
    <w:rsid w:val="00880DCF"/>
    <w:rsid w:val="00883083"/>
    <w:rsid w:val="0089272B"/>
    <w:rsid w:val="00894370"/>
    <w:rsid w:val="008A3513"/>
    <w:rsid w:val="008A7E92"/>
    <w:rsid w:val="008B4810"/>
    <w:rsid w:val="008D4C02"/>
    <w:rsid w:val="008E425A"/>
    <w:rsid w:val="008E711E"/>
    <w:rsid w:val="0091060D"/>
    <w:rsid w:val="00911725"/>
    <w:rsid w:val="00913C69"/>
    <w:rsid w:val="00920881"/>
    <w:rsid w:val="00932BF2"/>
    <w:rsid w:val="00934BBA"/>
    <w:rsid w:val="0094446B"/>
    <w:rsid w:val="00965EA6"/>
    <w:rsid w:val="00974BC4"/>
    <w:rsid w:val="00997862"/>
    <w:rsid w:val="009B0E59"/>
    <w:rsid w:val="009C0E2B"/>
    <w:rsid w:val="009C147E"/>
    <w:rsid w:val="009C659E"/>
    <w:rsid w:val="009C73A2"/>
    <w:rsid w:val="009D47A5"/>
    <w:rsid w:val="009E15D4"/>
    <w:rsid w:val="009E1878"/>
    <w:rsid w:val="009E3C61"/>
    <w:rsid w:val="009E5069"/>
    <w:rsid w:val="00A02A18"/>
    <w:rsid w:val="00A13020"/>
    <w:rsid w:val="00A132D1"/>
    <w:rsid w:val="00A15974"/>
    <w:rsid w:val="00A175E8"/>
    <w:rsid w:val="00A248C1"/>
    <w:rsid w:val="00A248FF"/>
    <w:rsid w:val="00A32D12"/>
    <w:rsid w:val="00A33BC2"/>
    <w:rsid w:val="00A47016"/>
    <w:rsid w:val="00A545E4"/>
    <w:rsid w:val="00A564D6"/>
    <w:rsid w:val="00A710E3"/>
    <w:rsid w:val="00A73A62"/>
    <w:rsid w:val="00A80DD9"/>
    <w:rsid w:val="00A87114"/>
    <w:rsid w:val="00AA0DC6"/>
    <w:rsid w:val="00AC5FA4"/>
    <w:rsid w:val="00AC7EA7"/>
    <w:rsid w:val="00AD36B8"/>
    <w:rsid w:val="00AE5DC5"/>
    <w:rsid w:val="00AF005F"/>
    <w:rsid w:val="00AF1923"/>
    <w:rsid w:val="00AF6BF9"/>
    <w:rsid w:val="00B20194"/>
    <w:rsid w:val="00B217DE"/>
    <w:rsid w:val="00B30314"/>
    <w:rsid w:val="00B4299C"/>
    <w:rsid w:val="00B616C1"/>
    <w:rsid w:val="00B62CA1"/>
    <w:rsid w:val="00B67D35"/>
    <w:rsid w:val="00B70AC2"/>
    <w:rsid w:val="00B71CBA"/>
    <w:rsid w:val="00B76B03"/>
    <w:rsid w:val="00B80788"/>
    <w:rsid w:val="00B9263E"/>
    <w:rsid w:val="00B95D58"/>
    <w:rsid w:val="00BA1125"/>
    <w:rsid w:val="00BA5691"/>
    <w:rsid w:val="00BB319B"/>
    <w:rsid w:val="00BC6056"/>
    <w:rsid w:val="00BE66C4"/>
    <w:rsid w:val="00BF012F"/>
    <w:rsid w:val="00C55902"/>
    <w:rsid w:val="00C6396D"/>
    <w:rsid w:val="00C86DC7"/>
    <w:rsid w:val="00CB72EC"/>
    <w:rsid w:val="00CD60B1"/>
    <w:rsid w:val="00CE1967"/>
    <w:rsid w:val="00CE27AA"/>
    <w:rsid w:val="00CE583A"/>
    <w:rsid w:val="00CF0CD6"/>
    <w:rsid w:val="00D06D35"/>
    <w:rsid w:val="00D22508"/>
    <w:rsid w:val="00D444B4"/>
    <w:rsid w:val="00D45678"/>
    <w:rsid w:val="00D459C0"/>
    <w:rsid w:val="00D55A52"/>
    <w:rsid w:val="00D60758"/>
    <w:rsid w:val="00D75ED8"/>
    <w:rsid w:val="00D76DBE"/>
    <w:rsid w:val="00D93805"/>
    <w:rsid w:val="00D96FB9"/>
    <w:rsid w:val="00DA0D27"/>
    <w:rsid w:val="00DB29A1"/>
    <w:rsid w:val="00DC4F7C"/>
    <w:rsid w:val="00DD0F12"/>
    <w:rsid w:val="00DD5C47"/>
    <w:rsid w:val="00DD6783"/>
    <w:rsid w:val="00DD77D0"/>
    <w:rsid w:val="00DF04C9"/>
    <w:rsid w:val="00E01506"/>
    <w:rsid w:val="00E075E1"/>
    <w:rsid w:val="00E176AB"/>
    <w:rsid w:val="00E20371"/>
    <w:rsid w:val="00E211E0"/>
    <w:rsid w:val="00E459FF"/>
    <w:rsid w:val="00E53649"/>
    <w:rsid w:val="00E716D7"/>
    <w:rsid w:val="00E873FA"/>
    <w:rsid w:val="00E87478"/>
    <w:rsid w:val="00E954CD"/>
    <w:rsid w:val="00E965C8"/>
    <w:rsid w:val="00E96ADD"/>
    <w:rsid w:val="00E97239"/>
    <w:rsid w:val="00EA3133"/>
    <w:rsid w:val="00EA4775"/>
    <w:rsid w:val="00EA7A55"/>
    <w:rsid w:val="00EB0E95"/>
    <w:rsid w:val="00ED0DB1"/>
    <w:rsid w:val="00EF5EF0"/>
    <w:rsid w:val="00EF6C73"/>
    <w:rsid w:val="00F16B49"/>
    <w:rsid w:val="00F30279"/>
    <w:rsid w:val="00F37F8A"/>
    <w:rsid w:val="00F50B45"/>
    <w:rsid w:val="00F545B5"/>
    <w:rsid w:val="00F56301"/>
    <w:rsid w:val="00F6186C"/>
    <w:rsid w:val="00F62463"/>
    <w:rsid w:val="00F70C30"/>
    <w:rsid w:val="00F72015"/>
    <w:rsid w:val="00F75D36"/>
    <w:rsid w:val="00F93D94"/>
    <w:rsid w:val="00F94EB0"/>
    <w:rsid w:val="00F97A2A"/>
    <w:rsid w:val="00FA0628"/>
    <w:rsid w:val="00FA4764"/>
    <w:rsid w:val="00FC39BE"/>
    <w:rsid w:val="00FD0847"/>
    <w:rsid w:val="00FD0DF2"/>
    <w:rsid w:val="00FD2DC7"/>
    <w:rsid w:val="00FE7396"/>
    <w:rsid w:val="00FF177D"/>
    <w:rsid w:val="00FF6602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5507A37-8743-4DE9-BB82-6C191AC0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5E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072D3"/>
    <w:pPr>
      <w:autoSpaceDE w:val="0"/>
      <w:autoSpaceDN w:val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8072D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Абзац списка Знак"/>
    <w:link w:val="a6"/>
    <w:uiPriority w:val="34"/>
    <w:locked/>
    <w:rsid w:val="008072D3"/>
    <w:rPr>
      <w:sz w:val="24"/>
      <w:szCs w:val="24"/>
    </w:rPr>
  </w:style>
  <w:style w:type="paragraph" w:styleId="a6">
    <w:name w:val="List Paragraph"/>
    <w:basedOn w:val="a"/>
    <w:link w:val="a5"/>
    <w:uiPriority w:val="99"/>
    <w:qFormat/>
    <w:rsid w:val="008072D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11">
    <w:name w:val="Сетка таблицы1"/>
    <w:basedOn w:val="a1"/>
    <w:uiPriority w:val="59"/>
    <w:rsid w:val="008072D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072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7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072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7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E739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E739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">
    <w:name w:val="Основной текст (5)_"/>
    <w:link w:val="50"/>
    <w:locked/>
    <w:rsid w:val="000843B4"/>
    <w:rPr>
      <w:rFonts w:ascii="Batang" w:eastAsia="Batang" w:hAnsi="Batang" w:cs="Batang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843B4"/>
    <w:pPr>
      <w:shd w:val="clear" w:color="auto" w:fill="FFFFFF"/>
      <w:spacing w:before="60" w:after="720" w:line="0" w:lineRule="atLeast"/>
      <w:ind w:hanging="620"/>
    </w:pPr>
    <w:rPr>
      <w:rFonts w:ascii="Batang" w:eastAsia="Batang" w:hAnsi="Batang" w:cs="Batang"/>
      <w:sz w:val="22"/>
      <w:szCs w:val="22"/>
      <w:lang w:eastAsia="en-US"/>
    </w:rPr>
  </w:style>
  <w:style w:type="character" w:customStyle="1" w:styleId="ad">
    <w:name w:val="Основной текст_"/>
    <w:link w:val="9"/>
    <w:locked/>
    <w:rsid w:val="000843B4"/>
    <w:rPr>
      <w:rFonts w:ascii="Batang" w:eastAsia="Batang" w:hAnsi="Batang" w:cs="Batang"/>
      <w:sz w:val="24"/>
      <w:szCs w:val="24"/>
      <w:shd w:val="clear" w:color="auto" w:fill="FFFFFF"/>
    </w:rPr>
  </w:style>
  <w:style w:type="paragraph" w:customStyle="1" w:styleId="9">
    <w:name w:val="Основной текст9"/>
    <w:basedOn w:val="a"/>
    <w:link w:val="ad"/>
    <w:rsid w:val="000843B4"/>
    <w:pPr>
      <w:shd w:val="clear" w:color="auto" w:fill="FFFFFF"/>
      <w:spacing w:before="300" w:after="540" w:line="0" w:lineRule="atLeast"/>
      <w:ind w:hanging="520"/>
    </w:pPr>
    <w:rPr>
      <w:rFonts w:ascii="Batang" w:eastAsia="Batang" w:hAnsi="Batang" w:cs="Batang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F5E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e">
    <w:name w:val="Table Grid"/>
    <w:basedOn w:val="a1"/>
    <w:rsid w:val="00EF5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D47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">
    <w:name w:val="Сетка таблицы2"/>
    <w:basedOn w:val="a1"/>
    <w:next w:val="ae"/>
    <w:rsid w:val="00E17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72ACC-9E65-4D29-A543-1EE126B8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Ерофеева Тамара Евгеньевна</dc:creator>
  <cp:lastModifiedBy>Катрук Татьяна Олеговна</cp:lastModifiedBy>
  <cp:revision>2</cp:revision>
  <cp:lastPrinted>2024-02-14T22:57:00Z</cp:lastPrinted>
  <dcterms:created xsi:type="dcterms:W3CDTF">2024-11-28T03:54:00Z</dcterms:created>
  <dcterms:modified xsi:type="dcterms:W3CDTF">2024-11-28T03:54:00Z</dcterms:modified>
</cp:coreProperties>
</file>