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134D3F" w:rsidTr="00C07BAD">
        <w:trPr>
          <w:jc w:val="center"/>
        </w:trPr>
        <w:tc>
          <w:tcPr>
            <w:tcW w:w="9853" w:type="dxa"/>
            <w:hideMark/>
          </w:tcPr>
          <w:p w:rsidR="00134D3F" w:rsidRDefault="00134D3F" w:rsidP="00C07BAD">
            <w:pPr>
              <w:spacing w:line="276" w:lineRule="auto"/>
              <w:jc w:val="center"/>
              <w:rPr>
                <w:lang w:val="en-US" w:eastAsia="en-US"/>
              </w:rPr>
            </w:pPr>
            <w:bookmarkStart w:id="0" w:name="sub_9"/>
            <w:r>
              <w:rPr>
                <w:noProof/>
                <w:szCs w:val="28"/>
              </w:rPr>
              <w:drawing>
                <wp:inline distT="0" distB="0" distL="0" distR="0" wp14:anchorId="238727AA" wp14:editId="13097C34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3F" w:rsidTr="00C07BAD">
        <w:trPr>
          <w:jc w:val="center"/>
        </w:trPr>
        <w:tc>
          <w:tcPr>
            <w:tcW w:w="9853" w:type="dxa"/>
            <w:hideMark/>
          </w:tcPr>
          <w:p w:rsidR="00134D3F" w:rsidRDefault="00134D3F" w:rsidP="00C07BAD">
            <w:pPr>
              <w:spacing w:line="276" w:lineRule="auto"/>
              <w:ind w:firstLine="709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134D3F" w:rsidTr="00C07BAD">
        <w:trPr>
          <w:jc w:val="center"/>
        </w:trPr>
        <w:tc>
          <w:tcPr>
            <w:tcW w:w="9853" w:type="dxa"/>
            <w:hideMark/>
          </w:tcPr>
          <w:p w:rsidR="00134D3F" w:rsidRDefault="00134D3F" w:rsidP="00C07BAD">
            <w:pPr>
              <w:spacing w:line="276" w:lineRule="auto"/>
              <w:ind w:firstLine="709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134D3F" w:rsidTr="00C07BAD">
        <w:trPr>
          <w:jc w:val="center"/>
        </w:trPr>
        <w:tc>
          <w:tcPr>
            <w:tcW w:w="9853" w:type="dxa"/>
            <w:hideMark/>
          </w:tcPr>
          <w:p w:rsidR="00134D3F" w:rsidRDefault="00134D3F" w:rsidP="00C07BAD">
            <w:pPr>
              <w:spacing w:line="276" w:lineRule="auto"/>
              <w:ind w:firstLine="709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EE8964" wp14:editId="7319AB80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120650</wp:posOffset>
                      </wp:positionV>
                      <wp:extent cx="62484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CAF4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05pt,9.5pt" to="48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34D3F" w:rsidRPr="00777090" w:rsidRDefault="00134D3F" w:rsidP="00134D3F">
      <w:pPr>
        <w:jc w:val="center"/>
        <w:rPr>
          <w:sz w:val="28"/>
          <w:szCs w:val="28"/>
        </w:rPr>
      </w:pPr>
    </w:p>
    <w:p w:rsidR="00134D3F" w:rsidRPr="00CB2588" w:rsidRDefault="00134D3F" w:rsidP="00134D3F">
      <w:pPr>
        <w:jc w:val="center"/>
        <w:rPr>
          <w:b/>
          <w:sz w:val="28"/>
          <w:szCs w:val="28"/>
        </w:rPr>
      </w:pPr>
    </w:p>
    <w:p w:rsidR="00134D3F" w:rsidRPr="008522A2" w:rsidRDefault="00134D3F" w:rsidP="00134D3F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134D3F" w:rsidRPr="00777090" w:rsidRDefault="00134D3F" w:rsidP="00134D3F">
      <w:pPr>
        <w:jc w:val="center"/>
        <w:rPr>
          <w:sz w:val="28"/>
          <w:szCs w:val="28"/>
        </w:rPr>
      </w:pPr>
    </w:p>
    <w:p w:rsidR="00134D3F" w:rsidRPr="001D1D04" w:rsidRDefault="00134D3F" w:rsidP="00134D3F">
      <w:pPr>
        <w:jc w:val="center"/>
        <w:rPr>
          <w:sz w:val="28"/>
          <w:szCs w:val="28"/>
        </w:rPr>
      </w:pPr>
      <w:r w:rsidRPr="001D1D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1D1D0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1D1D04">
        <w:rPr>
          <w:sz w:val="28"/>
          <w:szCs w:val="28"/>
        </w:rPr>
        <w:t>-</w:t>
      </w:r>
      <w:proofErr w:type="spellStart"/>
      <w:r w:rsidRPr="001D1D04">
        <w:rPr>
          <w:sz w:val="28"/>
          <w:szCs w:val="28"/>
        </w:rPr>
        <w:t>нд</w:t>
      </w:r>
      <w:proofErr w:type="spellEnd"/>
    </w:p>
    <w:p w:rsidR="00134D3F" w:rsidRPr="00777090" w:rsidRDefault="00134D3F" w:rsidP="00134D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134D3F" w:rsidRPr="00CE776B" w:rsidRDefault="00134D3F" w:rsidP="00134D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776B">
        <w:rPr>
          <w:b/>
          <w:sz w:val="28"/>
          <w:szCs w:val="28"/>
          <w:lang w:eastAsia="en-US"/>
        </w:rPr>
        <w:t>О внесении изменений в Решение Городской Думы Петропавловск-Камчатского городского округа</w:t>
      </w:r>
      <w:r w:rsidRPr="00CE776B">
        <w:rPr>
          <w:b/>
          <w:sz w:val="28"/>
          <w:szCs w:val="28"/>
        </w:rPr>
        <w:t xml:space="preserve"> от 26.04.2019 № 170-нд</w:t>
      </w:r>
      <w:r w:rsidRPr="00CE776B">
        <w:rPr>
          <w:b/>
          <w:sz w:val="28"/>
          <w:szCs w:val="28"/>
          <w:lang w:eastAsia="en-US"/>
        </w:rPr>
        <w:t xml:space="preserve"> «О правилах благоустройства территории Петропавловск-Камчатского городского округа»</w:t>
      </w:r>
    </w:p>
    <w:p w:rsidR="00134D3F" w:rsidRPr="00CB2588" w:rsidRDefault="00134D3F" w:rsidP="00134D3F">
      <w:pPr>
        <w:jc w:val="center"/>
        <w:rPr>
          <w:sz w:val="28"/>
          <w:szCs w:val="28"/>
        </w:rPr>
      </w:pPr>
    </w:p>
    <w:p w:rsidR="00134D3F" w:rsidRPr="001D1D04" w:rsidRDefault="00134D3F" w:rsidP="00134D3F">
      <w:pPr>
        <w:jc w:val="center"/>
        <w:rPr>
          <w:i/>
        </w:rPr>
      </w:pPr>
      <w:r w:rsidRPr="001D1D04">
        <w:rPr>
          <w:i/>
        </w:rPr>
        <w:t>Принято Городской Думой Петропавловск-Камчатского городского округа</w:t>
      </w:r>
    </w:p>
    <w:p w:rsidR="00134D3F" w:rsidRDefault="00134D3F" w:rsidP="00134D3F">
      <w:pPr>
        <w:jc w:val="center"/>
        <w:rPr>
          <w:i/>
        </w:rPr>
      </w:pPr>
      <w:r>
        <w:rPr>
          <w:i/>
        </w:rPr>
        <w:t>(решение от ________</w:t>
      </w:r>
      <w:r w:rsidRPr="001D1D04">
        <w:rPr>
          <w:i/>
        </w:rPr>
        <w:t xml:space="preserve">№ </w:t>
      </w:r>
      <w:r>
        <w:rPr>
          <w:i/>
        </w:rPr>
        <w:t>____</w:t>
      </w:r>
      <w:r w:rsidRPr="001D1D04">
        <w:rPr>
          <w:i/>
        </w:rPr>
        <w:t>-р)</w:t>
      </w:r>
    </w:p>
    <w:p w:rsidR="00134D3F" w:rsidRPr="00CB2588" w:rsidRDefault="00134D3F" w:rsidP="00134D3F">
      <w:pPr>
        <w:jc w:val="center"/>
        <w:rPr>
          <w:sz w:val="28"/>
          <w:szCs w:val="28"/>
        </w:rPr>
      </w:pP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72616">
        <w:rPr>
          <w:color w:val="000000"/>
          <w:sz w:val="28"/>
          <w:szCs w:val="28"/>
        </w:rPr>
        <w:t>1.</w:t>
      </w:r>
      <w:r w:rsidRPr="00572616">
        <w:rPr>
          <w:sz w:val="28"/>
          <w:szCs w:val="28"/>
        </w:rPr>
        <w:t xml:space="preserve"> Часть 1 статьи 2</w:t>
      </w:r>
      <w:r>
        <w:rPr>
          <w:color w:val="000000"/>
          <w:sz w:val="28"/>
          <w:szCs w:val="28"/>
        </w:rPr>
        <w:t>: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дополнить пунктом 5</w:t>
      </w:r>
      <w:r w:rsidRPr="008C2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 следующего содержания:</w:t>
      </w:r>
    </w:p>
    <w:p w:rsidR="00134D3F" w:rsidRPr="00A45460" w:rsidRDefault="00134D3F" w:rsidP="00134D3F">
      <w:pPr>
        <w:ind w:firstLine="709"/>
        <w:contextualSpacing/>
        <w:jc w:val="both"/>
        <w:rPr>
          <w:sz w:val="28"/>
          <w:szCs w:val="28"/>
        </w:rPr>
      </w:pPr>
      <w:r w:rsidRPr="00747650">
        <w:rPr>
          <w:color w:val="000000"/>
          <w:sz w:val="28"/>
          <w:szCs w:val="28"/>
        </w:rPr>
        <w:t>«5.1</w:t>
      </w:r>
      <w:r>
        <w:rPr>
          <w:color w:val="000000"/>
          <w:sz w:val="28"/>
          <w:szCs w:val="28"/>
        </w:rPr>
        <w:t>) внутрикварта</w:t>
      </w:r>
      <w:r w:rsidRPr="00747650">
        <w:rPr>
          <w:sz w:val="28"/>
          <w:szCs w:val="28"/>
        </w:rPr>
        <w:t xml:space="preserve">льная территория - территория, расположенная за границами красных линий внутри квартала, а в случае отсутствия красных линий - ограниченная по периметру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</w:t>
      </w:r>
      <w:r w:rsidRPr="00A45460">
        <w:rPr>
          <w:sz w:val="28"/>
          <w:szCs w:val="28"/>
        </w:rPr>
        <w:t>обеспечивающие функционирование</w:t>
      </w:r>
      <w:r w:rsidR="00D26985" w:rsidRPr="00A45460">
        <w:rPr>
          <w:sz w:val="28"/>
          <w:szCs w:val="28"/>
        </w:rPr>
        <w:t xml:space="preserve"> такой территории</w:t>
      </w:r>
      <w:r w:rsidRPr="00A45460">
        <w:rPr>
          <w:sz w:val="28"/>
          <w:szCs w:val="28"/>
        </w:rPr>
        <w:t xml:space="preserve"> внутриквартальные проезды, подходы к зданиям, газоны, ограждения и другие элементы благоустройства;»;</w:t>
      </w:r>
    </w:p>
    <w:p w:rsidR="00134D3F" w:rsidRPr="00A45460" w:rsidRDefault="00134D3F" w:rsidP="00134D3F">
      <w:pPr>
        <w:ind w:firstLine="709"/>
        <w:contextualSpacing/>
        <w:jc w:val="both"/>
        <w:rPr>
          <w:sz w:val="28"/>
          <w:szCs w:val="28"/>
        </w:rPr>
      </w:pPr>
      <w:r w:rsidRPr="00A45460">
        <w:rPr>
          <w:sz w:val="28"/>
          <w:szCs w:val="28"/>
        </w:rPr>
        <w:t>2) дополнить пунктом 5.2 следующего содержания:</w:t>
      </w:r>
    </w:p>
    <w:p w:rsidR="00134D3F" w:rsidRPr="00747650" w:rsidRDefault="00134D3F" w:rsidP="00134D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«5.2) внутриквартальный</w:t>
      </w:r>
      <w:r>
        <w:t xml:space="preserve"> </w:t>
      </w:r>
      <w:r w:rsidRPr="00747650">
        <w:rPr>
          <w:sz w:val="28"/>
          <w:szCs w:val="28"/>
        </w:rPr>
        <w:t>проезд - не являющиеся автомобильными дорогами или их частями проезды, включая тротуары, в</w:t>
      </w:r>
      <w:r>
        <w:rPr>
          <w:sz w:val="28"/>
          <w:szCs w:val="28"/>
        </w:rPr>
        <w:t>ъезды и выезды, расположенные на внутриквартальной т</w:t>
      </w:r>
      <w:r w:rsidRPr="00747650">
        <w:rPr>
          <w:sz w:val="28"/>
          <w:szCs w:val="28"/>
        </w:rPr>
        <w:t>ерритории;</w:t>
      </w:r>
      <w:r>
        <w:rPr>
          <w:sz w:val="28"/>
          <w:szCs w:val="28"/>
        </w:rPr>
        <w:t>»;</w:t>
      </w:r>
    </w:p>
    <w:p w:rsidR="00134D3F" w:rsidRPr="00572616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дополнить пунктом 34.1</w:t>
      </w:r>
      <w:r w:rsidRPr="00572616">
        <w:rPr>
          <w:color w:val="000000"/>
          <w:sz w:val="28"/>
          <w:szCs w:val="28"/>
        </w:rPr>
        <w:t xml:space="preserve"> следующего содержания:</w:t>
      </w:r>
    </w:p>
    <w:p w:rsidR="00134D3F" w:rsidRDefault="00134D3F" w:rsidP="00134D3F">
      <w:pPr>
        <w:ind w:right="-1" w:firstLine="709"/>
        <w:jc w:val="both"/>
        <w:rPr>
          <w:sz w:val="28"/>
          <w:szCs w:val="28"/>
        </w:rPr>
      </w:pPr>
      <w:r w:rsidRPr="00DB0543">
        <w:rPr>
          <w:color w:val="000000"/>
          <w:sz w:val="28"/>
          <w:szCs w:val="28"/>
        </w:rPr>
        <w:t>«</w:t>
      </w:r>
      <w:r w:rsidRPr="00DB0543">
        <w:rPr>
          <w:color w:val="000000" w:themeColor="text1"/>
          <w:sz w:val="28"/>
          <w:szCs w:val="28"/>
        </w:rPr>
        <w:t xml:space="preserve">34.1) </w:t>
      </w:r>
      <w:r w:rsidRPr="00DB0543">
        <w:rPr>
          <w:sz w:val="28"/>
          <w:szCs w:val="28"/>
        </w:rPr>
        <w:t>разукомплектованное транспортное средство - транспортное средство, у которого отсутствуют одна или несколько кузовных деталей (предусмотренные конструкцией капот, дверь, запор горловин цистерн, пробки топливного бака) и (или) отсутствуют одно или несколько стекол, колес, шин; сгоревшее транспортное средство</w:t>
      </w:r>
      <w:r w:rsidRPr="00DB0543">
        <w:rPr>
          <w:color w:val="000000" w:themeColor="text1"/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134D3F" w:rsidRDefault="00134D3F" w:rsidP="00134D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9: </w:t>
      </w:r>
    </w:p>
    <w:p w:rsidR="00134D3F" w:rsidRDefault="00134D3F" w:rsidP="00134D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шестом слово «, тротуаров» исключить;</w:t>
      </w:r>
    </w:p>
    <w:p w:rsidR="00134D3F" w:rsidRDefault="00134D3F" w:rsidP="00134D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абзаце первом части 2 слово «перекрывание» заменить словом «перекрытие».</w:t>
      </w:r>
    </w:p>
    <w:p w:rsidR="00134D3F" w:rsidRDefault="00134D3F" w:rsidP="00134D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Часть 5 статьи 11 изложить в следующей редакции: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>Порядок выдачи разрешения на снос зеленых насаждений и продления срока ранее выданного разрешения на снос зеленых насаждений на территории городского округа, а также компенсационная стоимость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 ставок оплаты компенсационной стоимости за их снос, а также перечень работ, в отношении которых компенсационная стоимость за снос зеленых насаждений не взимается утверждается постановлениями администрации городского округа.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Разрешение на снос зеленых насаждений и продление срока ранее выданного разрешения на снос зеленых насаждений на территории городского округа осуществляется в отношении зеленых насаждения,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разграничена.</w:t>
      </w:r>
      <w:r w:rsidR="005C47A2">
        <w:rPr>
          <w:rFonts w:eastAsiaTheme="minorHAnsi"/>
          <w:sz w:val="28"/>
          <w:szCs w:val="28"/>
          <w:lang w:eastAsia="en-US"/>
        </w:rPr>
        <w:t>»;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F6FB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статье 22: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части </w:t>
      </w:r>
      <w:r w:rsidR="00291F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F6FBE">
        <w:rPr>
          <w:color w:val="000000"/>
          <w:sz w:val="28"/>
          <w:szCs w:val="28"/>
        </w:rPr>
        <w:t xml:space="preserve">пункте 17 </w:t>
      </w:r>
      <w:r>
        <w:rPr>
          <w:color w:val="000000"/>
          <w:sz w:val="28"/>
          <w:szCs w:val="28"/>
        </w:rPr>
        <w:t>слова «, в том числе разукомплектованных,» исключить;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24 изложить в следующей редакции: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«24) </w:t>
      </w:r>
      <w:r>
        <w:rPr>
          <w:rFonts w:eastAsiaTheme="minorHAnsi"/>
          <w:sz w:val="28"/>
          <w:szCs w:val="28"/>
          <w:lang w:eastAsia="en-US"/>
        </w:rPr>
        <w:t xml:space="preserve">хранить на </w:t>
      </w:r>
      <w:r>
        <w:rPr>
          <w:color w:val="000000"/>
          <w:sz w:val="28"/>
          <w:szCs w:val="28"/>
        </w:rPr>
        <w:t>территориях общего пользования, внутрикварта</w:t>
      </w:r>
      <w:r>
        <w:rPr>
          <w:sz w:val="28"/>
          <w:szCs w:val="28"/>
        </w:rPr>
        <w:t>льных</w:t>
      </w:r>
      <w:r w:rsidRPr="00747650">
        <w:rPr>
          <w:sz w:val="28"/>
          <w:szCs w:val="28"/>
        </w:rPr>
        <w:t xml:space="preserve"> территория</w:t>
      </w:r>
      <w:r>
        <w:rPr>
          <w:color w:val="000000"/>
          <w:sz w:val="28"/>
          <w:szCs w:val="28"/>
        </w:rPr>
        <w:t xml:space="preserve">х </w:t>
      </w:r>
      <w:r>
        <w:rPr>
          <w:rFonts w:eastAsiaTheme="minorHAnsi"/>
          <w:sz w:val="28"/>
          <w:szCs w:val="28"/>
          <w:lang w:eastAsia="en-US"/>
        </w:rPr>
        <w:t>разукомплектованные транспортные средства;»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26 следующего содержания:</w:t>
      </w:r>
    </w:p>
    <w:p w:rsidR="00134D3F" w:rsidRPr="00A45460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«26) </w:t>
      </w:r>
      <w:r w:rsidR="006F5945" w:rsidRPr="00A45460">
        <w:rPr>
          <w:color w:val="000000"/>
          <w:sz w:val="28"/>
          <w:szCs w:val="28"/>
        </w:rPr>
        <w:t>допущение гражданами (владельцами либо лицами, осуществляющими выгул собак) нахождения на территориях общего пользования, в том числе на детских и спортивных площадках, на территориях, прилегающих к детским и образовательным организациям, а также к учреждениям здравоохранения и оздоровления, на всех видах общественного транспорта, в местах проведения культурно-массовых и спортивных мероприятий собак без поводка, а собак, имеющих высоту в холке более 30 сантиметров, – без поводка и без намордника.</w:t>
      </w:r>
      <w:r w:rsidR="006F5945" w:rsidRPr="00A45460">
        <w:rPr>
          <w:color w:val="000000"/>
          <w:sz w:val="20"/>
          <w:szCs w:val="20"/>
        </w:rPr>
        <w:t> </w:t>
      </w:r>
      <w:r w:rsidRPr="00A45460">
        <w:rPr>
          <w:color w:val="000000"/>
          <w:sz w:val="28"/>
          <w:szCs w:val="28"/>
        </w:rPr>
        <w:t>»;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45460">
        <w:rPr>
          <w:color w:val="000000"/>
          <w:sz w:val="28"/>
          <w:szCs w:val="28"/>
        </w:rPr>
        <w:t>2) дополнить частью 3 следующего содержания</w:t>
      </w:r>
      <w:r>
        <w:rPr>
          <w:color w:val="000000"/>
          <w:sz w:val="28"/>
          <w:szCs w:val="28"/>
        </w:rPr>
        <w:t>: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Порядок перемещения, хранения и выдачи разукомплектованных транспортных средств на территории городского округа утверждается постановлением администрации городского округа.». 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статье 26:</w:t>
      </w:r>
    </w:p>
    <w:p w:rsidR="00134D3F" w:rsidRDefault="00134D3F" w:rsidP="00134D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часть 1 изложить в следующей редакции: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«1.</w:t>
      </w:r>
      <w:r>
        <w:rPr>
          <w:rFonts w:eastAsiaTheme="minorHAnsi"/>
          <w:sz w:val="28"/>
          <w:szCs w:val="28"/>
          <w:lang w:eastAsia="en-US"/>
        </w:rPr>
        <w:t xml:space="preserve"> Проведение земляных работ, указанных в абзаце первом части 2 настоящей статьи, за исключением проведения земляных работ при наличии разрешения на строительство в границах земельного участка, предоставленного под строительство, производится на основании ордера, выданного </w:t>
      </w:r>
      <w:r>
        <w:rPr>
          <w:rFonts w:eastAsiaTheme="minorHAnsi"/>
          <w:sz w:val="28"/>
          <w:szCs w:val="28"/>
          <w:lang w:eastAsia="en-US"/>
        </w:rPr>
        <w:lastRenderedPageBreak/>
        <w:t>уполномоченным в сфере градостроительства органом администрации городского округа.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выдачи ордера на проведение земляных работ утверждается постановлением администрации городского округа.»;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части 4 слова «у лица, ответственного за их проведение» исключить;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5 изложить в следующей редакции: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Аварийные работы, связанные с ремонтом подземных и наземных инженерных сооружений, проводятся с обязательным сообщением в муниципальное казенное учреждение «Центр управления кризисными ситуациями города Петропавловска-Камчатского» и уполномоченный в сфере контроля благоустройства территории городского округа орган администрации городского округа до начала проведения работ.»;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части 6</w:t>
      </w:r>
      <w:r w:rsidR="005C47A2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после слов «ордера на проведение земляных работ» дополнить словами «</w:t>
      </w:r>
      <w:r w:rsidRPr="00324F67">
        <w:rPr>
          <w:sz w:val="28"/>
          <w:szCs w:val="28"/>
        </w:rPr>
        <w:t>при проведении аварийных работ, связ</w:t>
      </w:r>
      <w:r>
        <w:rPr>
          <w:sz w:val="28"/>
          <w:szCs w:val="28"/>
        </w:rPr>
        <w:t>анных с ремонтом подземных и на</w:t>
      </w:r>
      <w:r w:rsidRPr="00324F67">
        <w:rPr>
          <w:sz w:val="28"/>
          <w:szCs w:val="28"/>
        </w:rPr>
        <w:t xml:space="preserve">земных инженерных </w:t>
      </w:r>
      <w:r>
        <w:rPr>
          <w:rFonts w:eastAsiaTheme="minorHAnsi"/>
          <w:sz w:val="28"/>
          <w:szCs w:val="28"/>
          <w:lang w:eastAsia="en-US"/>
        </w:rPr>
        <w:t>сооружений»;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24F67">
        <w:rPr>
          <w:sz w:val="28"/>
          <w:szCs w:val="28"/>
        </w:rPr>
        <w:t>Порядок выдачи ордера на проведение земляных работ при проведении аварийных работ, связ</w:t>
      </w:r>
      <w:r>
        <w:rPr>
          <w:sz w:val="28"/>
          <w:szCs w:val="28"/>
        </w:rPr>
        <w:t>анных с ремонтом подземных и наземных инженерных сооружений</w:t>
      </w:r>
      <w:r w:rsidRPr="00324F67">
        <w:rPr>
          <w:sz w:val="28"/>
          <w:szCs w:val="28"/>
        </w:rPr>
        <w:t>,</w:t>
      </w:r>
      <w:r w:rsidRPr="00324F67">
        <w:rPr>
          <w:sz w:val="28"/>
          <w:szCs w:val="28"/>
          <w:lang w:eastAsia="x-none"/>
        </w:rPr>
        <w:t xml:space="preserve"> </w:t>
      </w:r>
      <w:r w:rsidRPr="00324F67">
        <w:rPr>
          <w:sz w:val="28"/>
          <w:szCs w:val="28"/>
        </w:rPr>
        <w:t>на территории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утверждается постановлением администрации городского округа.»;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часть 8 изложить в следующей редакции: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Траншеи, ямы, котлованы, канавы после проведения земляных работ должны засыпаться </w:t>
      </w:r>
      <w:proofErr w:type="spellStart"/>
      <w:r>
        <w:rPr>
          <w:rFonts w:eastAsiaTheme="minorHAnsi"/>
          <w:sz w:val="28"/>
          <w:szCs w:val="28"/>
          <w:lang w:eastAsia="en-US"/>
        </w:rPr>
        <w:t>непросадочным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грунтом с последующим восстановлением твердого покрытия согласно технологии и в зависимости от типа и качества </w:t>
      </w:r>
      <w:r w:rsidR="00564E11" w:rsidRPr="00A45460">
        <w:rPr>
          <w:rFonts w:eastAsiaTheme="minorHAnsi"/>
          <w:sz w:val="28"/>
          <w:szCs w:val="28"/>
          <w:lang w:eastAsia="en-US"/>
        </w:rPr>
        <w:t>твердого</w:t>
      </w:r>
      <w:bookmarkStart w:id="1" w:name="_GoBack"/>
      <w:bookmarkEnd w:id="1"/>
      <w:r w:rsidR="00564E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покрытия.»;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части 10 слова «элементов благоустройства» заменить словами «нарушенного благоустройства»;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часть 12 дополнить словами «либо </w:t>
      </w:r>
      <w:r w:rsidRPr="00324F67">
        <w:rPr>
          <w:sz w:val="28"/>
          <w:szCs w:val="28"/>
        </w:rPr>
        <w:t>ордер на проведение земляных работ при проведении аварийных работ, связ</w:t>
      </w:r>
      <w:r>
        <w:rPr>
          <w:sz w:val="28"/>
          <w:szCs w:val="28"/>
        </w:rPr>
        <w:t>анных с ремонтом подземных и наземных инженерных сооружений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34D3F" w:rsidRDefault="00134D3F" w:rsidP="00134D3F">
      <w:pPr>
        <w:autoSpaceDE w:val="0"/>
        <w:autoSpaceDN w:val="0"/>
        <w:spacing w:before="40" w:after="4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4405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7313FF">
        <w:rPr>
          <w:sz w:val="28"/>
          <w:szCs w:val="28"/>
        </w:rPr>
        <w:t>части 4 статьи 31</w:t>
      </w:r>
      <w:r>
        <w:rPr>
          <w:sz w:val="28"/>
          <w:szCs w:val="28"/>
        </w:rPr>
        <w:t>:</w:t>
      </w:r>
    </w:p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в абзаце первом слова </w:t>
      </w:r>
      <w:r>
        <w:rPr>
          <w:rFonts w:eastAsiaTheme="minorHAnsi"/>
          <w:sz w:val="28"/>
          <w:szCs w:val="28"/>
          <w:lang w:eastAsia="en-US"/>
        </w:rPr>
        <w:t>«автомобильных стоянок,» исключить;</w:t>
      </w:r>
    </w:p>
    <w:p w:rsidR="00134D3F" w:rsidRPr="007313FF" w:rsidRDefault="00134D3F" w:rsidP="00134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>п</w:t>
      </w:r>
      <w:r w:rsidRPr="007313FF">
        <w:rPr>
          <w:sz w:val="28"/>
          <w:szCs w:val="28"/>
        </w:rPr>
        <w:t>ункт 2</w:t>
      </w:r>
      <w:r>
        <w:rPr>
          <w:sz w:val="28"/>
          <w:szCs w:val="28"/>
        </w:rPr>
        <w:t xml:space="preserve"> </w:t>
      </w:r>
      <w:r w:rsidRPr="007313F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134D3F" w:rsidRDefault="00134D3F" w:rsidP="00134D3F">
      <w:pPr>
        <w:autoSpaceDE w:val="0"/>
        <w:autoSpaceDN w:val="0"/>
        <w:spacing w:before="40" w:after="40" w:line="240" w:lineRule="atLeast"/>
        <w:ind w:firstLine="709"/>
        <w:jc w:val="both"/>
        <w:rPr>
          <w:sz w:val="28"/>
          <w:szCs w:val="28"/>
        </w:rPr>
      </w:pPr>
      <w:r w:rsidRPr="007313FF">
        <w:rPr>
          <w:sz w:val="28"/>
          <w:szCs w:val="28"/>
        </w:rPr>
        <w:t>«2) хранение (в том числе на прилегающей территории) техники, механизмов,</w:t>
      </w:r>
      <w:r>
        <w:rPr>
          <w:sz w:val="28"/>
          <w:szCs w:val="28"/>
        </w:rPr>
        <w:t xml:space="preserve"> разукомплектованных транспортных средств</w:t>
      </w:r>
      <w:r w:rsidRPr="007313FF">
        <w:rPr>
          <w:sz w:val="28"/>
          <w:szCs w:val="28"/>
        </w:rPr>
        <w:t>;»</w:t>
      </w:r>
      <w:r w:rsidRPr="00440590">
        <w:rPr>
          <w:sz w:val="28"/>
          <w:szCs w:val="28"/>
        </w:rPr>
        <w:t>.</w:t>
      </w:r>
    </w:p>
    <w:p w:rsidR="00134D3F" w:rsidRDefault="00134D3F" w:rsidP="00134D3F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7F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34D3F" w:rsidRPr="003567FD" w:rsidRDefault="00134D3F" w:rsidP="00134D3F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61"/>
        <w:gridCol w:w="2302"/>
        <w:gridCol w:w="2976"/>
      </w:tblGrid>
      <w:tr w:rsidR="00134D3F" w:rsidRPr="001D1D04" w:rsidTr="00C07BAD">
        <w:trPr>
          <w:trHeight w:val="1046"/>
        </w:trPr>
        <w:tc>
          <w:tcPr>
            <w:tcW w:w="4361" w:type="dxa"/>
          </w:tcPr>
          <w:p w:rsidR="00134D3F" w:rsidRDefault="00134D3F" w:rsidP="00C07BA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134D3F" w:rsidRDefault="00134D3F" w:rsidP="00C07BAD">
            <w:pPr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34D3F" w:rsidRPr="001D1D04" w:rsidRDefault="00134D3F" w:rsidP="00C07BAD">
            <w:pPr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302" w:type="dxa"/>
          </w:tcPr>
          <w:p w:rsidR="00134D3F" w:rsidRPr="001D1D04" w:rsidRDefault="00134D3F" w:rsidP="00C07BA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134D3F" w:rsidRPr="001D1D04" w:rsidRDefault="00134D3F" w:rsidP="00C07BA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34D3F" w:rsidRPr="001D1D04" w:rsidRDefault="00134D3F" w:rsidP="00C07BAD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134D3F" w:rsidRPr="001D1D04" w:rsidRDefault="00134D3F" w:rsidP="00C07BA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34D3F" w:rsidRDefault="00134D3F" w:rsidP="00C07BAD">
            <w:pPr>
              <w:spacing w:line="20" w:lineRule="atLeast"/>
              <w:ind w:right="742"/>
              <w:jc w:val="right"/>
              <w:rPr>
                <w:sz w:val="28"/>
                <w:szCs w:val="28"/>
              </w:rPr>
            </w:pPr>
          </w:p>
          <w:p w:rsidR="00134D3F" w:rsidRPr="001D1D04" w:rsidRDefault="00134D3F" w:rsidP="00C07BA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134D3F" w:rsidRDefault="00134D3F" w:rsidP="00134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D3F" w:rsidRPr="007B0534" w:rsidRDefault="00134D3F" w:rsidP="00134D3F">
      <w:pPr>
        <w:ind w:firstLine="709"/>
        <w:contextualSpacing/>
        <w:jc w:val="both"/>
        <w:rPr>
          <w:sz w:val="28"/>
          <w:szCs w:val="28"/>
        </w:rPr>
      </w:pPr>
    </w:p>
    <w:p w:rsidR="007B6588" w:rsidRDefault="007B6588"/>
    <w:sectPr w:rsidR="007B6588" w:rsidSect="00EA4C09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23" w:rsidRDefault="00017C23">
      <w:r>
        <w:separator/>
      </w:r>
    </w:p>
  </w:endnote>
  <w:endnote w:type="continuationSeparator" w:id="0">
    <w:p w:rsidR="00017C23" w:rsidRDefault="000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23" w:rsidRDefault="00017C23">
      <w:r>
        <w:separator/>
      </w:r>
    </w:p>
  </w:footnote>
  <w:footnote w:type="continuationSeparator" w:id="0">
    <w:p w:rsidR="00017C23" w:rsidRDefault="000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1459"/>
      <w:docPartObj>
        <w:docPartGallery w:val="Page Numbers (Top of Page)"/>
        <w:docPartUnique/>
      </w:docPartObj>
    </w:sdtPr>
    <w:sdtEndPr/>
    <w:sdtContent>
      <w:p w:rsidR="00C16FC5" w:rsidRDefault="00564E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9E">
          <w:rPr>
            <w:noProof/>
          </w:rPr>
          <w:t>3</w:t>
        </w:r>
        <w:r>
          <w:fldChar w:fldCharType="end"/>
        </w:r>
      </w:p>
    </w:sdtContent>
  </w:sdt>
  <w:p w:rsidR="00C16FC5" w:rsidRDefault="00017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3F"/>
    <w:rsid w:val="00017C23"/>
    <w:rsid w:val="00134D3F"/>
    <w:rsid w:val="00291F62"/>
    <w:rsid w:val="00564E11"/>
    <w:rsid w:val="005C47A2"/>
    <w:rsid w:val="006F5945"/>
    <w:rsid w:val="007B6588"/>
    <w:rsid w:val="00A45460"/>
    <w:rsid w:val="00AC539E"/>
    <w:rsid w:val="00D26985"/>
    <w:rsid w:val="00E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6980"/>
  <w15:chartTrackingRefBased/>
  <w15:docId w15:val="{AC53C67E-B626-4E03-AF4D-54675A5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4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Соколова Людмила Александровна</cp:lastModifiedBy>
  <cp:revision>7</cp:revision>
  <cp:lastPrinted>2020-02-25T01:33:00Z</cp:lastPrinted>
  <dcterms:created xsi:type="dcterms:W3CDTF">2020-02-24T22:42:00Z</dcterms:created>
  <dcterms:modified xsi:type="dcterms:W3CDTF">2020-02-25T02:41:00Z</dcterms:modified>
</cp:coreProperties>
</file>