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40" w:rsidRPr="00C81F75" w:rsidRDefault="00001440" w:rsidP="00001440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001440" w:rsidRDefault="00001440" w:rsidP="0000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5B15A2" w:rsidRPr="005B15A2" w:rsidRDefault="005B15A2" w:rsidP="003F2E15">
      <w:pPr>
        <w:jc w:val="center"/>
        <w:rPr>
          <w:b/>
          <w:sz w:val="8"/>
          <w:szCs w:val="8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01427E" w:rsidRPr="00260CFD" w:rsidTr="00F46AA5">
        <w:trPr>
          <w:trHeight w:val="309"/>
        </w:trPr>
        <w:tc>
          <w:tcPr>
            <w:tcW w:w="11093" w:type="dxa"/>
            <w:shd w:val="clear" w:color="auto" w:fill="F2F2F2" w:themeFill="background1" w:themeFillShade="F2"/>
          </w:tcPr>
          <w:p w:rsidR="0001427E" w:rsidRPr="00260CFD" w:rsidRDefault="00B341B9" w:rsidP="0001427E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0F04D9" w:rsidTr="00F46AA5">
        <w:trPr>
          <w:trHeight w:val="341"/>
        </w:trPr>
        <w:tc>
          <w:tcPr>
            <w:tcW w:w="11093" w:type="dxa"/>
          </w:tcPr>
          <w:p w:rsidR="00C23D14" w:rsidRPr="00484721" w:rsidRDefault="00CF4256" w:rsidP="00B67009">
            <w:pPr>
              <w:jc w:val="both"/>
              <w:rPr>
                <w:sz w:val="24"/>
                <w:szCs w:val="24"/>
              </w:rPr>
            </w:pPr>
            <w:r w:rsidRPr="00B67009">
              <w:rPr>
                <w:sz w:val="24"/>
                <w:szCs w:val="24"/>
              </w:rPr>
              <w:t xml:space="preserve">проект </w:t>
            </w:r>
            <w:r w:rsidR="00B67009" w:rsidRPr="00B67009">
              <w:rPr>
                <w:sz w:val="24"/>
                <w:szCs w:val="24"/>
              </w:rPr>
              <w:t>внесения изменений в проект межевания территории части квартала № 1 планировочного подрайона 1.2.3. Микрорайон смешанной жилой застройки «Вилюйский» Центрального городского планировочного района в Петропавловск-Камчатском городском округе, утвержденный постановлением администрации Петропавловск-Камчатского городского округа от 10.08.2018 № 1691</w:t>
            </w:r>
          </w:p>
        </w:tc>
      </w:tr>
      <w:tr w:rsidR="00C23D14" w:rsidRPr="00260CFD" w:rsidTr="00F46AA5">
        <w:trPr>
          <w:trHeight w:val="240"/>
        </w:trPr>
        <w:tc>
          <w:tcPr>
            <w:tcW w:w="11093" w:type="dxa"/>
          </w:tcPr>
          <w:p w:rsidR="00C23D14" w:rsidRPr="00F46AA5" w:rsidRDefault="00C23D14" w:rsidP="00C23D14">
            <w:pPr>
              <w:jc w:val="center"/>
              <w:rPr>
                <w:sz w:val="16"/>
                <w:szCs w:val="16"/>
              </w:rPr>
            </w:pPr>
            <w:r w:rsidRPr="00F46AA5">
              <w:rPr>
                <w:sz w:val="16"/>
                <w:szCs w:val="16"/>
              </w:rPr>
              <w:t>(наименование проекта)</w:t>
            </w:r>
          </w:p>
        </w:tc>
      </w:tr>
    </w:tbl>
    <w:p w:rsidR="003F2E15" w:rsidRPr="00C302B9" w:rsidRDefault="003F2E15" w:rsidP="003F2E15">
      <w:pPr>
        <w:ind w:firstLine="709"/>
        <w:jc w:val="both"/>
        <w:rPr>
          <w:b/>
          <w:sz w:val="16"/>
          <w:szCs w:val="16"/>
        </w:rPr>
      </w:pPr>
    </w:p>
    <w:tbl>
      <w:tblPr>
        <w:tblW w:w="1109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3"/>
      </w:tblGrid>
      <w:tr w:rsidR="00B341B9" w:rsidRPr="00260CFD" w:rsidTr="00F46AA5">
        <w:trPr>
          <w:trHeight w:val="264"/>
        </w:trPr>
        <w:tc>
          <w:tcPr>
            <w:tcW w:w="11093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484721" w:rsidTr="000F00DA">
        <w:trPr>
          <w:trHeight w:val="631"/>
        </w:trPr>
        <w:tc>
          <w:tcPr>
            <w:tcW w:w="11093" w:type="dxa"/>
          </w:tcPr>
          <w:p w:rsidR="00963256" w:rsidRPr="00B67009" w:rsidRDefault="00963256" w:rsidP="00B67009">
            <w:pPr>
              <w:pStyle w:val="af"/>
              <w:numPr>
                <w:ilvl w:val="0"/>
                <w:numId w:val="22"/>
              </w:numPr>
              <w:ind w:left="70"/>
              <w:jc w:val="both"/>
              <w:rPr>
                <w:sz w:val="24"/>
                <w:szCs w:val="24"/>
              </w:rPr>
            </w:pPr>
            <w:r w:rsidRPr="00963256">
              <w:rPr>
                <w:sz w:val="24"/>
                <w:szCs w:val="24"/>
              </w:rPr>
              <w:t>Чертеж</w:t>
            </w:r>
            <w:r>
              <w:rPr>
                <w:sz w:val="24"/>
                <w:szCs w:val="24"/>
              </w:rPr>
              <w:t xml:space="preserve"> межевания </w:t>
            </w:r>
            <w:r w:rsidRPr="00963256">
              <w:rPr>
                <w:sz w:val="24"/>
                <w:szCs w:val="24"/>
              </w:rPr>
              <w:t xml:space="preserve">территории </w:t>
            </w:r>
            <w:r w:rsidR="00B67009" w:rsidRPr="00B67009">
              <w:rPr>
                <w:sz w:val="24"/>
                <w:szCs w:val="24"/>
              </w:rPr>
              <w:t>части квартала № 1 планировочного подрайона 1.</w:t>
            </w:r>
            <w:r w:rsidR="00B67009">
              <w:rPr>
                <w:sz w:val="24"/>
                <w:szCs w:val="24"/>
              </w:rPr>
              <w:t xml:space="preserve">2.3. Микрорайон </w:t>
            </w:r>
            <w:r w:rsidR="00B67009" w:rsidRPr="00B67009">
              <w:rPr>
                <w:sz w:val="24"/>
                <w:szCs w:val="24"/>
              </w:rPr>
              <w:t xml:space="preserve">смешанной жилой застройки «Вилюйский» Центрального городского планировочного района </w:t>
            </w:r>
            <w:r w:rsidR="00B67009">
              <w:rPr>
                <w:sz w:val="24"/>
                <w:szCs w:val="24"/>
              </w:rPr>
              <w:br/>
            </w:r>
            <w:r w:rsidR="00B67009" w:rsidRPr="00B67009">
              <w:rPr>
                <w:sz w:val="24"/>
                <w:szCs w:val="24"/>
              </w:rPr>
              <w:t>в Петропавловск-Камчатском городском округе, утвержденный постановлением администрации Петропавловск-Камчатского городского округа от 10.08.2018 № 1691</w:t>
            </w:r>
          </w:p>
        </w:tc>
      </w:tr>
    </w:tbl>
    <w:p w:rsidR="003F2E15" w:rsidRPr="00C302B9" w:rsidRDefault="003F2E15" w:rsidP="00724330">
      <w:pPr>
        <w:ind w:firstLine="709"/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2C1C24">
        <w:trPr>
          <w:trHeight w:val="351"/>
        </w:trPr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B341B9" w:rsidP="00724330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484721" w:rsidTr="002C1C24">
        <w:trPr>
          <w:trHeight w:val="1334"/>
        </w:trPr>
        <w:tc>
          <w:tcPr>
            <w:tcW w:w="11052" w:type="dxa"/>
          </w:tcPr>
          <w:p w:rsidR="00724330" w:rsidRPr="00484721" w:rsidRDefault="00724330" w:rsidP="00724330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город Петропавловск-Камчатский, улица Советская, дом 22, в холле Управления архитектуры, градостроительства и земельных отношений администрации Петропавловск-Камчатского городского округа (этаж 3).</w:t>
            </w:r>
          </w:p>
          <w:p w:rsidR="00724330" w:rsidRPr="00484721" w:rsidRDefault="00001440" w:rsidP="00952172">
            <w:pPr>
              <w:jc w:val="both"/>
              <w:rPr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Оповещение дополнительно распространено на информационных стендах:</w:t>
            </w:r>
            <w:r w:rsidRPr="00484721">
              <w:rPr>
                <w:sz w:val="24"/>
                <w:szCs w:val="24"/>
              </w:rPr>
              <w:t xml:space="preserve"> около здания на улице Советская, дом 22; в местах массового скопления граждан, установленных Постановлением администрации Петропавловск-Камчатского городского округа № 183 от 12.02.2021, (МАУ «Расчетно-кассовый центр» адреса: проспект 50 лет Октября, д. 25а, ул. Ленинградская, д.74/1); а также в иных местах (Служба «одного окна» на улице Ленинградская, дом 74/1)</w:t>
            </w:r>
          </w:p>
        </w:tc>
      </w:tr>
      <w:tr w:rsidR="00724330" w:rsidRPr="00260CFD" w:rsidTr="002C1C24">
        <w:trPr>
          <w:trHeight w:val="420"/>
        </w:trPr>
        <w:tc>
          <w:tcPr>
            <w:tcW w:w="11052" w:type="dxa"/>
          </w:tcPr>
          <w:p w:rsidR="00724330" w:rsidRPr="00987E7D" w:rsidRDefault="00724330" w:rsidP="00724330">
            <w:pPr>
              <w:jc w:val="center"/>
              <w:rPr>
                <w:sz w:val="18"/>
                <w:szCs w:val="18"/>
              </w:rPr>
            </w:pPr>
            <w:r w:rsidRPr="00987E7D">
              <w:rPr>
                <w:sz w:val="18"/>
                <w:szCs w:val="18"/>
              </w:rPr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FD3CEF" w:rsidRDefault="00B341B9" w:rsidP="00724330">
      <w:pPr>
        <w:jc w:val="both"/>
        <w:rPr>
          <w:b/>
          <w:sz w:val="16"/>
          <w:szCs w:val="16"/>
        </w:rPr>
      </w:pPr>
      <w:r w:rsidRPr="00260CFD">
        <w:rPr>
          <w:sz w:val="22"/>
          <w:szCs w:val="22"/>
        </w:rPr>
        <w:t xml:space="preserve"> 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3397"/>
        <w:gridCol w:w="7655"/>
      </w:tblGrid>
      <w:tr w:rsidR="00724330" w:rsidRPr="00484721" w:rsidTr="00F46AA5">
        <w:tc>
          <w:tcPr>
            <w:tcW w:w="3397" w:type="dxa"/>
            <w:shd w:val="clear" w:color="auto" w:fill="F2F2F2" w:themeFill="background1" w:themeFillShade="F2"/>
          </w:tcPr>
          <w:p w:rsidR="00724330" w:rsidRPr="00484721" w:rsidRDefault="00724330" w:rsidP="00724330">
            <w:pPr>
              <w:jc w:val="both"/>
              <w:rPr>
                <w:b/>
                <w:sz w:val="24"/>
                <w:szCs w:val="24"/>
              </w:rPr>
            </w:pPr>
            <w:r w:rsidRPr="00484721">
              <w:rPr>
                <w:b/>
                <w:sz w:val="24"/>
                <w:szCs w:val="24"/>
              </w:rPr>
              <w:t>Экспозиция открыта</w:t>
            </w:r>
            <w:r w:rsidR="0001427E" w:rsidRPr="004847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053574" w:rsidRPr="00484721" w:rsidRDefault="006D45DE" w:rsidP="006F7845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 xml:space="preserve">с </w:t>
            </w:r>
            <w:r w:rsidR="004C3EA0" w:rsidRPr="004C3EA0">
              <w:rPr>
                <w:sz w:val="24"/>
                <w:szCs w:val="24"/>
                <w:u w:val="single"/>
              </w:rPr>
              <w:t>03</w:t>
            </w:r>
            <w:r w:rsidRPr="00484721">
              <w:rPr>
                <w:sz w:val="24"/>
                <w:szCs w:val="24"/>
                <w:u w:val="single"/>
              </w:rPr>
              <w:t>.</w:t>
            </w:r>
            <w:r w:rsidR="004C3EA0">
              <w:rPr>
                <w:sz w:val="24"/>
                <w:szCs w:val="24"/>
                <w:u w:val="single"/>
              </w:rPr>
              <w:t>06.2022</w:t>
            </w:r>
            <w:r w:rsidRPr="00484721">
              <w:rPr>
                <w:sz w:val="24"/>
                <w:szCs w:val="24"/>
              </w:rPr>
              <w:t xml:space="preserve"> по </w:t>
            </w:r>
            <w:r w:rsidR="004C3EA0">
              <w:rPr>
                <w:sz w:val="24"/>
                <w:szCs w:val="24"/>
                <w:u w:val="single"/>
              </w:rPr>
              <w:t>10</w:t>
            </w:r>
            <w:r w:rsidRPr="00484721">
              <w:rPr>
                <w:sz w:val="24"/>
                <w:szCs w:val="24"/>
                <w:u w:val="single"/>
              </w:rPr>
              <w:t>.</w:t>
            </w:r>
            <w:r w:rsidR="004C3EA0">
              <w:rPr>
                <w:sz w:val="24"/>
                <w:szCs w:val="24"/>
                <w:u w:val="single"/>
              </w:rPr>
              <w:t>06.2022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724330" w:rsidP="003F2E15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понедельник – четверг с 9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17</w:t>
            </w:r>
            <w:r w:rsidRPr="00484721">
              <w:rPr>
                <w:sz w:val="24"/>
                <w:szCs w:val="24"/>
                <w:vertAlign w:val="superscript"/>
              </w:rPr>
              <w:t xml:space="preserve">00 </w:t>
            </w:r>
            <w:r w:rsidRPr="00484721">
              <w:rPr>
                <w:sz w:val="24"/>
                <w:szCs w:val="24"/>
              </w:rPr>
              <w:t>часов, пятница с 9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16</w:t>
            </w:r>
            <w:r w:rsidRPr="00484721">
              <w:rPr>
                <w:sz w:val="24"/>
                <w:szCs w:val="24"/>
                <w:vertAlign w:val="superscript"/>
              </w:rPr>
              <w:t xml:space="preserve">00 </w:t>
            </w:r>
            <w:r w:rsidRPr="00484721">
              <w:rPr>
                <w:sz w:val="24"/>
                <w:szCs w:val="24"/>
              </w:rPr>
              <w:t>часов (перерыв с 13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до 14</w:t>
            </w:r>
            <w:r w:rsidRPr="00484721">
              <w:rPr>
                <w:sz w:val="24"/>
                <w:szCs w:val="24"/>
                <w:vertAlign w:val="superscript"/>
              </w:rPr>
              <w:t>00</w:t>
            </w:r>
            <w:r w:rsidRPr="00484721">
              <w:rPr>
                <w:sz w:val="24"/>
                <w:szCs w:val="24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</w:r>
          </w:p>
        </w:tc>
      </w:tr>
    </w:tbl>
    <w:p w:rsidR="00724330" w:rsidRPr="00C302B9" w:rsidRDefault="00724330" w:rsidP="00B341B9">
      <w:pPr>
        <w:jc w:val="both"/>
        <w:rPr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484721" w:rsidTr="00F46AA5">
        <w:tc>
          <w:tcPr>
            <w:tcW w:w="11052" w:type="dxa"/>
          </w:tcPr>
          <w:p w:rsidR="00724330" w:rsidRPr="00484721" w:rsidRDefault="00595DA5" w:rsidP="00114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87E7D" w:rsidRPr="004847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="00484721">
              <w:rPr>
                <w:sz w:val="24"/>
                <w:szCs w:val="24"/>
              </w:rPr>
              <w:t>.</w:t>
            </w:r>
            <w:r w:rsidR="00A23D02" w:rsidRPr="0048472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A23D02" w:rsidRPr="00484721">
              <w:rPr>
                <w:sz w:val="24"/>
                <w:szCs w:val="24"/>
              </w:rPr>
              <w:t xml:space="preserve"> </w:t>
            </w:r>
            <w:r w:rsidR="00724330" w:rsidRPr="00484721">
              <w:rPr>
                <w:sz w:val="24"/>
                <w:szCs w:val="24"/>
              </w:rPr>
              <w:t xml:space="preserve">в </w:t>
            </w:r>
            <w:r w:rsidR="003B4963" w:rsidRPr="003B4963">
              <w:rPr>
                <w:sz w:val="24"/>
                <w:szCs w:val="24"/>
              </w:rPr>
              <w:t>14</w:t>
            </w:r>
            <w:r w:rsidR="006F7845" w:rsidRPr="003B4963">
              <w:rPr>
                <w:sz w:val="24"/>
                <w:szCs w:val="24"/>
                <w:vertAlign w:val="superscript"/>
              </w:rPr>
              <w:t>0</w:t>
            </w:r>
            <w:r w:rsidR="00F322D2" w:rsidRPr="003B4963">
              <w:rPr>
                <w:sz w:val="24"/>
                <w:szCs w:val="24"/>
                <w:vertAlign w:val="superscript"/>
              </w:rPr>
              <w:t>0</w:t>
            </w:r>
            <w:r w:rsidR="00724330" w:rsidRPr="00484721">
              <w:rPr>
                <w:sz w:val="24"/>
                <w:szCs w:val="24"/>
              </w:rPr>
              <w:t xml:space="preserve"> часов по адресу: </w:t>
            </w:r>
            <w:r w:rsidR="00F46AA5" w:rsidRPr="00484721">
              <w:rPr>
                <w:sz w:val="24"/>
                <w:szCs w:val="24"/>
              </w:rPr>
              <w:t xml:space="preserve">город Петропавловск-Камчатский, улица Советская, дом 22, кабинет </w:t>
            </w:r>
            <w:r w:rsidR="00F46AA5" w:rsidRPr="00484721">
              <w:rPr>
                <w:sz w:val="24"/>
                <w:szCs w:val="24"/>
              </w:rPr>
              <w:br/>
              <w:t xml:space="preserve">№ </w:t>
            </w:r>
            <w:r w:rsidR="00114491">
              <w:rPr>
                <w:sz w:val="24"/>
                <w:szCs w:val="24"/>
              </w:rPr>
              <w:t>205</w:t>
            </w:r>
            <w:r w:rsidR="00F46AA5" w:rsidRPr="00484721">
              <w:rPr>
                <w:sz w:val="24"/>
                <w:szCs w:val="24"/>
              </w:rPr>
              <w:t xml:space="preserve"> здания Управления архитектуры</w:t>
            </w:r>
            <w:r w:rsidR="00114491">
              <w:rPr>
                <w:sz w:val="24"/>
                <w:szCs w:val="24"/>
              </w:rPr>
              <w:t xml:space="preserve"> и</w:t>
            </w:r>
            <w:r w:rsidR="00F46AA5" w:rsidRPr="00484721">
              <w:rPr>
                <w:sz w:val="24"/>
                <w:szCs w:val="24"/>
              </w:rPr>
              <w:t xml:space="preserve"> градостроительства администрации Петропавловск-Камчатского городского округа</w:t>
            </w:r>
            <w:r w:rsidR="00724330" w:rsidRPr="00484721">
              <w:rPr>
                <w:sz w:val="24"/>
                <w:szCs w:val="24"/>
              </w:rPr>
              <w:t>.</w:t>
            </w:r>
          </w:p>
        </w:tc>
      </w:tr>
    </w:tbl>
    <w:p w:rsidR="00724330" w:rsidRPr="00C302B9" w:rsidRDefault="00724330" w:rsidP="00B341B9">
      <w:pPr>
        <w:jc w:val="both"/>
        <w:rPr>
          <w:b/>
          <w:sz w:val="16"/>
          <w:szCs w:val="16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484721" w:rsidTr="00F46AA5">
        <w:trPr>
          <w:trHeight w:val="331"/>
        </w:trPr>
        <w:tc>
          <w:tcPr>
            <w:tcW w:w="11052" w:type="dxa"/>
          </w:tcPr>
          <w:p w:rsidR="00B20639" w:rsidRPr="00484721" w:rsidRDefault="0001427E" w:rsidP="006F7845">
            <w:pPr>
              <w:jc w:val="both"/>
              <w:rPr>
                <w:sz w:val="24"/>
                <w:szCs w:val="24"/>
              </w:rPr>
            </w:pPr>
            <w:r w:rsidRPr="003B4963">
              <w:rPr>
                <w:sz w:val="24"/>
                <w:szCs w:val="24"/>
                <w:u w:val="single"/>
              </w:rPr>
              <w:t>в 1</w:t>
            </w:r>
            <w:r w:rsidR="003B4963" w:rsidRPr="003B4963">
              <w:rPr>
                <w:sz w:val="24"/>
                <w:szCs w:val="24"/>
                <w:u w:val="single"/>
              </w:rPr>
              <w:t>3</w:t>
            </w:r>
            <w:r w:rsidR="006F7845" w:rsidRPr="003B4963">
              <w:rPr>
                <w:sz w:val="24"/>
                <w:szCs w:val="24"/>
                <w:u w:val="single"/>
                <w:vertAlign w:val="superscript"/>
              </w:rPr>
              <w:t>3</w:t>
            </w:r>
            <w:r w:rsidR="00F322D2" w:rsidRPr="003B4963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484721">
              <w:rPr>
                <w:sz w:val="24"/>
                <w:szCs w:val="24"/>
                <w:u w:val="single"/>
              </w:rPr>
              <w:t xml:space="preserve"> часов</w:t>
            </w:r>
            <w:r w:rsidRPr="00484721">
              <w:rPr>
                <w:sz w:val="24"/>
                <w:szCs w:val="24"/>
              </w:rPr>
              <w:t xml:space="preserve"> (не позднее чем за 30 минут до начала публичных слушаний).</w:t>
            </w:r>
          </w:p>
        </w:tc>
      </w:tr>
    </w:tbl>
    <w:p w:rsidR="003F2E15" w:rsidRPr="00260CFD" w:rsidRDefault="003F2E15" w:rsidP="003F2E15">
      <w:pPr>
        <w:ind w:firstLine="709"/>
        <w:jc w:val="both"/>
        <w:rPr>
          <w:sz w:val="22"/>
          <w:szCs w:val="22"/>
        </w:rPr>
      </w:pPr>
      <w:r w:rsidRPr="00260CFD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1)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260CFD" w:rsidRDefault="003F2E15" w:rsidP="003F2E15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2) в письменной форме в адрес организатора пуб</w:t>
      </w:r>
      <w:r w:rsidR="00C81F75">
        <w:rPr>
          <w:bCs/>
          <w:sz w:val="22"/>
          <w:szCs w:val="22"/>
        </w:rPr>
        <w:t>л</w:t>
      </w:r>
      <w:r w:rsidRPr="00260CFD">
        <w:rPr>
          <w:bCs/>
          <w:sz w:val="22"/>
          <w:szCs w:val="22"/>
        </w:rPr>
        <w:t>ичных слушаний;</w:t>
      </w:r>
    </w:p>
    <w:p w:rsidR="00B341B9" w:rsidRDefault="003F2E15" w:rsidP="00B341B9">
      <w:pPr>
        <w:ind w:firstLine="709"/>
        <w:jc w:val="both"/>
        <w:rPr>
          <w:bCs/>
          <w:sz w:val="22"/>
          <w:szCs w:val="22"/>
        </w:rPr>
      </w:pPr>
      <w:r w:rsidRPr="00260CFD">
        <w:rPr>
          <w:bCs/>
          <w:sz w:val="22"/>
          <w:szCs w:val="22"/>
        </w:rPr>
        <w:t>3)</w:t>
      </w:r>
      <w:r w:rsidR="00335C0C" w:rsidRPr="00260CFD">
        <w:rPr>
          <w:bCs/>
          <w:sz w:val="22"/>
          <w:szCs w:val="22"/>
        </w:rPr>
        <w:t xml:space="preserve"> </w:t>
      </w:r>
      <w:r w:rsidRPr="00260CFD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260CFD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484721" w:rsidTr="00F46AA5">
        <w:tc>
          <w:tcPr>
            <w:tcW w:w="11052" w:type="dxa"/>
          </w:tcPr>
          <w:p w:rsidR="00B341B9" w:rsidRPr="00484721" w:rsidRDefault="00F46AA5" w:rsidP="00141EC4">
            <w:pPr>
              <w:jc w:val="both"/>
              <w:rPr>
                <w:sz w:val="24"/>
                <w:szCs w:val="24"/>
              </w:rPr>
            </w:pPr>
            <w:r w:rsidRPr="00484721">
              <w:rPr>
                <w:sz w:val="24"/>
                <w:szCs w:val="24"/>
              </w:rPr>
              <w:t>Организационный комитет, адрес: город Петропавловск-Камчатский, улица Советская, дом 22, телефон (4152) 30-31-00 (доб. 32-50), факс (4152) 30-25-96</w:t>
            </w:r>
            <w:r w:rsidR="00B341B9" w:rsidRPr="00484721">
              <w:rPr>
                <w:sz w:val="24"/>
                <w:szCs w:val="24"/>
              </w:rPr>
              <w:t xml:space="preserve">. </w:t>
            </w:r>
          </w:p>
        </w:tc>
      </w:tr>
    </w:tbl>
    <w:p w:rsidR="00B341B9" w:rsidRPr="00F46AA5" w:rsidRDefault="00B341B9" w:rsidP="00B341B9">
      <w:pPr>
        <w:jc w:val="both"/>
        <w:rPr>
          <w:sz w:val="22"/>
          <w:szCs w:val="22"/>
        </w:rPr>
      </w:pPr>
    </w:p>
    <w:tbl>
      <w:tblPr>
        <w:tblStyle w:val="af0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B341B9" w:rsidRPr="00F46AA5" w:rsidTr="00F46AA5">
        <w:tc>
          <w:tcPr>
            <w:tcW w:w="11052" w:type="dxa"/>
            <w:shd w:val="clear" w:color="auto" w:fill="F2F2F2" w:themeFill="background1" w:themeFillShade="F2"/>
          </w:tcPr>
          <w:p w:rsidR="00B341B9" w:rsidRPr="00F46AA5" w:rsidRDefault="00503E4D" w:rsidP="00503E4D">
            <w:pPr>
              <w:jc w:val="both"/>
              <w:rPr>
                <w:sz w:val="22"/>
                <w:szCs w:val="22"/>
              </w:rPr>
            </w:pPr>
            <w:r w:rsidRPr="00F46AA5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F46AA5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484721" w:rsidTr="00F46AA5">
        <w:trPr>
          <w:trHeight w:val="558"/>
        </w:trPr>
        <w:tc>
          <w:tcPr>
            <w:tcW w:w="11052" w:type="dxa"/>
          </w:tcPr>
          <w:p w:rsidR="00B56D01" w:rsidRPr="00484721" w:rsidRDefault="00B67009" w:rsidP="00595DA5">
            <w:pPr>
              <w:jc w:val="both"/>
              <w:rPr>
                <w:sz w:val="24"/>
                <w:szCs w:val="24"/>
              </w:rPr>
            </w:pPr>
            <w:r w:rsidRPr="00B6700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у</w:t>
            </w:r>
            <w:r w:rsidRPr="00B67009">
              <w:rPr>
                <w:sz w:val="24"/>
                <w:szCs w:val="24"/>
              </w:rPr>
              <w:t xml:space="preserve"> внесения изменений в проект межевания территории части квартала № 1 планировочного подрайона 1.2.3. Микрорайон смешанной жилой застройки «Вилюйский» Центрального городского планировочного района в Петропавловск-Камчатском городском округе, утвержденный постановлением администрации Петропавловск-Камчатского городского округа от 10.08.2018 № 1691</w:t>
            </w:r>
            <w:r w:rsidR="00B341B9" w:rsidRPr="00484721">
              <w:rPr>
                <w:sz w:val="24"/>
                <w:szCs w:val="24"/>
              </w:rPr>
              <w:t xml:space="preserve">: </w:t>
            </w:r>
            <w:r w:rsidR="00907DA7" w:rsidRPr="00484721">
              <w:rPr>
                <w:sz w:val="24"/>
                <w:szCs w:val="24"/>
              </w:rPr>
              <w:t>«http://www.pkgo.ru/»</w:t>
            </w:r>
            <w:r w:rsidR="00141EC4" w:rsidRPr="00484721">
              <w:rPr>
                <w:sz w:val="24"/>
                <w:szCs w:val="24"/>
              </w:rPr>
              <w:t>,</w:t>
            </w:r>
            <w:r w:rsidR="00907DA7" w:rsidRPr="00484721">
              <w:rPr>
                <w:sz w:val="24"/>
                <w:szCs w:val="24"/>
              </w:rPr>
              <w:t xml:space="preserve"> </w:t>
            </w:r>
            <w:hyperlink r:id="rId8" w:history="1">
              <w:r w:rsidR="00907DA7" w:rsidRPr="00484721">
                <w:rPr>
                  <w:sz w:val="24"/>
                  <w:szCs w:val="24"/>
                </w:rPr>
                <w:t>раздел</w:t>
              </w:r>
            </w:hyperlink>
            <w:r w:rsidR="00141EC4" w:rsidRPr="00484721">
              <w:rPr>
                <w:sz w:val="24"/>
                <w:szCs w:val="24"/>
              </w:rPr>
              <w:t>:</w:t>
            </w:r>
            <w:r w:rsidR="00907DA7" w:rsidRPr="00484721">
              <w:rPr>
                <w:sz w:val="24"/>
                <w:szCs w:val="24"/>
              </w:rPr>
              <w:t xml:space="preserve"> </w:t>
            </w:r>
            <w:r w:rsidR="005475FE" w:rsidRPr="00484721">
              <w:rPr>
                <w:sz w:val="24"/>
                <w:szCs w:val="24"/>
              </w:rPr>
              <w:t>О</w:t>
            </w:r>
            <w:r w:rsidR="00D4223D" w:rsidRPr="00484721">
              <w:rPr>
                <w:sz w:val="24"/>
                <w:szCs w:val="24"/>
              </w:rPr>
              <w:t xml:space="preserve"> городе</w:t>
            </w:r>
            <w:r w:rsidR="00907DA7" w:rsidRPr="00484721">
              <w:rPr>
                <w:sz w:val="24"/>
                <w:szCs w:val="24"/>
              </w:rPr>
              <w:t>/</w:t>
            </w:r>
            <w:r w:rsidR="005475FE" w:rsidRPr="00484721">
              <w:rPr>
                <w:sz w:val="24"/>
                <w:szCs w:val="24"/>
              </w:rPr>
              <w:t>Г</w:t>
            </w:r>
            <w:r w:rsidR="00053574" w:rsidRPr="00484721">
              <w:rPr>
                <w:sz w:val="24"/>
                <w:szCs w:val="24"/>
              </w:rPr>
              <w:t>радостроительство/</w:t>
            </w:r>
            <w:r w:rsidR="008B1C12" w:rsidRPr="00484721">
              <w:rPr>
                <w:sz w:val="24"/>
                <w:szCs w:val="24"/>
              </w:rPr>
              <w:t>Правила землепользования</w:t>
            </w:r>
            <w:r w:rsidR="004D5FBA" w:rsidRPr="00484721">
              <w:rPr>
                <w:sz w:val="24"/>
                <w:szCs w:val="24"/>
              </w:rPr>
              <w:t xml:space="preserve"> </w:t>
            </w:r>
            <w:r w:rsidR="008B1C12" w:rsidRPr="00484721">
              <w:rPr>
                <w:sz w:val="24"/>
                <w:szCs w:val="24"/>
              </w:rPr>
              <w:t>и застройки Петропавловск-Камчатского городского округа</w:t>
            </w:r>
            <w:r w:rsidR="00907DA7" w:rsidRPr="00484721">
              <w:rPr>
                <w:sz w:val="24"/>
                <w:szCs w:val="24"/>
              </w:rPr>
              <w:t>, и на сайте Городской Думы Петропавловск-Камчатского городского округа</w:t>
            </w:r>
            <w:r w:rsidR="00FD2E9E" w:rsidRPr="00484721">
              <w:rPr>
                <w:sz w:val="24"/>
                <w:szCs w:val="24"/>
              </w:rPr>
              <w:t xml:space="preserve"> в информационно-телекоммуникационной сети «Интернет» по адресу: «http://www.duma.pkgo.ru/»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3F2E15" w:rsidRPr="00F201B1" w:rsidRDefault="003F2E15" w:rsidP="003B4963"/>
    <w:sectPr w:rsidR="003F2E15" w:rsidRPr="00F201B1" w:rsidSect="003B4963">
      <w:pgSz w:w="11906" w:h="16838"/>
      <w:pgMar w:top="238" w:right="284" w:bottom="249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FB" w:rsidRDefault="003270FB" w:rsidP="00554104">
      <w:r>
        <w:separator/>
      </w:r>
    </w:p>
  </w:endnote>
  <w:endnote w:type="continuationSeparator" w:id="0">
    <w:p w:rsidR="003270FB" w:rsidRDefault="003270FB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FB" w:rsidRDefault="003270FB" w:rsidP="00554104">
      <w:r>
        <w:separator/>
      </w:r>
    </w:p>
  </w:footnote>
  <w:footnote w:type="continuationSeparator" w:id="0">
    <w:p w:rsidR="003270FB" w:rsidRDefault="003270FB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81CAD"/>
    <w:multiLevelType w:val="hybridMultilevel"/>
    <w:tmpl w:val="5618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20"/>
  </w:num>
  <w:num w:numId="18">
    <w:abstractNumId w:val="6"/>
  </w:num>
  <w:num w:numId="19">
    <w:abstractNumId w:val="7"/>
  </w:num>
  <w:num w:numId="20">
    <w:abstractNumId w:val="1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1440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A5E10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7F5A"/>
    <w:rsid w:val="000D0CC2"/>
    <w:rsid w:val="000D0DED"/>
    <w:rsid w:val="000D4A44"/>
    <w:rsid w:val="000D6BF7"/>
    <w:rsid w:val="000E0EDF"/>
    <w:rsid w:val="000F00DA"/>
    <w:rsid w:val="000F04D9"/>
    <w:rsid w:val="000F27C3"/>
    <w:rsid w:val="000F6A1B"/>
    <w:rsid w:val="000F6FA1"/>
    <w:rsid w:val="000F7178"/>
    <w:rsid w:val="000F798D"/>
    <w:rsid w:val="00102744"/>
    <w:rsid w:val="00102FEF"/>
    <w:rsid w:val="001033C9"/>
    <w:rsid w:val="001034B2"/>
    <w:rsid w:val="0010689F"/>
    <w:rsid w:val="0011367D"/>
    <w:rsid w:val="00114491"/>
    <w:rsid w:val="0011451C"/>
    <w:rsid w:val="00114D94"/>
    <w:rsid w:val="001201A0"/>
    <w:rsid w:val="00121E5C"/>
    <w:rsid w:val="00124E3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1369C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1C24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3307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270FB"/>
    <w:rsid w:val="00330D13"/>
    <w:rsid w:val="00333B49"/>
    <w:rsid w:val="00333CBD"/>
    <w:rsid w:val="00334551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63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7237"/>
    <w:rsid w:val="003F7A24"/>
    <w:rsid w:val="00400482"/>
    <w:rsid w:val="0040062C"/>
    <w:rsid w:val="00401E4A"/>
    <w:rsid w:val="00402D69"/>
    <w:rsid w:val="00410CDA"/>
    <w:rsid w:val="00412B77"/>
    <w:rsid w:val="0041628E"/>
    <w:rsid w:val="00417EF7"/>
    <w:rsid w:val="004234F8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679F"/>
    <w:rsid w:val="00460543"/>
    <w:rsid w:val="00461558"/>
    <w:rsid w:val="00462D4C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721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1F7A"/>
    <w:rsid w:val="004A7062"/>
    <w:rsid w:val="004B12C2"/>
    <w:rsid w:val="004B1942"/>
    <w:rsid w:val="004B3194"/>
    <w:rsid w:val="004B5A3B"/>
    <w:rsid w:val="004B5C60"/>
    <w:rsid w:val="004B657E"/>
    <w:rsid w:val="004C3EA0"/>
    <w:rsid w:val="004C46DF"/>
    <w:rsid w:val="004C798D"/>
    <w:rsid w:val="004D0BD0"/>
    <w:rsid w:val="004D2EC1"/>
    <w:rsid w:val="004D307B"/>
    <w:rsid w:val="004D3B85"/>
    <w:rsid w:val="004D5FBA"/>
    <w:rsid w:val="004D602F"/>
    <w:rsid w:val="004E1A81"/>
    <w:rsid w:val="004E56A0"/>
    <w:rsid w:val="004E7B9E"/>
    <w:rsid w:val="004F22B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721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69B9"/>
    <w:rsid w:val="00587CB6"/>
    <w:rsid w:val="0059059C"/>
    <w:rsid w:val="005921B1"/>
    <w:rsid w:val="005924D4"/>
    <w:rsid w:val="00592A64"/>
    <w:rsid w:val="00592ADF"/>
    <w:rsid w:val="00594372"/>
    <w:rsid w:val="00595DA5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5F7122"/>
    <w:rsid w:val="0060139E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368B7"/>
    <w:rsid w:val="0064144A"/>
    <w:rsid w:val="006423BE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C582F"/>
    <w:rsid w:val="006C5EA1"/>
    <w:rsid w:val="006D09F9"/>
    <w:rsid w:val="006D45DE"/>
    <w:rsid w:val="006E4B90"/>
    <w:rsid w:val="006F05E1"/>
    <w:rsid w:val="006F4EDE"/>
    <w:rsid w:val="006F6272"/>
    <w:rsid w:val="006F7845"/>
    <w:rsid w:val="00700671"/>
    <w:rsid w:val="00702224"/>
    <w:rsid w:val="00702A82"/>
    <w:rsid w:val="0070550D"/>
    <w:rsid w:val="007061A1"/>
    <w:rsid w:val="0070714C"/>
    <w:rsid w:val="00712AE6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2E4"/>
    <w:rsid w:val="00782990"/>
    <w:rsid w:val="007849C5"/>
    <w:rsid w:val="007855BE"/>
    <w:rsid w:val="00786C93"/>
    <w:rsid w:val="00790E79"/>
    <w:rsid w:val="0079118E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852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2E32"/>
    <w:rsid w:val="00803F42"/>
    <w:rsid w:val="008069C4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1460"/>
    <w:rsid w:val="008E3A87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2172"/>
    <w:rsid w:val="00956BC6"/>
    <w:rsid w:val="00957949"/>
    <w:rsid w:val="00960272"/>
    <w:rsid w:val="00963256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A784A"/>
    <w:rsid w:val="009A7D83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2572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C6A4A"/>
    <w:rsid w:val="00AC7EB0"/>
    <w:rsid w:val="00AD1677"/>
    <w:rsid w:val="00AD189A"/>
    <w:rsid w:val="00AD2D33"/>
    <w:rsid w:val="00AD2DE2"/>
    <w:rsid w:val="00AD41D7"/>
    <w:rsid w:val="00AD552D"/>
    <w:rsid w:val="00AE23AC"/>
    <w:rsid w:val="00AE6504"/>
    <w:rsid w:val="00AE66DF"/>
    <w:rsid w:val="00AF070A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1DDA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67009"/>
    <w:rsid w:val="00B7234A"/>
    <w:rsid w:val="00B72398"/>
    <w:rsid w:val="00B72E37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D4126"/>
    <w:rsid w:val="00BD448E"/>
    <w:rsid w:val="00BD6981"/>
    <w:rsid w:val="00BD6B33"/>
    <w:rsid w:val="00BD7140"/>
    <w:rsid w:val="00BE2595"/>
    <w:rsid w:val="00BE2AEB"/>
    <w:rsid w:val="00BE7806"/>
    <w:rsid w:val="00BF0455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07523"/>
    <w:rsid w:val="00C12B5F"/>
    <w:rsid w:val="00C14847"/>
    <w:rsid w:val="00C14C58"/>
    <w:rsid w:val="00C15BDD"/>
    <w:rsid w:val="00C20A6B"/>
    <w:rsid w:val="00C23D14"/>
    <w:rsid w:val="00C2490B"/>
    <w:rsid w:val="00C26D77"/>
    <w:rsid w:val="00C276CC"/>
    <w:rsid w:val="00C302B9"/>
    <w:rsid w:val="00C307E5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E7AEE"/>
    <w:rsid w:val="00CF004C"/>
    <w:rsid w:val="00CF34E8"/>
    <w:rsid w:val="00CF3EB2"/>
    <w:rsid w:val="00CF4256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585"/>
    <w:rsid w:val="00D667C0"/>
    <w:rsid w:val="00D6689D"/>
    <w:rsid w:val="00D67FCA"/>
    <w:rsid w:val="00D70D05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71E8"/>
    <w:rsid w:val="00DA2353"/>
    <w:rsid w:val="00DA2DE4"/>
    <w:rsid w:val="00DA42B5"/>
    <w:rsid w:val="00DB0BF9"/>
    <w:rsid w:val="00DB3153"/>
    <w:rsid w:val="00DB34D3"/>
    <w:rsid w:val="00DB4220"/>
    <w:rsid w:val="00DC0530"/>
    <w:rsid w:val="00DC347D"/>
    <w:rsid w:val="00DC36B1"/>
    <w:rsid w:val="00DC37AD"/>
    <w:rsid w:val="00DD0ED4"/>
    <w:rsid w:val="00DD2C31"/>
    <w:rsid w:val="00DD49DE"/>
    <w:rsid w:val="00DD71E5"/>
    <w:rsid w:val="00DE0E89"/>
    <w:rsid w:val="00DE0EC7"/>
    <w:rsid w:val="00DE2AF3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178A3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2A3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0B4B"/>
    <w:rsid w:val="00EF16FF"/>
    <w:rsid w:val="00EF1FC9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2D2"/>
    <w:rsid w:val="00F32F2D"/>
    <w:rsid w:val="00F34F62"/>
    <w:rsid w:val="00F36540"/>
    <w:rsid w:val="00F40727"/>
    <w:rsid w:val="00F41B31"/>
    <w:rsid w:val="00F42614"/>
    <w:rsid w:val="00F443B0"/>
    <w:rsid w:val="00F454CA"/>
    <w:rsid w:val="00F45BE5"/>
    <w:rsid w:val="00F46AA5"/>
    <w:rsid w:val="00F47580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2D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D5DC5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go.ru/region/archbild/dokumentatsiya-po-planirovke-territori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0851-F471-4A5A-9AF5-719424E0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Бойко Кристина Игоревна</cp:lastModifiedBy>
  <cp:revision>47</cp:revision>
  <cp:lastPrinted>2021-09-27T02:36:00Z</cp:lastPrinted>
  <dcterms:created xsi:type="dcterms:W3CDTF">2020-10-18T21:03:00Z</dcterms:created>
  <dcterms:modified xsi:type="dcterms:W3CDTF">2022-05-25T22:21:00Z</dcterms:modified>
</cp:coreProperties>
</file>