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E46F7B" w:rsidTr="004866FA">
        <w:trPr>
          <w:trHeight w:val="1841"/>
        </w:trPr>
        <w:tc>
          <w:tcPr>
            <w:tcW w:w="959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Pr="00E46F7B" w:rsidRDefault="006707E4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0EBB3A85" wp14:editId="3FC0A7F4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-74295</wp:posOffset>
                  </wp:positionV>
                  <wp:extent cx="1163955" cy="1124585"/>
                  <wp:effectExtent l="0" t="0" r="0" b="0"/>
                  <wp:wrapNone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46F7B">
              <w:rPr>
                <w:b/>
                <w:sz w:val="28"/>
                <w:szCs w:val="28"/>
              </w:rPr>
              <w:t xml:space="preserve">КОМИТЕТ ПО </w:t>
            </w:r>
            <w:r w:rsidRPr="00E46F7B">
              <w:rPr>
                <w:szCs w:val="28"/>
              </w:rPr>
              <w:t xml:space="preserve"> </w:t>
            </w:r>
            <w:r w:rsidRPr="00E46F7B">
              <w:rPr>
                <w:b/>
                <w:sz w:val="28"/>
                <w:szCs w:val="28"/>
              </w:rPr>
              <w:t xml:space="preserve">ГОРОДСКОМУ </w:t>
            </w:r>
            <w:r w:rsidRPr="00E46F7B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</w:tc>
      </w:tr>
      <w:tr w:rsidR="00A876CE" w:rsidRPr="00E46F7B" w:rsidTr="004866FA">
        <w:trPr>
          <w:trHeight w:val="221"/>
        </w:trPr>
        <w:tc>
          <w:tcPr>
            <w:tcW w:w="8902" w:type="dxa"/>
            <w:gridSpan w:val="2"/>
          </w:tcPr>
          <w:p w:rsidR="00A876CE" w:rsidRPr="00E46F7B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-142240</wp:posOffset>
                      </wp:positionH>
                      <wp:positionV relativeFrom="page">
                        <wp:posOffset>36830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D9B32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1.2pt,2.9pt" to="49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C3Mm4O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E46F7B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E46F7B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Pr="00E46F7B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EC5496" w:rsidRPr="00E46F7B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3B311B" w:rsidRPr="00C12162">
        <w:rPr>
          <w:b/>
        </w:rPr>
        <w:t>1</w:t>
      </w:r>
      <w:r w:rsidR="00C12162" w:rsidRPr="003A1557">
        <w:rPr>
          <w:b/>
        </w:rPr>
        <w:t>5</w:t>
      </w:r>
      <w:r w:rsidR="008B3D2B" w:rsidRPr="00C12162">
        <w:rPr>
          <w:b/>
        </w:rPr>
        <w:t>.</w:t>
      </w:r>
      <w:r w:rsidR="00CE4A54" w:rsidRPr="00C12162">
        <w:rPr>
          <w:b/>
        </w:rPr>
        <w:t>0</w:t>
      </w:r>
      <w:r w:rsidR="00C12162" w:rsidRPr="003A1557">
        <w:rPr>
          <w:b/>
        </w:rPr>
        <w:t>4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CE4A54" w:rsidRPr="00C12162">
        <w:rPr>
          <w:b/>
        </w:rPr>
        <w:t>21</w:t>
      </w: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3B311B" w:rsidRPr="00E46F7B" w:rsidRDefault="008B3D2B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E46F7B">
        <w:t xml:space="preserve">совместного </w:t>
      </w:r>
      <w:r w:rsidR="003B311B" w:rsidRPr="00E46F7B">
        <w:t>заседания Комитета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  <w:r w:rsidR="00C50F21">
        <w:rPr>
          <w:rFonts w:eastAsia="Calibri"/>
          <w:lang w:eastAsia="en-US"/>
        </w:rPr>
        <w:t>Петропавловск-Камчатского городского округа</w:t>
      </w:r>
      <w:r w:rsidR="003B311B" w:rsidRPr="00E46F7B">
        <w:rPr>
          <w:rFonts w:eastAsia="Calibri"/>
          <w:lang w:eastAsia="en-US"/>
        </w:rPr>
        <w:t xml:space="preserve"> по городскому и жилищно-коммунальному хозяйству и </w:t>
      </w:r>
      <w:r w:rsidR="003B311B" w:rsidRPr="00E46F7B">
        <w:t>Комитета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  <w:r w:rsidR="00C50F21">
        <w:rPr>
          <w:rFonts w:eastAsia="Calibri"/>
          <w:lang w:eastAsia="en-US"/>
        </w:rPr>
        <w:t>Петропавловск-Камчатского городского округа</w:t>
      </w:r>
      <w:r w:rsidR="003B311B" w:rsidRPr="00E46F7B">
        <w:rPr>
          <w:rFonts w:eastAsia="Calibri"/>
          <w:lang w:eastAsia="en-US"/>
        </w:rPr>
        <w:t xml:space="preserve"> по собственности, земельным отношениям, предпринимательству и инвестициям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6E33FC">
      <w:pPr>
        <w:autoSpaceDE w:val="0"/>
        <w:autoSpaceDN w:val="0"/>
        <w:adjustRightInd w:val="0"/>
        <w:ind w:right="142"/>
        <w:jc w:val="right"/>
      </w:pPr>
      <w:r w:rsidRPr="00E46F7B">
        <w:t>ул. Ленинская, д. 14, зал заседаний № 429</w:t>
      </w:r>
    </w:p>
    <w:p w:rsidR="00804086" w:rsidRPr="00E46F7B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E46F7B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6D4664" w:rsidRPr="00E46F7B">
        <w:rPr>
          <w:bCs/>
          <w:color w:val="000000"/>
          <w:kern w:val="36"/>
        </w:rPr>
        <w:t>1</w:t>
      </w:r>
      <w:r w:rsidR="00ED465E">
        <w:rPr>
          <w:bCs/>
          <w:color w:val="000000"/>
          <w:kern w:val="36"/>
        </w:rPr>
        <w:t>6</w:t>
      </w:r>
      <w:r w:rsidR="003B311B" w:rsidRPr="00E46F7B">
        <w:rPr>
          <w:bCs/>
          <w:color w:val="000000"/>
          <w:kern w:val="36"/>
          <w:vertAlign w:val="superscript"/>
        </w:rPr>
        <w:t>00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6E33FC">
      <w:pPr>
        <w:tabs>
          <w:tab w:val="left" w:pos="426"/>
        </w:tabs>
        <w:ind w:right="142"/>
        <w:jc w:val="right"/>
      </w:pPr>
      <w:r w:rsidRPr="00E46F7B">
        <w:t xml:space="preserve">Время окончания: </w:t>
      </w:r>
      <w:r w:rsidR="006F1EAA" w:rsidRPr="00C12162">
        <w:t>1</w:t>
      </w:r>
      <w:r w:rsidR="00572C8F" w:rsidRPr="00C12162">
        <w:t>8</w:t>
      </w:r>
      <w:r w:rsidR="00C12162" w:rsidRPr="00C12162">
        <w:rPr>
          <w:vertAlign w:val="superscript"/>
        </w:rPr>
        <w:t>30</w:t>
      </w:r>
      <w:r w:rsidRPr="00E46F7B">
        <w:rPr>
          <w:color w:val="FF0000"/>
          <w:vertAlign w:val="superscript"/>
        </w:rPr>
        <w:t xml:space="preserve"> </w:t>
      </w:r>
      <w:r w:rsidRPr="00E46F7B">
        <w:t>часов</w:t>
      </w:r>
    </w:p>
    <w:p w:rsidR="001A5CBF" w:rsidRPr="00E46F7B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8B3D2B" w:rsidRPr="00E46F7B" w:rsidTr="008C2A1A">
        <w:trPr>
          <w:trHeight w:val="298"/>
        </w:trPr>
        <w:tc>
          <w:tcPr>
            <w:tcW w:w="10348" w:type="dxa"/>
            <w:gridSpan w:val="3"/>
          </w:tcPr>
          <w:p w:rsidR="008B3D2B" w:rsidRPr="00E46F7B" w:rsidRDefault="000109B2" w:rsidP="003336C4">
            <w:pPr>
              <w:ind w:left="-75" w:firstLine="34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4F032F" w:rsidRPr="00E46F7B" w:rsidTr="008C2A1A">
        <w:trPr>
          <w:trHeight w:val="298"/>
        </w:trPr>
        <w:tc>
          <w:tcPr>
            <w:tcW w:w="2269" w:type="dxa"/>
          </w:tcPr>
          <w:p w:rsidR="004F032F" w:rsidRPr="00E46F7B" w:rsidRDefault="004F032F" w:rsidP="00EA028D">
            <w:pPr>
              <w:rPr>
                <w:szCs w:val="28"/>
              </w:rPr>
            </w:pPr>
            <w:r w:rsidRPr="00E46F7B"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4F032F" w:rsidRPr="00E46F7B" w:rsidRDefault="004F032F" w:rsidP="00EA028D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F032F" w:rsidRPr="00E46F7B" w:rsidRDefault="000109B2" w:rsidP="006D445B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з</w:t>
            </w:r>
            <w:r w:rsidR="008B3D2B" w:rsidRPr="00E46F7B">
              <w:rPr>
                <w:szCs w:val="28"/>
              </w:rPr>
              <w:t>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</w:t>
            </w:r>
            <w:r w:rsidR="006D445B" w:rsidRPr="00E46F7B">
              <w:rPr>
                <w:szCs w:val="28"/>
              </w:rPr>
              <w:t xml:space="preserve">, депутат Городской Думы Петропавловск-Камчатского городского округа (далее – депутат Городской Думы) </w:t>
            </w:r>
            <w:r w:rsidR="006D445B" w:rsidRPr="00E46F7B">
              <w:rPr>
                <w:szCs w:val="28"/>
              </w:rPr>
              <w:br/>
              <w:t>по избирательному округу № 4.</w:t>
            </w:r>
          </w:p>
        </w:tc>
      </w:tr>
      <w:tr w:rsidR="000109B2" w:rsidRPr="00E46F7B" w:rsidTr="008C2A1A">
        <w:trPr>
          <w:trHeight w:val="298"/>
        </w:trPr>
        <w:tc>
          <w:tcPr>
            <w:tcW w:w="2269" w:type="dxa"/>
          </w:tcPr>
          <w:p w:rsidR="000109B2" w:rsidRPr="00E46F7B" w:rsidRDefault="000109B2" w:rsidP="00EA028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0109B2" w:rsidRPr="00E46F7B" w:rsidRDefault="000109B2" w:rsidP="00EA028D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0109B2" w:rsidRPr="00E46F7B" w:rsidRDefault="000109B2" w:rsidP="00EA028D">
            <w:pPr>
              <w:ind w:firstLine="34"/>
              <w:jc w:val="both"/>
              <w:rPr>
                <w:szCs w:val="28"/>
              </w:rPr>
            </w:pPr>
          </w:p>
        </w:tc>
      </w:tr>
      <w:tr w:rsidR="000109B2" w:rsidRPr="00E46F7B" w:rsidTr="008C2A1A">
        <w:trPr>
          <w:trHeight w:val="298"/>
        </w:trPr>
        <w:tc>
          <w:tcPr>
            <w:tcW w:w="10348" w:type="dxa"/>
            <w:gridSpan w:val="3"/>
          </w:tcPr>
          <w:p w:rsidR="000109B2" w:rsidRPr="00E46F7B" w:rsidRDefault="003336C4" w:rsidP="003336C4">
            <w:pPr>
              <w:ind w:left="-75" w:firstLine="34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  <w:rPr>
                <w:szCs w:val="28"/>
              </w:rPr>
            </w:pPr>
            <w:r w:rsidRPr="00E46F7B"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политике; депутат Городской Думы по избирательному округу № 5;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r w:rsidRPr="00E46F7B">
              <w:t>Воронов Д.М.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hanging="72"/>
            </w:pPr>
            <w:r w:rsidRPr="00E46F7B"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r w:rsidRPr="00E46F7B">
              <w:t>депутат Городской Думы по избирательному округу № 6;</w:t>
            </w:r>
          </w:p>
        </w:tc>
      </w:tr>
      <w:tr w:rsidR="00DC4197" w:rsidRPr="00E46F7B" w:rsidTr="008C2A1A">
        <w:trPr>
          <w:trHeight w:val="298"/>
        </w:trPr>
        <w:tc>
          <w:tcPr>
            <w:tcW w:w="2269" w:type="dxa"/>
          </w:tcPr>
          <w:p w:rsidR="00DC4197" w:rsidRPr="00E46F7B" w:rsidRDefault="00DC4197" w:rsidP="00DC4197">
            <w:pPr>
              <w:rPr>
                <w:szCs w:val="28"/>
              </w:rPr>
            </w:pPr>
            <w:r w:rsidRPr="00E46F7B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DC4197" w:rsidRPr="00E46F7B" w:rsidRDefault="00DC4197" w:rsidP="00DC4197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C4197" w:rsidRPr="00E46F7B" w:rsidRDefault="00DC4197" w:rsidP="00DC4197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DC4197" w:rsidRPr="00E46F7B" w:rsidTr="008C2A1A">
        <w:trPr>
          <w:trHeight w:val="298"/>
        </w:trPr>
        <w:tc>
          <w:tcPr>
            <w:tcW w:w="2269" w:type="dxa"/>
          </w:tcPr>
          <w:p w:rsidR="00DC4197" w:rsidRPr="00E46F7B" w:rsidRDefault="00DC4197" w:rsidP="00DC4197">
            <w:pPr>
              <w:rPr>
                <w:szCs w:val="28"/>
              </w:rPr>
            </w:pPr>
            <w:r w:rsidRPr="00E46F7B"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DC4197" w:rsidRPr="00E46F7B" w:rsidRDefault="00DC4197" w:rsidP="00DC4197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C4197" w:rsidRPr="00E46F7B" w:rsidRDefault="00DC4197" w:rsidP="00DC4197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DC4197" w:rsidRPr="00E46F7B" w:rsidTr="008C2A1A">
        <w:trPr>
          <w:trHeight w:val="298"/>
        </w:trPr>
        <w:tc>
          <w:tcPr>
            <w:tcW w:w="2269" w:type="dxa"/>
          </w:tcPr>
          <w:p w:rsidR="00DC4197" w:rsidRPr="00E46F7B" w:rsidRDefault="00DC4197" w:rsidP="00DC4197">
            <w:r w:rsidRPr="00E46F7B">
              <w:t>Оськин С.В.</w:t>
            </w:r>
          </w:p>
        </w:tc>
        <w:tc>
          <w:tcPr>
            <w:tcW w:w="283" w:type="dxa"/>
          </w:tcPr>
          <w:p w:rsidR="00DC4197" w:rsidRPr="00E46F7B" w:rsidRDefault="00DC4197" w:rsidP="00DC4197">
            <w:pPr>
              <w:ind w:left="-108"/>
            </w:pPr>
            <w:r w:rsidRPr="00E46F7B">
              <w:t>-</w:t>
            </w:r>
          </w:p>
        </w:tc>
        <w:tc>
          <w:tcPr>
            <w:tcW w:w="7796" w:type="dxa"/>
          </w:tcPr>
          <w:p w:rsidR="00DC4197" w:rsidRPr="00E46F7B" w:rsidRDefault="00DC4197" w:rsidP="00DC4197">
            <w:r w:rsidRPr="00E46F7B">
              <w:t>депутат Городской Думы по избирательному округу № 7;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4;</w:t>
            </w:r>
          </w:p>
        </w:tc>
      </w:tr>
      <w:tr w:rsidR="00DC4197" w:rsidRPr="00E46F7B" w:rsidTr="008C2A1A">
        <w:trPr>
          <w:trHeight w:val="298"/>
        </w:trPr>
        <w:tc>
          <w:tcPr>
            <w:tcW w:w="2269" w:type="dxa"/>
          </w:tcPr>
          <w:p w:rsidR="00DC4197" w:rsidRPr="00E46F7B" w:rsidRDefault="00DC4197" w:rsidP="00DC4197">
            <w:pPr>
              <w:rPr>
                <w:szCs w:val="28"/>
              </w:rPr>
            </w:pPr>
            <w:r w:rsidRPr="00E46F7B">
              <w:rPr>
                <w:szCs w:val="28"/>
              </w:rPr>
              <w:t>Сайдачаков П.В.</w:t>
            </w:r>
          </w:p>
        </w:tc>
        <w:tc>
          <w:tcPr>
            <w:tcW w:w="283" w:type="dxa"/>
          </w:tcPr>
          <w:p w:rsidR="00DC4197" w:rsidRPr="00E46F7B" w:rsidRDefault="00DC4197" w:rsidP="00DC4197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C4197" w:rsidRPr="00E46F7B" w:rsidRDefault="00DC4197" w:rsidP="00DC4197">
            <w:pPr>
              <w:ind w:firstLine="34"/>
              <w:jc w:val="both"/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2;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избирательному округу № 7;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8</w:t>
            </w:r>
            <w:r w:rsidR="00DC4197">
              <w:rPr>
                <w:szCs w:val="28"/>
              </w:rPr>
              <w:t>.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D45860" w:rsidRPr="00E46F7B" w:rsidRDefault="00D45860" w:rsidP="00C50F21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  <w:rPr>
                <w:szCs w:val="28"/>
              </w:rPr>
            </w:pPr>
          </w:p>
        </w:tc>
      </w:tr>
      <w:tr w:rsidR="00C50F21" w:rsidRPr="00E46F7B" w:rsidTr="008C2A1A">
        <w:trPr>
          <w:trHeight w:val="298"/>
        </w:trPr>
        <w:tc>
          <w:tcPr>
            <w:tcW w:w="10348" w:type="dxa"/>
            <w:gridSpan w:val="3"/>
          </w:tcPr>
          <w:p w:rsidR="00C50F21" w:rsidRPr="00E46F7B" w:rsidRDefault="00C50F21" w:rsidP="00C50F21">
            <w:pPr>
              <w:ind w:firstLine="34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lastRenderedPageBreak/>
              <w:t>Отсутствовали: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Богданова Е.В.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DC4197" w:rsidRPr="00E46F7B" w:rsidTr="008C2A1A">
        <w:trPr>
          <w:trHeight w:val="298"/>
        </w:trPr>
        <w:tc>
          <w:tcPr>
            <w:tcW w:w="2269" w:type="dxa"/>
          </w:tcPr>
          <w:p w:rsidR="00DC4197" w:rsidRPr="00E46F7B" w:rsidRDefault="00DC4197" w:rsidP="00DC4197">
            <w:pPr>
              <w:rPr>
                <w:szCs w:val="28"/>
              </w:rPr>
            </w:pPr>
            <w:r w:rsidRPr="00E46F7B"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DC4197" w:rsidRPr="00E46F7B" w:rsidRDefault="00DC4197" w:rsidP="00DC4197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C4197" w:rsidRPr="00E46F7B" w:rsidRDefault="00DC4197" w:rsidP="00DC419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3;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rFonts w:eastAsia="Calibri"/>
                <w:b/>
                <w:bCs/>
                <w:color w:val="000000"/>
              </w:rPr>
            </w:pPr>
            <w:r w:rsidRPr="00E46F7B"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1;</w:t>
            </w:r>
          </w:p>
        </w:tc>
      </w:tr>
      <w:tr w:rsidR="00DC4197" w:rsidRPr="00E46F7B" w:rsidTr="008C2A1A">
        <w:trPr>
          <w:trHeight w:val="298"/>
        </w:trPr>
        <w:tc>
          <w:tcPr>
            <w:tcW w:w="2269" w:type="dxa"/>
          </w:tcPr>
          <w:p w:rsidR="00DC4197" w:rsidRPr="00E46F7B" w:rsidRDefault="00DC4197" w:rsidP="00DC4197">
            <w:pPr>
              <w:rPr>
                <w:szCs w:val="28"/>
              </w:rPr>
            </w:pPr>
            <w:r w:rsidRPr="00E46F7B"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DC4197" w:rsidRPr="00E46F7B" w:rsidRDefault="00DC4197" w:rsidP="00DC4197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C4197" w:rsidRPr="00E46F7B" w:rsidRDefault="00DC4197" w:rsidP="00DC4197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6;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3;</w:t>
            </w:r>
          </w:p>
        </w:tc>
      </w:tr>
      <w:tr w:rsidR="00DC4197" w:rsidRPr="00E46F7B" w:rsidTr="008C2A1A">
        <w:trPr>
          <w:trHeight w:val="298"/>
        </w:trPr>
        <w:tc>
          <w:tcPr>
            <w:tcW w:w="2269" w:type="dxa"/>
          </w:tcPr>
          <w:p w:rsidR="00DC4197" w:rsidRPr="00E46F7B" w:rsidRDefault="00DC4197" w:rsidP="00DC4197">
            <w:pPr>
              <w:rPr>
                <w:szCs w:val="28"/>
              </w:rPr>
            </w:pPr>
            <w:r w:rsidRPr="00E46F7B"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DC4197" w:rsidRPr="00E46F7B" w:rsidRDefault="00DC4197" w:rsidP="00DC4197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C4197" w:rsidRPr="00E46F7B" w:rsidRDefault="00DC4197" w:rsidP="00DC4197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 xml:space="preserve">депутат </w:t>
            </w:r>
            <w:r w:rsidRPr="00E46F7B">
              <w:t xml:space="preserve">Городской Думы </w:t>
            </w:r>
            <w:r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50F21" w:rsidRPr="00E46F7B" w:rsidTr="008C2A1A">
        <w:trPr>
          <w:trHeight w:val="298"/>
        </w:trPr>
        <w:tc>
          <w:tcPr>
            <w:tcW w:w="2269" w:type="dxa"/>
          </w:tcPr>
          <w:p w:rsidR="00C50F21" w:rsidRPr="00E46F7B" w:rsidRDefault="00C50F21" w:rsidP="00C50F21">
            <w:pPr>
              <w:rPr>
                <w:szCs w:val="28"/>
              </w:rPr>
            </w:pPr>
            <w:r w:rsidRPr="00E46F7B"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C50F21" w:rsidRPr="00E46F7B" w:rsidRDefault="00C50F21" w:rsidP="00C50F21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50F21" w:rsidRPr="00E46F7B" w:rsidRDefault="00C50F21" w:rsidP="00C50F21">
            <w:pPr>
              <w:ind w:firstLine="34"/>
              <w:jc w:val="both"/>
            </w:pPr>
            <w:r w:rsidRPr="00E46F7B">
              <w:rPr>
                <w:szCs w:val="28"/>
              </w:rPr>
              <w:t>депутат</w:t>
            </w:r>
            <w:r w:rsidRPr="00E46F7B">
              <w:t xml:space="preserve"> Городской Думы </w:t>
            </w:r>
            <w:r w:rsidRPr="00E46F7B">
              <w:rPr>
                <w:szCs w:val="28"/>
              </w:rPr>
              <w:t>по избирательному округу № 5</w:t>
            </w:r>
            <w:r w:rsidR="00DC4197">
              <w:rPr>
                <w:szCs w:val="28"/>
              </w:rPr>
              <w:t>;</w:t>
            </w:r>
          </w:p>
        </w:tc>
      </w:tr>
      <w:tr w:rsidR="00DC4197" w:rsidRPr="00E46F7B" w:rsidTr="008C2A1A">
        <w:trPr>
          <w:trHeight w:val="298"/>
        </w:trPr>
        <w:tc>
          <w:tcPr>
            <w:tcW w:w="2269" w:type="dxa"/>
          </w:tcPr>
          <w:p w:rsidR="00DC4197" w:rsidRPr="00E46F7B" w:rsidRDefault="00DC4197" w:rsidP="00DC4197">
            <w:pPr>
              <w:rPr>
                <w:szCs w:val="28"/>
              </w:rPr>
            </w:pPr>
            <w:r w:rsidRPr="00E46F7B"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DC4197" w:rsidRPr="00E46F7B" w:rsidRDefault="00DC4197" w:rsidP="00DC4197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C4197" w:rsidRPr="00E46F7B" w:rsidRDefault="00DC4197" w:rsidP="00DC4197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депутат Городской Думы по единому муниципальному избирательному округу.</w:t>
            </w:r>
          </w:p>
        </w:tc>
      </w:tr>
    </w:tbl>
    <w:p w:rsidR="0079637F" w:rsidRPr="00E46F7B" w:rsidRDefault="0079637F" w:rsidP="00C44A1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E46F7B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84"/>
        <w:gridCol w:w="7767"/>
      </w:tblGrid>
      <w:tr w:rsidR="00CE4A54" w:rsidRPr="00E46F7B" w:rsidTr="008C2A1A">
        <w:trPr>
          <w:trHeight w:val="289"/>
        </w:trPr>
        <w:tc>
          <w:tcPr>
            <w:tcW w:w="2297" w:type="dxa"/>
          </w:tcPr>
          <w:p w:rsidR="00CE4A54" w:rsidRPr="00E46F7B" w:rsidRDefault="00F65098" w:rsidP="00CE4A54">
            <w:r w:rsidRPr="00E46F7B">
              <w:t>Монахова Г.В.</w:t>
            </w:r>
          </w:p>
        </w:tc>
        <w:tc>
          <w:tcPr>
            <w:tcW w:w="284" w:type="dxa"/>
          </w:tcPr>
          <w:p w:rsidR="00CE4A54" w:rsidRPr="00E46F7B" w:rsidRDefault="00F65098" w:rsidP="00F65098">
            <w:pPr>
              <w:ind w:hanging="101"/>
            </w:pPr>
            <w:r w:rsidRPr="00E46F7B">
              <w:t>-</w:t>
            </w:r>
          </w:p>
        </w:tc>
        <w:tc>
          <w:tcPr>
            <w:tcW w:w="7767" w:type="dxa"/>
          </w:tcPr>
          <w:p w:rsidR="00CE4A54" w:rsidRPr="00E46F7B" w:rsidRDefault="00F65098" w:rsidP="00CE4A54">
            <w:pPr>
              <w:jc w:val="both"/>
            </w:pPr>
            <w:r w:rsidRPr="00E46F7B">
              <w:t>председатель Городской Думы Петропавловск-Камчатского городского округа;</w:t>
            </w:r>
            <w:r w:rsidR="006D445B" w:rsidRPr="00E46F7B">
              <w:rPr>
                <w:szCs w:val="28"/>
              </w:rPr>
              <w:t xml:space="preserve"> депутат </w:t>
            </w:r>
            <w:r w:rsidR="006D445B" w:rsidRPr="00E46F7B">
              <w:t xml:space="preserve">Городской Думы </w:t>
            </w:r>
            <w:r w:rsidR="006D445B" w:rsidRPr="00E46F7B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712A6" w:rsidRPr="00E46F7B" w:rsidTr="008C2A1A">
        <w:trPr>
          <w:trHeight w:val="289"/>
        </w:trPr>
        <w:tc>
          <w:tcPr>
            <w:tcW w:w="2297" w:type="dxa"/>
            <w:shd w:val="clear" w:color="auto" w:fill="auto"/>
          </w:tcPr>
          <w:p w:rsidR="00A712A6" w:rsidRPr="00E46F7B" w:rsidRDefault="00A712A6" w:rsidP="00613209">
            <w:pPr>
              <w:autoSpaceDE w:val="0"/>
              <w:autoSpaceDN w:val="0"/>
              <w:adjustRightInd w:val="0"/>
            </w:pPr>
            <w:r w:rsidRPr="00E46F7B">
              <w:t>Рекунова О.В.</w:t>
            </w:r>
          </w:p>
        </w:tc>
        <w:tc>
          <w:tcPr>
            <w:tcW w:w="284" w:type="dxa"/>
            <w:shd w:val="clear" w:color="auto" w:fill="auto"/>
          </w:tcPr>
          <w:p w:rsidR="00A712A6" w:rsidRPr="00E46F7B" w:rsidRDefault="00A712A6" w:rsidP="00613209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auto"/>
          </w:tcPr>
          <w:p w:rsidR="00A712A6" w:rsidRPr="00E46F7B" w:rsidRDefault="000A602D" w:rsidP="00613209">
            <w:pPr>
              <w:autoSpaceDE w:val="0"/>
              <w:autoSpaceDN w:val="0"/>
              <w:adjustRightInd w:val="0"/>
              <w:jc w:val="both"/>
            </w:pPr>
            <w:r w:rsidRPr="00E46F7B">
              <w:t xml:space="preserve">и.о. председателя </w:t>
            </w:r>
            <w:r w:rsidR="00A712A6" w:rsidRPr="00E46F7B">
              <w:t>Контрольно-счетной палаты Петропавловск-Камчатского городского округа;</w:t>
            </w:r>
          </w:p>
        </w:tc>
      </w:tr>
      <w:tr w:rsidR="00CE4A54" w:rsidRPr="00E46F7B" w:rsidTr="008C2A1A">
        <w:trPr>
          <w:trHeight w:val="495"/>
        </w:trPr>
        <w:tc>
          <w:tcPr>
            <w:tcW w:w="2297" w:type="dxa"/>
          </w:tcPr>
          <w:p w:rsidR="00CE4A54" w:rsidRPr="00E46F7B" w:rsidRDefault="00064742" w:rsidP="00CE4A54">
            <w:r>
              <w:t>Борискин С.Е.</w:t>
            </w:r>
          </w:p>
        </w:tc>
        <w:tc>
          <w:tcPr>
            <w:tcW w:w="284" w:type="dxa"/>
          </w:tcPr>
          <w:p w:rsidR="00CE4A54" w:rsidRPr="00E46F7B" w:rsidRDefault="00CE4A54" w:rsidP="00F65098">
            <w:pPr>
              <w:ind w:left="-101"/>
            </w:pPr>
            <w:r w:rsidRPr="00E46F7B">
              <w:t>-</w:t>
            </w:r>
          </w:p>
        </w:tc>
        <w:tc>
          <w:tcPr>
            <w:tcW w:w="7767" w:type="dxa"/>
          </w:tcPr>
          <w:p w:rsidR="00CE4A54" w:rsidRPr="00E46F7B" w:rsidRDefault="00064742" w:rsidP="00CE4A54">
            <w:pPr>
              <w:jc w:val="both"/>
              <w:rPr>
                <w:shd w:val="clear" w:color="auto" w:fill="FFFFFF"/>
              </w:rPr>
            </w:pPr>
            <w:r>
              <w:t>и.о. заместителя</w:t>
            </w:r>
            <w:r w:rsidR="00CE4A54" w:rsidRPr="00E46F7B">
              <w:t xml:space="preserve"> Главы администрации Петропавловск-Камчатского </w:t>
            </w:r>
            <w:r w:rsidR="00C94B4A">
              <w:t>городского округа – руководителя</w:t>
            </w:r>
            <w:r w:rsidR="00CE4A54" w:rsidRPr="00E46F7B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064742" w:rsidRPr="00E46F7B" w:rsidTr="008C2A1A">
        <w:trPr>
          <w:trHeight w:val="495"/>
        </w:trPr>
        <w:tc>
          <w:tcPr>
            <w:tcW w:w="2297" w:type="dxa"/>
          </w:tcPr>
          <w:p w:rsidR="00064742" w:rsidRPr="00E46F7B" w:rsidRDefault="00064742" w:rsidP="00064742">
            <w:pPr>
              <w:jc w:val="both"/>
              <w:rPr>
                <w:color w:val="000000"/>
              </w:rPr>
            </w:pPr>
            <w:r w:rsidRPr="00E46F7B">
              <w:rPr>
                <w:color w:val="000000"/>
              </w:rPr>
              <w:t>Гаспарян А.А.</w:t>
            </w:r>
          </w:p>
        </w:tc>
        <w:tc>
          <w:tcPr>
            <w:tcW w:w="284" w:type="dxa"/>
          </w:tcPr>
          <w:p w:rsidR="00064742" w:rsidRPr="00E46F7B" w:rsidRDefault="00064742" w:rsidP="00064742">
            <w:pPr>
              <w:ind w:left="-108"/>
              <w:jc w:val="both"/>
            </w:pPr>
            <w:r w:rsidRPr="00E46F7B">
              <w:t>-</w:t>
            </w:r>
          </w:p>
        </w:tc>
        <w:tc>
          <w:tcPr>
            <w:tcW w:w="7767" w:type="dxa"/>
          </w:tcPr>
          <w:p w:rsidR="00064742" w:rsidRPr="00E46F7B" w:rsidRDefault="00C94B4A" w:rsidP="00064742">
            <w:pPr>
              <w:jc w:val="both"/>
              <w:rPr>
                <w:color w:val="000000"/>
              </w:rPr>
            </w:pPr>
            <w:r>
              <w:t xml:space="preserve">заместитель </w:t>
            </w:r>
            <w:r w:rsidR="00064742" w:rsidRPr="00E46F7B">
              <w:t>начальник</w:t>
            </w:r>
            <w:r>
              <w:t>а</w:t>
            </w:r>
            <w:r w:rsidR="00064742" w:rsidRPr="00E46F7B">
              <w:t xml:space="preserve"> правового отдела Управления делами администрации Петропавловск-Камчатского городского округа</w:t>
            </w:r>
            <w:r>
              <w:t>;</w:t>
            </w:r>
          </w:p>
        </w:tc>
      </w:tr>
      <w:tr w:rsidR="00064742" w:rsidRPr="00E46F7B" w:rsidTr="008C2A1A">
        <w:trPr>
          <w:trHeight w:val="253"/>
        </w:trPr>
        <w:tc>
          <w:tcPr>
            <w:tcW w:w="2297" w:type="dxa"/>
            <w:shd w:val="clear" w:color="auto" w:fill="FFFFFF"/>
          </w:tcPr>
          <w:p w:rsidR="00064742" w:rsidRPr="00E46F7B" w:rsidRDefault="00064742" w:rsidP="00064742">
            <w:r w:rsidRPr="00E46F7B"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064742" w:rsidRPr="00E46F7B" w:rsidRDefault="00064742" w:rsidP="00064742">
            <w:pPr>
              <w:ind w:left="-108"/>
            </w:pPr>
            <w:r w:rsidRPr="00E46F7B">
              <w:t>-</w:t>
            </w:r>
          </w:p>
        </w:tc>
        <w:tc>
          <w:tcPr>
            <w:tcW w:w="7767" w:type="dxa"/>
            <w:shd w:val="clear" w:color="auto" w:fill="FFFFFF"/>
          </w:tcPr>
          <w:p w:rsidR="00064742" w:rsidRPr="00E46F7B" w:rsidRDefault="00064742" w:rsidP="00064742">
            <w:pPr>
              <w:jc w:val="both"/>
            </w:pPr>
            <w:r w:rsidRPr="00E46F7B">
              <w:t xml:space="preserve">руководитель Управления дорожного хозяйства, транспорта </w:t>
            </w:r>
            <w:r w:rsidRPr="00E46F7B">
              <w:br/>
              <w:t>и благоустройства администрации Петропавловск-Камчатского городского округа;</w:t>
            </w:r>
          </w:p>
        </w:tc>
      </w:tr>
      <w:tr w:rsidR="00064742" w:rsidRPr="00E46F7B" w:rsidTr="008C2A1A">
        <w:trPr>
          <w:trHeight w:val="253"/>
        </w:trPr>
        <w:tc>
          <w:tcPr>
            <w:tcW w:w="2297" w:type="dxa"/>
            <w:shd w:val="clear" w:color="auto" w:fill="FFFFFF"/>
          </w:tcPr>
          <w:p w:rsidR="00064742" w:rsidRPr="00E46F7B" w:rsidRDefault="00064742" w:rsidP="00064742">
            <w:r w:rsidRPr="00E46F7B">
              <w:t>Шайгородский Г.А.</w:t>
            </w:r>
          </w:p>
        </w:tc>
        <w:tc>
          <w:tcPr>
            <w:tcW w:w="284" w:type="dxa"/>
            <w:shd w:val="clear" w:color="auto" w:fill="FFFFFF"/>
          </w:tcPr>
          <w:p w:rsidR="00064742" w:rsidRPr="00E46F7B" w:rsidRDefault="00064742" w:rsidP="00064742">
            <w:pPr>
              <w:ind w:left="-101"/>
            </w:pPr>
            <w:r w:rsidRPr="00E46F7B">
              <w:t>-</w:t>
            </w:r>
          </w:p>
        </w:tc>
        <w:tc>
          <w:tcPr>
            <w:tcW w:w="7767" w:type="dxa"/>
            <w:shd w:val="clear" w:color="auto" w:fill="FFFFFF"/>
          </w:tcPr>
          <w:p w:rsidR="00064742" w:rsidRPr="00E46F7B" w:rsidRDefault="00064742" w:rsidP="00064742">
            <w:pPr>
              <w:jc w:val="both"/>
              <w:rPr>
                <w:bCs/>
              </w:rPr>
            </w:pPr>
            <w:r w:rsidRPr="00E46F7B">
              <w:t>заместитель</w:t>
            </w:r>
            <w:r w:rsidRPr="00B37D85">
              <w:t xml:space="preserve"> Главы администрации Петропавловск-Камчатског</w:t>
            </w:r>
            <w:r w:rsidRPr="00E46F7B">
              <w:t>о городского округа – начальник</w:t>
            </w:r>
            <w:r w:rsidRPr="00B37D85">
              <w:t xml:space="preserve"> Управления образования администрации Петропавловск-Камчатского городского округа</w:t>
            </w:r>
            <w:r w:rsidRPr="00E46F7B">
              <w:t>;</w:t>
            </w:r>
          </w:p>
        </w:tc>
      </w:tr>
      <w:tr w:rsidR="00064742" w:rsidRPr="00E46F7B" w:rsidTr="008C2A1A">
        <w:trPr>
          <w:trHeight w:val="253"/>
        </w:trPr>
        <w:tc>
          <w:tcPr>
            <w:tcW w:w="2297" w:type="dxa"/>
          </w:tcPr>
          <w:p w:rsidR="00064742" w:rsidRPr="00064742" w:rsidRDefault="00064742" w:rsidP="00DC4197">
            <w:r w:rsidRPr="00064742">
              <w:t xml:space="preserve">Щербаков </w:t>
            </w:r>
            <w:r w:rsidR="00DC4197">
              <w:t>О.В.</w:t>
            </w:r>
          </w:p>
        </w:tc>
        <w:tc>
          <w:tcPr>
            <w:tcW w:w="284" w:type="dxa"/>
          </w:tcPr>
          <w:p w:rsidR="00064742" w:rsidRPr="00064742" w:rsidRDefault="00064742" w:rsidP="00DC4197">
            <w:pPr>
              <w:ind w:left="-101"/>
            </w:pPr>
            <w:r w:rsidRPr="00064742">
              <w:t>-</w:t>
            </w:r>
          </w:p>
        </w:tc>
        <w:tc>
          <w:tcPr>
            <w:tcW w:w="7767" w:type="dxa"/>
          </w:tcPr>
          <w:p w:rsidR="00064742" w:rsidRDefault="00064742" w:rsidP="00064742">
            <w:pPr>
              <w:jc w:val="both"/>
              <w:rPr>
                <w:bCs/>
              </w:rPr>
            </w:pPr>
            <w:r w:rsidRPr="00064742">
              <w:rPr>
                <w:bCs/>
              </w:rPr>
              <w:t>заместитель руководителя Управления коммунального хозяйства и жилищного фонда администрации Петропавловск-Камчатского городского округа</w:t>
            </w:r>
            <w:r w:rsidR="00DC4197">
              <w:rPr>
                <w:bCs/>
              </w:rPr>
              <w:t>.</w:t>
            </w:r>
          </w:p>
          <w:p w:rsidR="00DC4197" w:rsidRPr="00064742" w:rsidRDefault="00DC4197" w:rsidP="00064742">
            <w:pPr>
              <w:jc w:val="both"/>
              <w:rPr>
                <w:bCs/>
              </w:rPr>
            </w:pPr>
          </w:p>
        </w:tc>
      </w:tr>
      <w:tr w:rsidR="00064742" w:rsidRPr="00E46F7B" w:rsidTr="008C2A1A">
        <w:trPr>
          <w:trHeight w:val="455"/>
        </w:trPr>
        <w:tc>
          <w:tcPr>
            <w:tcW w:w="10348" w:type="dxa"/>
            <w:gridSpan w:val="3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064742" w:rsidRPr="00E46F7B" w:rsidTr="008C2A1A">
        <w:trPr>
          <w:trHeight w:val="525"/>
        </w:trPr>
        <w:tc>
          <w:tcPr>
            <w:tcW w:w="229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 w:rsidRPr="00E46F7B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064742" w:rsidRPr="00E46F7B" w:rsidRDefault="00C94B4A" w:rsidP="0006474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и.о. руководителя</w:t>
            </w:r>
            <w:r w:rsidR="00064742" w:rsidRPr="00E46F7B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064742" w:rsidRPr="00E46F7B" w:rsidTr="008C2A1A">
        <w:trPr>
          <w:trHeight w:val="525"/>
        </w:trPr>
        <w:tc>
          <w:tcPr>
            <w:tcW w:w="229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E46F7B">
              <w:rPr>
                <w:color w:val="000000"/>
              </w:rPr>
              <w:t>Добуева О.Э.</w:t>
            </w:r>
          </w:p>
        </w:tc>
        <w:tc>
          <w:tcPr>
            <w:tcW w:w="284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 w:rsidRPr="00E46F7B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46F7B"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64742" w:rsidRPr="00E46F7B" w:rsidTr="008C2A1A">
        <w:trPr>
          <w:trHeight w:val="525"/>
        </w:trPr>
        <w:tc>
          <w:tcPr>
            <w:tcW w:w="229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E46F7B"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 w:rsidRPr="00E46F7B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 w:rsidRPr="00E46F7B">
              <w:rPr>
                <w:color w:val="000000"/>
              </w:rPr>
              <w:t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064742" w:rsidRPr="00E46F7B" w:rsidTr="008C2A1A">
        <w:trPr>
          <w:trHeight w:val="525"/>
        </w:trPr>
        <w:tc>
          <w:tcPr>
            <w:tcW w:w="229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lastRenderedPageBreak/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064742" w:rsidRPr="00E46F7B" w:rsidRDefault="006A6E59" w:rsidP="0006474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64742">
              <w:rPr>
                <w:color w:val="000000"/>
              </w:rPr>
              <w:t>тарший специалист 1-го разряда</w:t>
            </w:r>
            <w:r w:rsidR="00064742" w:rsidRPr="00E46F7B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064742" w:rsidRPr="00E46F7B" w:rsidTr="008C2A1A">
        <w:trPr>
          <w:trHeight w:val="525"/>
        </w:trPr>
        <w:tc>
          <w:tcPr>
            <w:tcW w:w="2297" w:type="dxa"/>
            <w:shd w:val="clear" w:color="auto" w:fill="FFFFFF"/>
          </w:tcPr>
          <w:p w:rsidR="00064742" w:rsidRDefault="00064742" w:rsidP="00064742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064742" w:rsidRDefault="00064742" w:rsidP="00064742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064742" w:rsidRDefault="00DC4197" w:rsidP="0006474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64742" w:rsidRPr="00E46F7B" w:rsidTr="008C2A1A">
        <w:trPr>
          <w:trHeight w:val="568"/>
        </w:trPr>
        <w:tc>
          <w:tcPr>
            <w:tcW w:w="229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 w:rsidRPr="00E46F7B"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 w:rsidRPr="00E46F7B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46F7B">
              <w:rPr>
                <w:color w:val="000000"/>
              </w:rPr>
              <w:t>советник отдела по обеспечению деятельности органов и депутатских объединений Городской Думы 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064742" w:rsidRPr="00E46F7B" w:rsidTr="008C2A1A">
        <w:trPr>
          <w:trHeight w:val="838"/>
        </w:trPr>
        <w:tc>
          <w:tcPr>
            <w:tcW w:w="229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-242"/>
              <w:jc w:val="center"/>
              <w:rPr>
                <w:color w:val="000000"/>
              </w:rPr>
            </w:pPr>
            <w:r w:rsidRPr="00E46F7B">
              <w:rPr>
                <w:color w:val="000000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064742" w:rsidRPr="00E46F7B" w:rsidRDefault="00064742" w:rsidP="0006474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E46F7B">
              <w:rPr>
                <w:color w:val="000000"/>
              </w:rPr>
              <w:t xml:space="preserve"> </w:t>
            </w:r>
            <w:r w:rsidRPr="00E46F7B">
              <w:rPr>
                <w:color w:val="000000" w:themeColor="text1"/>
              </w:rPr>
              <w:t>информационного отдела</w:t>
            </w:r>
            <w:r w:rsidR="00C94B4A">
              <w:rPr>
                <w:color w:val="000000"/>
              </w:rPr>
              <w:t xml:space="preserve"> управления </w:t>
            </w:r>
            <w:r w:rsidRPr="00E46F7B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</w:t>
            </w:r>
            <w:r w:rsidR="00433687">
              <w:rPr>
                <w:color w:val="000000"/>
              </w:rPr>
              <w:t xml:space="preserve">аппарата </w:t>
            </w:r>
            <w:r w:rsidRPr="00E46F7B">
              <w:rPr>
                <w:color w:val="000000"/>
              </w:rPr>
              <w:t>Городской Думы Петропавловск-Камчатского городского округа</w:t>
            </w:r>
            <w:r w:rsidRPr="00E46F7B">
              <w:rPr>
                <w:bCs/>
                <w:color w:val="000000" w:themeColor="text1"/>
              </w:rPr>
              <w:t>.</w:t>
            </w:r>
          </w:p>
        </w:tc>
      </w:tr>
    </w:tbl>
    <w:p w:rsidR="000109B2" w:rsidRPr="00E46F7B" w:rsidRDefault="000109B2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Default="009814A2" w:rsidP="00821519">
      <w:pPr>
        <w:shd w:val="clear" w:color="auto" w:fill="FFFFFF"/>
        <w:ind w:left="20" w:right="40" w:firstLine="689"/>
        <w:jc w:val="both"/>
        <w:rPr>
          <w:b/>
        </w:rPr>
      </w:pPr>
    </w:p>
    <w:p w:rsidR="003A1557" w:rsidRPr="003A1557" w:rsidRDefault="003A1557" w:rsidP="003A1557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1557">
        <w:rPr>
          <w:rFonts w:eastAsia="Calibri"/>
          <w:bCs/>
          <w:lang w:eastAsia="en-US"/>
        </w:rPr>
        <w:t xml:space="preserve">1. </w:t>
      </w:r>
      <w:r w:rsidRPr="003A1557">
        <w:rPr>
          <w:rFonts w:eastAsia="Calibri"/>
          <w:lang w:eastAsia="en-US"/>
        </w:rPr>
        <w:t xml:space="preserve">О принятии решения о внесении изменения в Решение Городской Думы Петропавловск-Камчатского городского округа от </w:t>
      </w:r>
      <w:r w:rsidRPr="003A1557">
        <w:rPr>
          <w:rFonts w:eastAsia="Calibri"/>
          <w:iCs/>
          <w:lang w:eastAsia="en-US"/>
        </w:rPr>
        <w:t>28.08.2013 № 108-нд «О порядке предоставления в аренду объектов муниципального нежилого фонда в Петропавловск-Камчатском городском округе</w:t>
      </w:r>
      <w:r w:rsidRPr="003A1557">
        <w:rPr>
          <w:rFonts w:eastAsia="Calibri"/>
          <w:lang w:eastAsia="en-US"/>
        </w:rPr>
        <w:t>»</w:t>
      </w:r>
    </w:p>
    <w:p w:rsidR="003A1557" w:rsidRPr="003A1557" w:rsidRDefault="003A1557" w:rsidP="003A1557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3A1557">
        <w:rPr>
          <w:rFonts w:eastAsia="Calibri"/>
          <w:b/>
          <w:bCs/>
          <w:lang w:eastAsia="en-US"/>
        </w:rPr>
        <w:t xml:space="preserve">Докл.: </w:t>
      </w:r>
      <w:r w:rsidRPr="003A1557">
        <w:rPr>
          <w:rFonts w:eastAsia="Calibri"/>
          <w:bCs/>
          <w:lang w:eastAsia="en-US"/>
        </w:rPr>
        <w:t>Самахов Дмитрий Иванович</w:t>
      </w:r>
    </w:p>
    <w:p w:rsidR="003A1557" w:rsidRPr="003A1557" w:rsidRDefault="003A1557" w:rsidP="003A1557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</w:p>
    <w:p w:rsidR="003A1557" w:rsidRPr="003A1557" w:rsidRDefault="003A1557" w:rsidP="003A1557">
      <w:pPr>
        <w:ind w:firstLine="709"/>
        <w:jc w:val="both"/>
        <w:rPr>
          <w:rFonts w:eastAsiaTheme="minorHAnsi"/>
          <w:lang w:eastAsia="en-US"/>
        </w:rPr>
      </w:pPr>
      <w:r w:rsidRPr="003A1557">
        <w:rPr>
          <w:rFonts w:eastAsia="Calibri"/>
          <w:bCs/>
          <w:lang w:eastAsia="en-US"/>
        </w:rPr>
        <w:t xml:space="preserve">2. </w:t>
      </w:r>
      <w:r w:rsidRPr="003A1557">
        <w:rPr>
          <w:rFonts w:eastAsia="Calibri"/>
          <w:iCs/>
          <w:lang w:eastAsia="en-US"/>
        </w:rPr>
        <w:t>О принятии решения о внесении изменений в Решение Городской Думы Петропавловск-Камчатского городского округа   от 20.06.2017 № 578-нд «</w:t>
      </w:r>
      <w:r w:rsidRPr="003A1557">
        <w:rPr>
          <w:rFonts w:eastAsia="Calibri"/>
          <w:lang w:eastAsia="en-US"/>
        </w:rPr>
        <w:t xml:space="preserve">О порядке формирования, ведения </w:t>
      </w:r>
      <w:r w:rsidR="003047AC">
        <w:rPr>
          <w:rFonts w:eastAsia="Calibri"/>
          <w:lang w:eastAsia="en-US"/>
        </w:rPr>
        <w:br/>
      </w:r>
      <w:r w:rsidRPr="003A1557">
        <w:rPr>
          <w:rFonts w:eastAsia="Calibri"/>
          <w:lang w:eastAsia="en-US"/>
        </w:rPr>
        <w:t>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3A1557" w:rsidRPr="003A1557" w:rsidRDefault="003A1557" w:rsidP="003A1557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3A1557">
        <w:rPr>
          <w:rFonts w:eastAsia="Calibri"/>
          <w:b/>
          <w:bCs/>
          <w:lang w:eastAsia="en-US"/>
        </w:rPr>
        <w:t xml:space="preserve">Докл.: </w:t>
      </w:r>
      <w:r w:rsidRPr="003A1557">
        <w:rPr>
          <w:rFonts w:eastAsia="Calibri"/>
          <w:bCs/>
          <w:lang w:eastAsia="en-US"/>
        </w:rPr>
        <w:t>Самахов Дмитрий Иванович</w:t>
      </w:r>
    </w:p>
    <w:p w:rsidR="003A1557" w:rsidRPr="003A1557" w:rsidRDefault="003A1557" w:rsidP="003A1557">
      <w:pPr>
        <w:ind w:firstLine="709"/>
        <w:contextualSpacing/>
        <w:jc w:val="both"/>
        <w:rPr>
          <w:rFonts w:eastAsia="Calibri"/>
          <w:bCs/>
          <w:lang w:eastAsia="en-US"/>
        </w:rPr>
      </w:pPr>
    </w:p>
    <w:p w:rsidR="003A1557" w:rsidRPr="003A1557" w:rsidRDefault="003A1557" w:rsidP="003A1557">
      <w:pPr>
        <w:ind w:firstLine="709"/>
        <w:contextualSpacing/>
        <w:jc w:val="both"/>
        <w:rPr>
          <w:rFonts w:eastAsia="Calibri"/>
          <w:lang w:eastAsia="en-US"/>
        </w:rPr>
      </w:pPr>
      <w:r w:rsidRPr="003A1557">
        <w:rPr>
          <w:rFonts w:eastAsia="Calibri"/>
          <w:lang w:eastAsia="en-US"/>
        </w:rPr>
        <w:t>3. О принятии решения о внесении изменений в Решение Городской Думы Петропавловск-Камчатского городского округа от 06.03.2013 № 41-нд «О порядке приватизации имущества, находящегося в муниципальной собственности Петропавловск-Камчатского городского округа»</w:t>
      </w:r>
    </w:p>
    <w:p w:rsidR="003A1557" w:rsidRPr="003A1557" w:rsidRDefault="003A1557" w:rsidP="003A1557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3A1557">
        <w:rPr>
          <w:rFonts w:eastAsia="Calibri"/>
          <w:b/>
          <w:bCs/>
          <w:lang w:eastAsia="en-US"/>
        </w:rPr>
        <w:t xml:space="preserve">Докл.: </w:t>
      </w:r>
      <w:r w:rsidRPr="003A1557">
        <w:rPr>
          <w:rFonts w:eastAsia="Calibri"/>
          <w:bCs/>
          <w:lang w:eastAsia="en-US"/>
        </w:rPr>
        <w:t>Самахов Дмитрий Иванович</w:t>
      </w:r>
    </w:p>
    <w:p w:rsidR="003A1557" w:rsidRPr="003A1557" w:rsidRDefault="003A1557" w:rsidP="003A1557">
      <w:pPr>
        <w:ind w:firstLine="709"/>
        <w:contextualSpacing/>
        <w:jc w:val="both"/>
        <w:rPr>
          <w:rFonts w:eastAsia="Calibri"/>
          <w:lang w:eastAsia="en-US"/>
        </w:rPr>
      </w:pPr>
    </w:p>
    <w:p w:rsidR="003A1557" w:rsidRPr="003A1557" w:rsidRDefault="003A1557" w:rsidP="003A1557">
      <w:pPr>
        <w:ind w:firstLine="709"/>
        <w:contextualSpacing/>
        <w:jc w:val="both"/>
        <w:rPr>
          <w:rFonts w:eastAsia="Calibri"/>
          <w:lang w:eastAsia="en-US"/>
        </w:rPr>
      </w:pPr>
      <w:r w:rsidRPr="003A1557">
        <w:rPr>
          <w:rFonts w:eastAsia="Calibri"/>
          <w:lang w:eastAsia="en-US"/>
        </w:rPr>
        <w:t xml:space="preserve">4. Об отчете о выполнении Прогнозного плана приватизации муниципального имущества Петропавловск-Камчатского городского округа на 2020 год и плановый период 2021-2022 годов, утвержденного решением Городской Думы Петропавловск-Камчатского городского округа </w:t>
      </w:r>
      <w:r w:rsidR="006A6E59">
        <w:rPr>
          <w:rFonts w:eastAsia="Calibri"/>
          <w:lang w:eastAsia="en-US"/>
        </w:rPr>
        <w:br/>
      </w:r>
      <w:r w:rsidRPr="003A1557">
        <w:rPr>
          <w:rFonts w:eastAsia="Calibri"/>
          <w:lang w:eastAsia="en-US"/>
        </w:rPr>
        <w:t>от 28.08.2019 № 488-р, за 2020 год</w:t>
      </w:r>
    </w:p>
    <w:p w:rsidR="003A1557" w:rsidRPr="003A1557" w:rsidRDefault="003A1557" w:rsidP="003A1557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3A1557">
        <w:rPr>
          <w:rFonts w:eastAsia="Calibri"/>
          <w:b/>
          <w:bCs/>
          <w:lang w:eastAsia="en-US"/>
        </w:rPr>
        <w:t xml:space="preserve">Докл.: </w:t>
      </w:r>
      <w:r w:rsidRPr="003A1557">
        <w:rPr>
          <w:rFonts w:eastAsia="Calibri"/>
          <w:bCs/>
          <w:lang w:eastAsia="en-US"/>
        </w:rPr>
        <w:t>Самахов Дмитрий Иванович</w:t>
      </w:r>
    </w:p>
    <w:p w:rsidR="003A1557" w:rsidRPr="003A1557" w:rsidRDefault="003A1557" w:rsidP="003A1557">
      <w:pPr>
        <w:ind w:firstLine="709"/>
        <w:contextualSpacing/>
        <w:jc w:val="both"/>
        <w:rPr>
          <w:rFonts w:eastAsia="Calibri"/>
          <w:lang w:eastAsia="en-US"/>
        </w:rPr>
      </w:pPr>
    </w:p>
    <w:p w:rsidR="003A1557" w:rsidRPr="003A1557" w:rsidRDefault="003A1557" w:rsidP="003A1557">
      <w:pPr>
        <w:ind w:firstLine="708"/>
        <w:jc w:val="both"/>
        <w:rPr>
          <w:rFonts w:eastAsiaTheme="minorHAnsi"/>
          <w:lang w:eastAsia="en-US"/>
        </w:rPr>
      </w:pPr>
      <w:r w:rsidRPr="003A1557">
        <w:rPr>
          <w:rFonts w:eastAsiaTheme="minorHAnsi"/>
          <w:lang w:eastAsia="en-US"/>
        </w:rPr>
        <w:t>5. О состоянии и технической эксплуатации сооружений подпорных стенок на территории Петропавловск-Камчатского городского округа</w:t>
      </w:r>
    </w:p>
    <w:p w:rsidR="003A1557" w:rsidRPr="003A1557" w:rsidRDefault="003A1557" w:rsidP="003A1557">
      <w:pPr>
        <w:ind w:firstLine="708"/>
        <w:contextualSpacing/>
        <w:rPr>
          <w:rFonts w:eastAsiaTheme="minorHAnsi"/>
          <w:lang w:eastAsia="en-US"/>
        </w:rPr>
      </w:pPr>
      <w:r w:rsidRPr="003A1557">
        <w:rPr>
          <w:rFonts w:eastAsiaTheme="minorHAnsi"/>
          <w:b/>
          <w:lang w:eastAsia="en-US"/>
        </w:rPr>
        <w:t>Докл.:</w:t>
      </w:r>
      <w:r w:rsidRPr="003A1557">
        <w:rPr>
          <w:rFonts w:eastAsiaTheme="minorHAnsi"/>
          <w:lang w:eastAsia="en-US"/>
        </w:rPr>
        <w:t xml:space="preserve"> Петренко Александр Валерьевич</w:t>
      </w:r>
    </w:p>
    <w:p w:rsidR="003A1557" w:rsidRPr="003A1557" w:rsidRDefault="003A1557" w:rsidP="003A1557">
      <w:pPr>
        <w:ind w:firstLine="708"/>
        <w:contextualSpacing/>
        <w:rPr>
          <w:rFonts w:eastAsiaTheme="minorHAnsi"/>
          <w:lang w:eastAsia="en-US"/>
        </w:rPr>
      </w:pPr>
    </w:p>
    <w:p w:rsidR="003A1557" w:rsidRPr="003A1557" w:rsidRDefault="003A1557" w:rsidP="003A1557">
      <w:pPr>
        <w:ind w:firstLine="709"/>
        <w:jc w:val="both"/>
        <w:rPr>
          <w:rFonts w:eastAsia="Calibri"/>
        </w:rPr>
      </w:pPr>
      <w:r w:rsidRPr="003A1557">
        <w:rPr>
          <w:rFonts w:eastAsiaTheme="minorHAnsi"/>
          <w:lang w:eastAsia="en-US"/>
        </w:rPr>
        <w:t>6. О</w:t>
      </w:r>
      <w:r w:rsidRPr="003A1557">
        <w:rPr>
          <w:rFonts w:eastAsia="Calibri"/>
        </w:rPr>
        <w:t xml:space="preserve"> состоянии и технической эксплуатации объектов ливневой канализации, находящихся </w:t>
      </w:r>
      <w:r w:rsidR="006A6E59">
        <w:rPr>
          <w:rFonts w:eastAsia="Calibri"/>
        </w:rPr>
        <w:br/>
      </w:r>
      <w:r w:rsidRPr="003A1557">
        <w:rPr>
          <w:rFonts w:eastAsia="Calibri"/>
        </w:rPr>
        <w:t>в собственности Петропавловск-Камчатского городского округа</w:t>
      </w:r>
    </w:p>
    <w:p w:rsidR="003A1557" w:rsidRPr="003A1557" w:rsidRDefault="003A1557" w:rsidP="003A1557">
      <w:pPr>
        <w:ind w:firstLine="708"/>
        <w:contextualSpacing/>
        <w:rPr>
          <w:rFonts w:eastAsiaTheme="minorHAnsi"/>
          <w:lang w:eastAsia="en-US"/>
        </w:rPr>
      </w:pPr>
      <w:r w:rsidRPr="003A1557">
        <w:rPr>
          <w:rFonts w:eastAsiaTheme="minorHAnsi"/>
          <w:b/>
          <w:lang w:eastAsia="en-US"/>
        </w:rPr>
        <w:t>Докл.:</w:t>
      </w:r>
      <w:r w:rsidRPr="003A1557">
        <w:rPr>
          <w:rFonts w:eastAsiaTheme="minorHAnsi"/>
          <w:lang w:eastAsia="en-US"/>
        </w:rPr>
        <w:t xml:space="preserve"> Петренко Александр Валерьевич</w:t>
      </w:r>
    </w:p>
    <w:p w:rsidR="003A1557" w:rsidRPr="003A1557" w:rsidRDefault="003A1557" w:rsidP="003A1557">
      <w:pPr>
        <w:ind w:firstLine="708"/>
        <w:contextualSpacing/>
        <w:rPr>
          <w:rFonts w:eastAsiaTheme="minorHAnsi"/>
          <w:lang w:eastAsia="en-US"/>
        </w:rPr>
      </w:pPr>
    </w:p>
    <w:p w:rsidR="003A1557" w:rsidRPr="003A1557" w:rsidRDefault="003A1557" w:rsidP="003A1557">
      <w:pPr>
        <w:numPr>
          <w:ilvl w:val="0"/>
          <w:numId w:val="33"/>
        </w:numPr>
        <w:spacing w:after="200" w:line="276" w:lineRule="auto"/>
        <w:ind w:left="0" w:firstLine="709"/>
        <w:contextualSpacing/>
        <w:jc w:val="both"/>
      </w:pPr>
      <w:r w:rsidRPr="003A1557">
        <w:t>О состоянии и технической эксплуатации инженерных сетей учреждений социальной сферы Петропавловск-Камчатского городского округа</w:t>
      </w:r>
    </w:p>
    <w:p w:rsidR="003A1557" w:rsidRPr="003A1557" w:rsidRDefault="003A1557" w:rsidP="003A1557">
      <w:pPr>
        <w:ind w:left="709"/>
        <w:contextualSpacing/>
        <w:jc w:val="both"/>
      </w:pPr>
      <w:r w:rsidRPr="003A1557">
        <w:rPr>
          <w:b/>
        </w:rPr>
        <w:t>Докл.:</w:t>
      </w:r>
      <w:r w:rsidRPr="003A1557">
        <w:t xml:space="preserve"> Шайгородский Грант Анатольевич</w:t>
      </w:r>
    </w:p>
    <w:p w:rsidR="003A1557" w:rsidRPr="003A1557" w:rsidRDefault="003A1557" w:rsidP="003A1557">
      <w:pPr>
        <w:ind w:left="709"/>
        <w:contextualSpacing/>
        <w:jc w:val="both"/>
      </w:pPr>
    </w:p>
    <w:p w:rsidR="003A1557" w:rsidRPr="003A1557" w:rsidRDefault="003A1557" w:rsidP="003A1557">
      <w:pPr>
        <w:numPr>
          <w:ilvl w:val="0"/>
          <w:numId w:val="33"/>
        </w:numPr>
        <w:spacing w:after="200" w:line="276" w:lineRule="auto"/>
        <w:ind w:left="0" w:firstLine="709"/>
        <w:contextualSpacing/>
        <w:jc w:val="both"/>
      </w:pPr>
      <w:r w:rsidRPr="003A1557">
        <w:lastRenderedPageBreak/>
        <w:t>О состоянии и технической эксплуатации инженерных тепловых сетей Петропавловск-Камчатского городского округа</w:t>
      </w:r>
    </w:p>
    <w:p w:rsidR="003A1557" w:rsidRDefault="003A1557" w:rsidP="003A1557">
      <w:pPr>
        <w:ind w:firstLine="708"/>
        <w:contextualSpacing/>
        <w:rPr>
          <w:rFonts w:eastAsiaTheme="minorHAnsi"/>
          <w:lang w:eastAsia="en-US"/>
        </w:rPr>
      </w:pPr>
      <w:r w:rsidRPr="003A1557">
        <w:rPr>
          <w:rFonts w:eastAsiaTheme="minorHAnsi"/>
          <w:b/>
          <w:lang w:eastAsia="en-US"/>
        </w:rPr>
        <w:t>Докл.:</w:t>
      </w:r>
      <w:r w:rsidRPr="003A1557">
        <w:rPr>
          <w:rFonts w:eastAsiaTheme="minorHAnsi"/>
          <w:lang w:eastAsia="en-US"/>
        </w:rPr>
        <w:t xml:space="preserve"> Щербаков Олег Владимирович</w:t>
      </w:r>
    </w:p>
    <w:p w:rsidR="006A6E59" w:rsidRPr="003A1557" w:rsidRDefault="006A6E59" w:rsidP="003A1557">
      <w:pPr>
        <w:ind w:firstLine="708"/>
        <w:contextualSpacing/>
        <w:rPr>
          <w:rFonts w:eastAsiaTheme="minorHAnsi"/>
          <w:lang w:eastAsia="en-US"/>
        </w:rPr>
      </w:pPr>
    </w:p>
    <w:p w:rsidR="003A1557" w:rsidRPr="003A1557" w:rsidRDefault="003A1557" w:rsidP="003A1557">
      <w:pPr>
        <w:ind w:firstLine="708"/>
      </w:pPr>
      <w:r w:rsidRPr="003A1557">
        <w:rPr>
          <w:rFonts w:eastAsia="Calibri"/>
          <w:bCs/>
          <w:lang w:eastAsia="en-US"/>
        </w:rPr>
        <w:t>9. Разное</w:t>
      </w:r>
    </w:p>
    <w:p w:rsidR="00C12162" w:rsidRPr="00E46F7B" w:rsidRDefault="00C12162" w:rsidP="00821519">
      <w:pPr>
        <w:shd w:val="clear" w:color="auto" w:fill="FFFFFF"/>
        <w:ind w:left="20" w:right="40" w:firstLine="689"/>
        <w:jc w:val="both"/>
        <w:rPr>
          <w:b/>
        </w:rPr>
      </w:pPr>
    </w:p>
    <w:tbl>
      <w:tblPr>
        <w:tblW w:w="10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55"/>
        <w:gridCol w:w="211"/>
        <w:gridCol w:w="8082"/>
        <w:gridCol w:w="9"/>
      </w:tblGrid>
      <w:tr w:rsidR="00F14534" w:rsidRPr="00E46F7B" w:rsidTr="00373C46">
        <w:tc>
          <w:tcPr>
            <w:tcW w:w="10357" w:type="dxa"/>
            <w:gridSpan w:val="4"/>
          </w:tcPr>
          <w:p w:rsidR="00F14534" w:rsidRPr="00E46F7B" w:rsidRDefault="00F14534" w:rsidP="00C50F21">
            <w:pPr>
              <w:jc w:val="center"/>
              <w:rPr>
                <w:szCs w:val="28"/>
              </w:rPr>
            </w:pPr>
            <w:r w:rsidRPr="00E46F7B">
              <w:rPr>
                <w:szCs w:val="28"/>
              </w:rPr>
              <w:t xml:space="preserve">(Решение принимается открытым голосованием: «за» - </w:t>
            </w:r>
            <w:r w:rsidR="00C50F21">
              <w:rPr>
                <w:szCs w:val="28"/>
              </w:rPr>
              <w:t>11</w:t>
            </w:r>
            <w:r w:rsidRPr="00E46F7B">
              <w:rPr>
                <w:szCs w:val="28"/>
              </w:rPr>
              <w:t>, единогласно)</w:t>
            </w: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2B3BFA" w:rsidP="004864B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082" w:type="dxa"/>
          </w:tcPr>
          <w:p w:rsidR="002B3BFA" w:rsidRPr="00E46F7B" w:rsidRDefault="002B3BFA" w:rsidP="00691D79">
            <w:pPr>
              <w:jc w:val="both"/>
              <w:rPr>
                <w:szCs w:val="28"/>
              </w:rPr>
            </w:pPr>
          </w:p>
        </w:tc>
      </w:tr>
      <w:tr w:rsidR="00BF3A0C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  <w:hideMark/>
          </w:tcPr>
          <w:p w:rsidR="00BF3A0C" w:rsidRPr="00E46F7B" w:rsidRDefault="00BF3A0C" w:rsidP="004864BE">
            <w:pPr>
              <w:jc w:val="both"/>
              <w:rPr>
                <w:b/>
                <w:bCs/>
                <w:color w:val="000000"/>
              </w:rPr>
            </w:pPr>
            <w:r w:rsidRPr="00E46F7B">
              <w:rPr>
                <w:bCs/>
                <w:color w:val="000000"/>
              </w:rPr>
              <w:br w:type="page"/>
            </w:r>
            <w:r w:rsidRPr="00E46F7B">
              <w:rPr>
                <w:bCs/>
                <w:color w:val="000000"/>
              </w:rPr>
              <w:br w:type="page"/>
            </w:r>
            <w:r w:rsidRPr="00E46F7B">
              <w:rPr>
                <w:b/>
                <w:bCs/>
                <w:color w:val="000000"/>
              </w:rPr>
              <w:t>1.</w:t>
            </w:r>
            <w:r w:rsidR="00691D79" w:rsidRPr="00E46F7B">
              <w:rPr>
                <w:b/>
                <w:bCs/>
                <w:color w:val="000000"/>
              </w:rPr>
              <w:t xml:space="preserve"> </w:t>
            </w:r>
            <w:r w:rsidRPr="00E46F7B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082" w:type="dxa"/>
          </w:tcPr>
          <w:p w:rsidR="009B5FDA" w:rsidRPr="009B5FDA" w:rsidRDefault="009B5FDA" w:rsidP="009B5FDA">
            <w:pPr>
              <w:jc w:val="both"/>
              <w:rPr>
                <w:rFonts w:eastAsia="Calibri"/>
                <w:bCs/>
                <w:lang w:eastAsia="en-US"/>
              </w:rPr>
            </w:pPr>
            <w:r w:rsidRPr="009B5FDA">
              <w:rPr>
                <w:rFonts w:eastAsia="Calibri"/>
                <w:bCs/>
                <w:lang w:eastAsia="en-US"/>
              </w:rPr>
              <w:t xml:space="preserve">О принятии решения о внесении изменения в Решение Городской Думы Петропавловск-Камчатского городского округа от </w:t>
            </w:r>
            <w:r w:rsidRPr="009B5FDA">
              <w:rPr>
                <w:rFonts w:eastAsia="Calibri"/>
                <w:bCs/>
                <w:iCs/>
                <w:lang w:eastAsia="en-US"/>
              </w:rPr>
              <w:t xml:space="preserve">28.08.2013 № 108-нд </w:t>
            </w:r>
            <w:r w:rsidR="00B61A92">
              <w:rPr>
                <w:rFonts w:eastAsia="Calibri"/>
                <w:bCs/>
                <w:iCs/>
                <w:lang w:eastAsia="en-US"/>
              </w:rPr>
              <w:br/>
            </w:r>
            <w:r w:rsidRPr="009B5FDA">
              <w:rPr>
                <w:rFonts w:eastAsia="Calibri"/>
                <w:bCs/>
                <w:iCs/>
                <w:lang w:eastAsia="en-US"/>
              </w:rPr>
              <w:t>«О порядке предоставления в аренду объектов муниципального нежилого фонда в Петропавловск-Камчатском городском округе</w:t>
            </w:r>
            <w:r w:rsidRPr="009B5FDA">
              <w:rPr>
                <w:rFonts w:eastAsia="Calibri"/>
                <w:bCs/>
                <w:lang w:eastAsia="en-US"/>
              </w:rPr>
              <w:t>»</w:t>
            </w:r>
          </w:p>
          <w:p w:rsidR="00ED134A" w:rsidRPr="00E46F7B" w:rsidRDefault="00ED134A" w:rsidP="00CE4A54">
            <w:pPr>
              <w:jc w:val="both"/>
            </w:pPr>
          </w:p>
        </w:tc>
      </w:tr>
      <w:tr w:rsidR="004864BE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4864BE" w:rsidRPr="00E46F7B" w:rsidRDefault="004864BE" w:rsidP="00793E91">
            <w:pPr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082" w:type="dxa"/>
            <w:shd w:val="clear" w:color="auto" w:fill="auto"/>
          </w:tcPr>
          <w:p w:rsidR="00CE4A54" w:rsidRPr="00E46F7B" w:rsidRDefault="00B61A92" w:rsidP="00CE4A54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Воровский А.В., Добуева О.Е., Кондратенко Г.В.</w:t>
            </w:r>
          </w:p>
        </w:tc>
      </w:tr>
      <w:tr w:rsidR="00CE4A54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CE4A54" w:rsidRPr="00E46F7B" w:rsidRDefault="00CE4A54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82" w:type="dxa"/>
            <w:shd w:val="clear" w:color="auto" w:fill="auto"/>
          </w:tcPr>
          <w:p w:rsidR="00CE4A54" w:rsidRPr="00E46F7B" w:rsidRDefault="00CE4A54" w:rsidP="00CE4A54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630DC8" w:rsidRPr="00E46F7B" w:rsidRDefault="00630DC8" w:rsidP="00630DC8">
            <w:pPr>
              <w:pStyle w:val="af1"/>
              <w:ind w:firstLine="34"/>
              <w:jc w:val="both"/>
            </w:pPr>
            <w:r w:rsidRPr="00E46F7B">
              <w:rPr>
                <w:color w:val="000000" w:themeColor="text1"/>
              </w:rPr>
              <w:t xml:space="preserve">Одобрить проект решения и рекомендовать Городской Думе принять нормативный правовой акт </w:t>
            </w:r>
            <w:r w:rsidRPr="00E46F7B">
              <w:t>с учетом заключения юридического отдела аппарата Городской Думы</w:t>
            </w:r>
          </w:p>
          <w:p w:rsidR="002B3BFA" w:rsidRPr="00E46F7B" w:rsidRDefault="002B3BFA" w:rsidP="00ED134A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E46F7B" w:rsidRDefault="000109B2" w:rsidP="00C50F21">
            <w:pPr>
              <w:jc w:val="center"/>
              <w:rPr>
                <w:b/>
                <w:color w:val="000000" w:themeColor="text1"/>
              </w:rPr>
            </w:pPr>
            <w:r w:rsidRPr="00E46F7B">
              <w:rPr>
                <w:szCs w:val="28"/>
              </w:rPr>
              <w:t xml:space="preserve">(Решение принимается открытым голосованием: «за» - </w:t>
            </w:r>
            <w:r w:rsidR="00C50F21">
              <w:rPr>
                <w:szCs w:val="28"/>
              </w:rPr>
              <w:t>11</w:t>
            </w:r>
            <w:r w:rsidRPr="00E46F7B">
              <w:rPr>
                <w:szCs w:val="28"/>
              </w:rPr>
              <w:t>, единогласно)</w:t>
            </w: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2. СЛУШАЛИ</w:t>
            </w:r>
            <w:r w:rsidR="00AA4784" w:rsidRPr="00E46F7B">
              <w:rPr>
                <w:b/>
                <w:color w:val="000000" w:themeColor="text1"/>
              </w:rPr>
              <w:t>:</w:t>
            </w:r>
          </w:p>
        </w:tc>
        <w:tc>
          <w:tcPr>
            <w:tcW w:w="8082" w:type="dxa"/>
          </w:tcPr>
          <w:p w:rsidR="002B3BFA" w:rsidRPr="00E46F7B" w:rsidRDefault="009B5FDA" w:rsidP="009B5FDA">
            <w:pPr>
              <w:jc w:val="both"/>
              <w:outlineLvl w:val="0"/>
              <w:rPr>
                <w:b/>
                <w:color w:val="000000" w:themeColor="text1"/>
              </w:rPr>
            </w:pPr>
            <w:r w:rsidRPr="009B5FDA">
              <w:rPr>
                <w:rFonts w:eastAsia="Calibri"/>
                <w:bCs/>
                <w:iCs/>
                <w:lang w:eastAsia="en-US"/>
              </w:rPr>
              <w:t>О принятии решения о внесении изменений в Решение Городской Думы Петропавловск-</w:t>
            </w:r>
            <w:r w:rsidR="001E2CEA">
              <w:rPr>
                <w:rFonts w:eastAsia="Calibri"/>
                <w:bCs/>
                <w:iCs/>
                <w:lang w:eastAsia="en-US"/>
              </w:rPr>
              <w:t xml:space="preserve">Камчатского городского округа </w:t>
            </w:r>
            <w:r w:rsidRPr="009B5FDA">
              <w:rPr>
                <w:rFonts w:eastAsia="Calibri"/>
                <w:bCs/>
                <w:iCs/>
                <w:lang w:eastAsia="en-US"/>
              </w:rPr>
              <w:t xml:space="preserve">от 20.06.2017 № 578-нд </w:t>
            </w:r>
            <w:r w:rsidR="00B61A92">
              <w:rPr>
                <w:rFonts w:eastAsia="Calibri"/>
                <w:bCs/>
                <w:iCs/>
                <w:lang w:eastAsia="en-US"/>
              </w:rPr>
              <w:br/>
            </w:r>
            <w:r w:rsidRPr="009B5FDA">
              <w:rPr>
                <w:rFonts w:eastAsia="Calibri"/>
                <w:bCs/>
                <w:iCs/>
                <w:lang w:eastAsia="en-US"/>
              </w:rPr>
              <w:t>«</w:t>
            </w:r>
            <w:r w:rsidRPr="009B5FDA">
              <w:rPr>
                <w:rFonts w:eastAsia="Calibri"/>
                <w:bCs/>
                <w:lang w:eastAsia="en-US"/>
              </w:rPr>
              <w:t>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2B3BFA" w:rsidRPr="00E46F7B" w:rsidRDefault="00B61A92" w:rsidP="00ED134A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Добуева О.Э., Кондратенко Г.В.</w:t>
            </w:r>
          </w:p>
        </w:tc>
      </w:tr>
      <w:tr w:rsidR="00E46F7B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E46F7B" w:rsidRPr="00E46F7B" w:rsidRDefault="00E46F7B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E46F7B" w:rsidRPr="00E46F7B" w:rsidRDefault="00E46F7B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B82677" w:rsidRPr="00AE6401" w:rsidRDefault="00B61A92" w:rsidP="00B61A92">
            <w:pPr>
              <w:shd w:val="clear" w:color="auto" w:fill="FFFFFF"/>
              <w:tabs>
                <w:tab w:val="left" w:pos="9372"/>
              </w:tabs>
              <w:ind w:right="34"/>
              <w:jc w:val="both"/>
            </w:pPr>
            <w:r w:rsidRPr="00B61A92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BF2E71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F2E71" w:rsidRPr="00E46F7B" w:rsidRDefault="00BF2E71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F2E71" w:rsidRDefault="00BF2E71" w:rsidP="00AE3985">
            <w:pPr>
              <w:shd w:val="clear" w:color="auto" w:fill="FFFFFF"/>
              <w:tabs>
                <w:tab w:val="left" w:pos="9372"/>
              </w:tabs>
              <w:ind w:right="34" w:firstLine="600"/>
              <w:jc w:val="both"/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E46F7B" w:rsidRDefault="00AA4784" w:rsidP="00C50F21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E46F7B">
              <w:rPr>
                <w:szCs w:val="28"/>
              </w:rPr>
              <w:t xml:space="preserve">(Решение принимается открытым голосованием: «за» - </w:t>
            </w:r>
            <w:r w:rsidR="00C50F21">
              <w:rPr>
                <w:szCs w:val="28"/>
              </w:rPr>
              <w:t>11</w:t>
            </w:r>
            <w:r w:rsidRPr="00E46F7B">
              <w:rPr>
                <w:szCs w:val="28"/>
              </w:rPr>
              <w:t>, единогласно)</w:t>
            </w: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3.</w:t>
            </w:r>
            <w:r w:rsidR="00CD4FAA" w:rsidRPr="00E46F7B">
              <w:rPr>
                <w:b/>
                <w:color w:val="000000" w:themeColor="text1"/>
              </w:rPr>
              <w:t xml:space="preserve"> </w:t>
            </w:r>
            <w:r w:rsidRPr="00E46F7B">
              <w:rPr>
                <w:b/>
                <w:color w:val="000000" w:themeColor="text1"/>
              </w:rPr>
              <w:t>СЛУШАЛИ</w:t>
            </w:r>
            <w:r w:rsidR="00AA4784" w:rsidRPr="00E46F7B">
              <w:rPr>
                <w:b/>
                <w:color w:val="000000" w:themeColor="text1"/>
              </w:rPr>
              <w:t>:</w:t>
            </w:r>
          </w:p>
        </w:tc>
        <w:tc>
          <w:tcPr>
            <w:tcW w:w="8082" w:type="dxa"/>
          </w:tcPr>
          <w:p w:rsidR="009B5FDA" w:rsidRPr="009B5FDA" w:rsidRDefault="009B5FDA" w:rsidP="009B5FDA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9B5FDA">
              <w:rPr>
                <w:rFonts w:eastAsia="Calibri"/>
                <w:bCs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06.03.2013 № 41-нд </w:t>
            </w:r>
            <w:r w:rsidR="00B61A92">
              <w:rPr>
                <w:rFonts w:eastAsia="Calibri"/>
                <w:bCs/>
                <w:lang w:eastAsia="en-US"/>
              </w:rPr>
              <w:br/>
            </w:r>
            <w:r w:rsidRPr="009B5FDA">
              <w:rPr>
                <w:rFonts w:eastAsia="Calibri"/>
                <w:bCs/>
                <w:lang w:eastAsia="en-US"/>
              </w:rPr>
              <w:t>«О порядке приватизации имущества, находящегося в муниципальной собственности Петропавловск-Камчатского городского округа»</w:t>
            </w:r>
          </w:p>
          <w:p w:rsidR="00AE6401" w:rsidRPr="00E46F7B" w:rsidRDefault="00AE6401" w:rsidP="00AE3F94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2B3BFA" w:rsidRPr="00E46F7B" w:rsidRDefault="00B61A92" w:rsidP="00F42A01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Гаспарян А.А., Добуева О.Э., Кондратенко Г.В., Рекунова О.В.</w:t>
            </w:r>
          </w:p>
        </w:tc>
      </w:tr>
      <w:tr w:rsidR="005565DC" w:rsidRPr="00E46F7B" w:rsidTr="005565DC">
        <w:trPr>
          <w:gridAfter w:val="1"/>
          <w:wAfter w:w="9" w:type="dxa"/>
        </w:trPr>
        <w:tc>
          <w:tcPr>
            <w:tcW w:w="10348" w:type="dxa"/>
            <w:gridSpan w:val="3"/>
          </w:tcPr>
          <w:p w:rsidR="005565DC" w:rsidRDefault="005565DC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  <w:p w:rsidR="005565DC" w:rsidRDefault="005565DC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ПРОТОКОЛЬНО:</w:t>
            </w:r>
          </w:p>
          <w:p w:rsidR="005565DC" w:rsidRPr="005565DC" w:rsidRDefault="005565DC" w:rsidP="00A95375">
            <w:pPr>
              <w:pStyle w:val="af1"/>
              <w:ind w:firstLine="746"/>
              <w:jc w:val="both"/>
              <w:rPr>
                <w:b/>
                <w:color w:val="000000" w:themeColor="text1"/>
              </w:rPr>
            </w:pPr>
            <w:r w:rsidRPr="005565DC">
              <w:rPr>
                <w:b/>
                <w:color w:val="000000" w:themeColor="text1"/>
              </w:rPr>
              <w:t>Рекунова О.В.:</w:t>
            </w:r>
            <w:r w:rsidR="00F774B4">
              <w:rPr>
                <w:b/>
                <w:color w:val="000000" w:themeColor="text1"/>
              </w:rPr>
              <w:t xml:space="preserve"> </w:t>
            </w:r>
            <w:r w:rsidR="00F774B4">
              <w:rPr>
                <w:color w:val="000000" w:themeColor="text1"/>
              </w:rPr>
              <w:t xml:space="preserve">Предложения </w:t>
            </w:r>
            <w:r w:rsidR="00F774B4" w:rsidRPr="005565DC">
              <w:rPr>
                <w:color w:val="000000" w:themeColor="text1"/>
              </w:rPr>
              <w:t>Контрольно-счетной палаты Петропавловск-Камчатского городского округа</w:t>
            </w:r>
            <w:r w:rsidR="00F774B4">
              <w:rPr>
                <w:color w:val="000000" w:themeColor="text1"/>
              </w:rPr>
              <w:t xml:space="preserve"> </w:t>
            </w:r>
            <w:r w:rsidR="00A95375">
              <w:rPr>
                <w:color w:val="000000" w:themeColor="text1"/>
              </w:rPr>
              <w:t>не актуальны</w:t>
            </w:r>
            <w:bookmarkStart w:id="0" w:name="_GoBack"/>
            <w:bookmarkEnd w:id="0"/>
            <w:r w:rsidR="00F774B4">
              <w:rPr>
                <w:color w:val="000000" w:themeColor="text1"/>
              </w:rPr>
              <w:t xml:space="preserve">, в связи с тем, что разработчик проекта решения принял предложения, изложенные в </w:t>
            </w:r>
            <w:r w:rsidRPr="005565DC">
              <w:rPr>
                <w:color w:val="000000" w:themeColor="text1"/>
              </w:rPr>
              <w:t>з</w:t>
            </w:r>
            <w:r w:rsidR="00F774B4">
              <w:rPr>
                <w:color w:val="000000" w:themeColor="text1"/>
              </w:rPr>
              <w:t>аключении</w:t>
            </w:r>
            <w:r w:rsidRPr="005565DC">
              <w:rPr>
                <w:color w:val="000000" w:themeColor="text1"/>
              </w:rPr>
              <w:t xml:space="preserve"> юридического отдела аппарата Городской Думы Петропавловск-Камчатского городского округа</w:t>
            </w:r>
          </w:p>
        </w:tc>
      </w:tr>
      <w:tr w:rsidR="00BF2E71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F2E71" w:rsidRPr="00E46F7B" w:rsidRDefault="00BF2E71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F2E71" w:rsidRPr="00E46F7B" w:rsidRDefault="00BF2E71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AE3F94" w:rsidRPr="00B61A92" w:rsidRDefault="00B61A92" w:rsidP="00B61A92">
            <w:pPr>
              <w:tabs>
                <w:tab w:val="left" w:pos="885"/>
              </w:tabs>
              <w:jc w:val="both"/>
              <w:rPr>
                <w:color w:val="000000" w:themeColor="text1"/>
              </w:rPr>
            </w:pPr>
            <w:r w:rsidRPr="00B61A92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</w:tc>
      </w:tr>
      <w:tr w:rsidR="002E305C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E305C" w:rsidRPr="00E46F7B" w:rsidRDefault="002E305C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E305C" w:rsidRPr="00E46F7B" w:rsidRDefault="002E305C" w:rsidP="00AA4784">
            <w:pPr>
              <w:pStyle w:val="af1"/>
              <w:jc w:val="center"/>
              <w:rPr>
                <w:szCs w:val="28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Default="00AA4784" w:rsidP="00B61A92">
            <w:pPr>
              <w:pStyle w:val="af1"/>
              <w:jc w:val="center"/>
              <w:rPr>
                <w:szCs w:val="28"/>
              </w:rPr>
            </w:pPr>
            <w:r w:rsidRPr="00E46F7B">
              <w:rPr>
                <w:szCs w:val="28"/>
              </w:rPr>
              <w:t xml:space="preserve">(Решение принимается открытым голосованием: </w:t>
            </w:r>
            <w:r w:rsidR="00B61A92">
              <w:rPr>
                <w:szCs w:val="28"/>
              </w:rPr>
              <w:br/>
            </w:r>
            <w:r w:rsidRPr="00E46F7B">
              <w:rPr>
                <w:szCs w:val="28"/>
              </w:rPr>
              <w:t xml:space="preserve">«за» - </w:t>
            </w:r>
            <w:r w:rsidR="00B61A92">
              <w:rPr>
                <w:szCs w:val="28"/>
              </w:rPr>
              <w:t>10, «против» - 1, «воздержались»- 0)</w:t>
            </w:r>
          </w:p>
          <w:p w:rsidR="008C2A1A" w:rsidRPr="00E46F7B" w:rsidRDefault="008C2A1A" w:rsidP="00B61A92">
            <w:pPr>
              <w:pStyle w:val="af1"/>
              <w:jc w:val="center"/>
              <w:rPr>
                <w:b/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0109B2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lastRenderedPageBreak/>
              <w:t>4.</w:t>
            </w:r>
            <w:r w:rsidR="00CD4FAA" w:rsidRPr="00E46F7B">
              <w:rPr>
                <w:b/>
                <w:color w:val="000000" w:themeColor="text1"/>
              </w:rPr>
              <w:t xml:space="preserve"> </w:t>
            </w:r>
            <w:r w:rsidRPr="00E46F7B">
              <w:rPr>
                <w:b/>
                <w:color w:val="000000" w:themeColor="text1"/>
              </w:rPr>
              <w:t>СЛУШАЛИ</w:t>
            </w:r>
            <w:r w:rsidR="00AA4784" w:rsidRPr="00E46F7B">
              <w:rPr>
                <w:b/>
                <w:color w:val="000000" w:themeColor="text1"/>
              </w:rPr>
              <w:t>:</w:t>
            </w:r>
          </w:p>
        </w:tc>
        <w:tc>
          <w:tcPr>
            <w:tcW w:w="8082" w:type="dxa"/>
          </w:tcPr>
          <w:p w:rsidR="002B3BFA" w:rsidRPr="00E46F7B" w:rsidRDefault="009B5FDA" w:rsidP="009B5FDA">
            <w:pPr>
              <w:contextualSpacing/>
              <w:jc w:val="both"/>
              <w:rPr>
                <w:color w:val="000000" w:themeColor="text1"/>
              </w:rPr>
            </w:pPr>
            <w:r w:rsidRPr="009B5FDA">
              <w:rPr>
                <w:rFonts w:eastAsia="Calibri"/>
                <w:bCs/>
                <w:lang w:eastAsia="en-US"/>
              </w:rPr>
              <w:t xml:space="preserve">Об отчете о выполнении Прогнозного плана приватизации муниципального имущества Петропавловск-Камчатского городского округа на 2020 год </w:t>
            </w:r>
            <w:r w:rsidR="00B61A92">
              <w:rPr>
                <w:rFonts w:eastAsia="Calibri"/>
                <w:bCs/>
                <w:lang w:eastAsia="en-US"/>
              </w:rPr>
              <w:br/>
            </w:r>
            <w:r w:rsidRPr="009B5FDA">
              <w:rPr>
                <w:rFonts w:eastAsia="Calibri"/>
                <w:bCs/>
                <w:lang w:eastAsia="en-US"/>
              </w:rPr>
              <w:t xml:space="preserve">и плановый период 2021-2022 годов, утвержденного решением Городской Думы Петропавловск-Камчатского городского округа от 28.08.2019 </w:t>
            </w:r>
            <w:r w:rsidR="00B61A92">
              <w:rPr>
                <w:rFonts w:eastAsia="Calibri"/>
                <w:bCs/>
                <w:lang w:eastAsia="en-US"/>
              </w:rPr>
              <w:br/>
            </w:r>
            <w:r w:rsidRPr="009B5FDA">
              <w:rPr>
                <w:rFonts w:eastAsia="Calibri"/>
                <w:bCs/>
                <w:lang w:eastAsia="en-US"/>
              </w:rPr>
              <w:t>№ 488-р, за 2020 год</w:t>
            </w:r>
          </w:p>
        </w:tc>
      </w:tr>
      <w:tr w:rsidR="005A1572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5A1572" w:rsidRPr="00E46F7B" w:rsidRDefault="005A1572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F3645C" w:rsidRPr="00E46F7B" w:rsidRDefault="00F3645C" w:rsidP="002E305C">
            <w:pPr>
              <w:contextualSpacing/>
              <w:jc w:val="both"/>
              <w:rPr>
                <w:bCs/>
              </w:rPr>
            </w:pPr>
          </w:p>
        </w:tc>
      </w:tr>
      <w:tr w:rsidR="005A1572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5A1572" w:rsidRPr="00E46F7B" w:rsidRDefault="005A1572" w:rsidP="005A1572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5A1572" w:rsidRPr="00E46F7B" w:rsidRDefault="00B61A92" w:rsidP="005A1572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Воровский А.В., Кондратенко Г.В., Лосев К.Е., Монахова Г.В., Рекунова О.В.</w:t>
            </w:r>
          </w:p>
        </w:tc>
      </w:tr>
      <w:tr w:rsidR="00A65963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A65963" w:rsidRPr="00E46F7B" w:rsidRDefault="00A65963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A65963" w:rsidRPr="00E46F7B" w:rsidRDefault="00A65963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C55327" w:rsidRPr="00E46F7B" w:rsidTr="00373C46">
        <w:trPr>
          <w:gridAfter w:val="1"/>
          <w:wAfter w:w="9" w:type="dxa"/>
        </w:trPr>
        <w:tc>
          <w:tcPr>
            <w:tcW w:w="10348" w:type="dxa"/>
            <w:gridSpan w:val="3"/>
          </w:tcPr>
          <w:p w:rsidR="00C55327" w:rsidRDefault="00B61A92" w:rsidP="00B61A9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ПРОТОКОЛЬНО:</w:t>
            </w:r>
            <w:r w:rsidR="00813996">
              <w:rPr>
                <w:b/>
                <w:color w:val="000000" w:themeColor="text1"/>
              </w:rPr>
              <w:t xml:space="preserve"> Рекунова О.В.</w:t>
            </w:r>
          </w:p>
          <w:p w:rsidR="00813996" w:rsidRPr="00813996" w:rsidRDefault="00813996" w:rsidP="00813996">
            <w:pPr>
              <w:ind w:firstLine="709"/>
              <w:jc w:val="both"/>
            </w:pPr>
            <w:r>
              <w:t>В</w:t>
            </w:r>
            <w:r w:rsidRPr="00813996">
              <w:t xml:space="preserve"> соответствии с действующей редакцией Прогнозного плана приватизации, процедуре реализации в 2020 году подлежали 3 объекта муниципального имущества:</w:t>
            </w:r>
            <w:r>
              <w:t xml:space="preserve"> </w:t>
            </w:r>
          </w:p>
          <w:p w:rsidR="00813996" w:rsidRPr="00813996" w:rsidRDefault="00813996" w:rsidP="00813996">
            <w:pPr>
              <w:ind w:firstLine="709"/>
              <w:jc w:val="both"/>
            </w:pPr>
            <w:r w:rsidRPr="00813996">
              <w:t>Недвижимое имущество:</w:t>
            </w:r>
          </w:p>
          <w:p w:rsidR="00813996" w:rsidRPr="00813996" w:rsidRDefault="00813996" w:rsidP="00813996">
            <w:pPr>
              <w:ind w:left="29" w:right="-1" w:firstLine="709"/>
              <w:jc w:val="both"/>
            </w:pPr>
            <w:r>
              <w:t xml:space="preserve">- </w:t>
            </w:r>
            <w:r w:rsidRPr="00813996">
              <w:t>нежилые помещения по ул. Ключевская, 45;</w:t>
            </w:r>
          </w:p>
          <w:p w:rsidR="00813996" w:rsidRPr="00813996" w:rsidRDefault="00813996" w:rsidP="00813996">
            <w:pPr>
              <w:ind w:left="29" w:right="-1" w:firstLine="709"/>
              <w:jc w:val="both"/>
            </w:pPr>
            <w:r>
              <w:t xml:space="preserve">- </w:t>
            </w:r>
            <w:r w:rsidRPr="00813996">
              <w:t>нежилые помещения по ул. Океанская, 86.</w:t>
            </w:r>
          </w:p>
          <w:p w:rsidR="00813996" w:rsidRPr="008C2A1A" w:rsidRDefault="00813996" w:rsidP="00813996">
            <w:pPr>
              <w:ind w:left="708" w:right="-1"/>
              <w:jc w:val="both"/>
            </w:pPr>
            <w:r w:rsidRPr="008C2A1A">
              <w:t>Движимое имущество:</w:t>
            </w:r>
          </w:p>
          <w:p w:rsidR="00813996" w:rsidRDefault="00813996" w:rsidP="00813996">
            <w:pPr>
              <w:ind w:right="-1" w:firstLine="738"/>
              <w:jc w:val="both"/>
            </w:pPr>
            <w:r>
              <w:t xml:space="preserve">- </w:t>
            </w:r>
            <w:r w:rsidRPr="00813996">
              <w:t>сегменты от разборки резервуаров и паромазутопровода (металлолом).</w:t>
            </w:r>
          </w:p>
          <w:p w:rsidR="00813996" w:rsidRPr="00813996" w:rsidRDefault="00813996" w:rsidP="00813996">
            <w:pPr>
              <w:ind w:firstLine="709"/>
              <w:jc w:val="both"/>
            </w:pPr>
            <w:r w:rsidRPr="00813996">
              <w:t xml:space="preserve">В отношении объекта «Нежилые помещения по ул. Ключевская, 45» установлено, что в 2020 году приватизируемый объект реализован посредством продажи без объявления цены после проведения аукциона и посредством публичного предложения. В результате проведенной процедуры в бюджет городского округа в 2020 году поступило 120,0 тыс. рублей, что в 10,0 раз ниже стоимости согласно отчету об оценке (1208,35 тыс. рублей). </w:t>
            </w:r>
          </w:p>
          <w:p w:rsidR="00813996" w:rsidRDefault="00813996" w:rsidP="00813996">
            <w:pPr>
              <w:ind w:firstLine="709"/>
              <w:jc w:val="both"/>
            </w:pPr>
            <w:r w:rsidRPr="00813996">
              <w:t>Необходимо отметить, что практически все жилые помещения по ул. Ключевская, 45,</w:t>
            </w:r>
            <w:r w:rsidR="00A439FE">
              <w:t xml:space="preserve"> </w:t>
            </w:r>
            <w:r w:rsidR="00B36979">
              <w:t>а это 20 квартир,</w:t>
            </w:r>
            <w:r w:rsidRPr="00813996">
              <w:t xml:space="preserve"> согласно муниципальной программе «Обеспечение доступным и комфортным жильем жителей Петропавловск-Камчатского городского округа», утвержденной постановлением администрации Петропавловск-Камчатского городского округа от 13.10.2016 № 1985, с 2013 года признаны непригодными к проживанию. В следствие чего, существуют риски, с учетом ввода </w:t>
            </w:r>
            <w:r w:rsidR="00A439FE">
              <w:br/>
            </w:r>
            <w:r w:rsidRPr="00813996">
              <w:t>в эксплуатацию объекта в 1950 году, по признанию дома в целом аварийным и подлежащим сносу, что приведет к необходимости выкупа городским округом уже приватизированных н</w:t>
            </w:r>
            <w:r w:rsidR="006610E2">
              <w:t>ежилых помещений у собственника и принимать решение о сносе этого дома.</w:t>
            </w:r>
          </w:p>
          <w:p w:rsidR="006610E2" w:rsidRDefault="006610E2" w:rsidP="00813996">
            <w:pPr>
              <w:ind w:firstLine="709"/>
              <w:jc w:val="both"/>
            </w:pPr>
            <w:r>
              <w:t xml:space="preserve">Учитывая, что оценочная стоимость нежилых помещений дома № 45 по ул. Ключевская была 1208,35 тыс. рублей, о проданы за 120,00 тыс. рублей, то риски здесь очень значимые, поэтому хотелось бы обратить внимание и разработчика проекта решения и депутатов Городской Думы Петропавловск-Камчатского городского округа на то, что когда мы формируем прогнозный план приватизации и его утверждаем, то в обязательном порядке необходимо просчитывать возможные риски при включении в план приватизации старых (аварийных) помещений. Мы понимаем, что расходы по содержанию таких объектов нежилого имущества имеет </w:t>
            </w:r>
            <w:r w:rsidR="006C7104">
              <w:t xml:space="preserve">значение для бюджета, </w:t>
            </w:r>
            <w:r w:rsidR="00A439FE">
              <w:br/>
            </w:r>
            <w:r w:rsidR="006C7104">
              <w:t>но риски могут превысить расходы в сравнении с содержанием, которые понесет бюджет при выкупе этих помещений.</w:t>
            </w:r>
          </w:p>
          <w:p w:rsidR="006C7104" w:rsidRPr="006C7104" w:rsidRDefault="006C7104" w:rsidP="006C7104">
            <w:pPr>
              <w:ind w:firstLine="709"/>
              <w:jc w:val="both"/>
            </w:pPr>
            <w:r>
              <w:t xml:space="preserve">Следующие два случая были выявлены Контрольно-счетной палатой Петропавловск-Камчатского городского округа в части продажи объекта </w:t>
            </w:r>
            <w:r w:rsidRPr="006C7104">
              <w:t>«Сегменты от разборки резервуаров и паромазутопровода (металлолом) весом 90,07 тонн» установлено, что в 2020 году данный объект также реализован посредством продажи без объявления цены. В результате проведенной процедуры в бюджет городского округа в 2020 году поступило 275,1 тыс. рублей, что в 3,3 раз ниже стоимости согласно отчету об оценке (923,2 тыс. рублей).</w:t>
            </w:r>
          </w:p>
          <w:p w:rsidR="006C7104" w:rsidRDefault="00EC10DF" w:rsidP="00813996">
            <w:pPr>
              <w:ind w:firstLine="709"/>
              <w:jc w:val="both"/>
            </w:pPr>
            <w:r>
              <w:t xml:space="preserve">В 2020 году нежилые помещения в доме 86 по ул. Океанской не были реализованы, поэтому разработчик говорит, что данный объект будет вноситься в план приватизации на 2021 год, в то время как на данный момент эти помещения уже проданы в феврале 2021 года. </w:t>
            </w:r>
            <w:r>
              <w:br/>
              <w:t xml:space="preserve">По нашему мнению это является нарушением действующего законодательства, так как муниципальное имущество было продано без соответствующего внесения изменений </w:t>
            </w:r>
            <w:r>
              <w:br/>
              <w:t xml:space="preserve">в прогнозный план приватизации. </w:t>
            </w:r>
          </w:p>
          <w:p w:rsidR="006C7104" w:rsidRPr="00813996" w:rsidRDefault="00EC10DF" w:rsidP="00813996">
            <w:pPr>
              <w:ind w:firstLine="709"/>
              <w:jc w:val="both"/>
            </w:pPr>
            <w:r>
              <w:t xml:space="preserve">Учитывая то, что прогнозный план приватизации мы утверждаем на текущий год </w:t>
            </w:r>
            <w:r w:rsidR="00A439FE">
              <w:br/>
            </w:r>
            <w:r>
              <w:t xml:space="preserve">и плановый период, то есть на 2020 год и плановый 2021-2022 годы </w:t>
            </w:r>
            <w:r w:rsidR="00B36979">
              <w:t xml:space="preserve">, но с 1 января 2021 года уже вступил новый прогнозный план приватизации на 2021 год и плановый 2022-2023 годы, соответственно разработчику, зная, что не удастся продать в 2020 году, начали продажу в ноябре 2020 года и в декабре 2020 года закончили 2-ой способ приватизации, который не состоялся, </w:t>
            </w:r>
            <w:r w:rsidR="00A439FE">
              <w:br/>
            </w:r>
            <w:r w:rsidR="00B36979">
              <w:t xml:space="preserve">то можно было бы в декабре 2020 года на сессии Городской Думы Петропавловск-Камчатского городского округа внести изменения в прогнозный план приватизации на 2021-2022 годы и далее </w:t>
            </w:r>
            <w:r w:rsidR="00B36979">
              <w:lastRenderedPageBreak/>
              <w:t xml:space="preserve">продолжить приватизацию. Но этого сделано не было, поэтому это является серьезным нарушением, в связи с этим информация передана в прокуратуру города Петропавловска-Камчатского </w:t>
            </w:r>
          </w:p>
          <w:p w:rsidR="00813996" w:rsidRPr="00813996" w:rsidRDefault="00813996" w:rsidP="00813996">
            <w:pPr>
              <w:ind w:right="-1" w:firstLine="738"/>
              <w:jc w:val="both"/>
            </w:pPr>
          </w:p>
          <w:p w:rsidR="00813996" w:rsidRDefault="007D57F4" w:rsidP="00813996">
            <w:pPr>
              <w:ind w:firstLine="738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Монахова Г.В.: </w:t>
            </w:r>
            <w:r w:rsidRPr="007D57F4">
              <w:rPr>
                <w:color w:val="000000" w:themeColor="text1"/>
              </w:rPr>
              <w:t xml:space="preserve">Предлагаю </w:t>
            </w:r>
            <w:r>
              <w:rPr>
                <w:color w:val="000000" w:themeColor="text1"/>
              </w:rPr>
              <w:t>рассмотреть на профильном комитете вопрос</w:t>
            </w:r>
            <w:r w:rsidR="006A6E5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FF567D">
              <w:rPr>
                <w:color w:val="000000" w:themeColor="text1"/>
              </w:rPr>
              <w:t xml:space="preserve">«О проведении технической экспертизы объектов недвижимого имущества (нежилые помещения) при формировании прогнозного плана приватизации муниципального имущества Петропавловск-Камчатского городского округа», по результатам рассмотрения которого рекомендовать Управлению экономического развития и имущественных отношений администрации Петропавловск-Камчатского городского округа </w:t>
            </w:r>
            <w:r w:rsidR="005F0FDB">
              <w:rPr>
                <w:color w:val="000000" w:themeColor="text1"/>
              </w:rPr>
              <w:t xml:space="preserve">разработать порядок внесения предложений </w:t>
            </w:r>
            <w:r w:rsidR="00A439FE">
              <w:rPr>
                <w:color w:val="000000" w:themeColor="text1"/>
              </w:rPr>
              <w:br/>
            </w:r>
            <w:r w:rsidR="005F0FDB">
              <w:rPr>
                <w:color w:val="000000" w:themeColor="text1"/>
              </w:rPr>
              <w:t>в прогнозный план приватизации с обязательством обследования объектов, тем самым возможные риски будут предусмотрены.</w:t>
            </w:r>
          </w:p>
          <w:p w:rsidR="005F0FDB" w:rsidRDefault="005F0FDB" w:rsidP="00813996">
            <w:pPr>
              <w:ind w:firstLine="738"/>
              <w:jc w:val="both"/>
              <w:rPr>
                <w:b/>
                <w:color w:val="000000" w:themeColor="text1"/>
              </w:rPr>
            </w:pPr>
          </w:p>
          <w:p w:rsidR="005F0FDB" w:rsidRDefault="005F0FDB" w:rsidP="00813996">
            <w:pPr>
              <w:ind w:firstLine="738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Рекунова О.В.: </w:t>
            </w:r>
            <w:r w:rsidRPr="005F0FDB">
              <w:rPr>
                <w:color w:val="000000" w:themeColor="text1"/>
              </w:rPr>
              <w:t>В прогнозный план приватизации</w:t>
            </w:r>
            <w:r>
              <w:rPr>
                <w:b/>
                <w:color w:val="000000" w:themeColor="text1"/>
              </w:rPr>
              <w:t xml:space="preserve"> </w:t>
            </w:r>
            <w:r w:rsidRPr="005F0FDB">
              <w:rPr>
                <w:color w:val="000000" w:themeColor="text1"/>
              </w:rPr>
              <w:t>на 2021 год и плановый период 2022-2023 годов включены нежилые помещения дома № 5 по ул. Гастелло</w:t>
            </w:r>
            <w:r>
              <w:rPr>
                <w:color w:val="000000" w:themeColor="text1"/>
              </w:rPr>
              <w:t xml:space="preserve">. Здесь такая же ситуация, мы обозначили риски, тем не менее этот дом включен в план приватизации, поэтому сейчас необходимо вносить изменения по объектам, которые еще не проданы. Предлагаю внимательно изучить данный объект, необходимо поднять экспертное заключение КСП по дому № 5 </w:t>
            </w:r>
            <w:r w:rsidR="00D45668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ул. Гастелло, так как здесь риски очень большие.</w:t>
            </w:r>
            <w:r w:rsidR="00D45668">
              <w:rPr>
                <w:color w:val="000000" w:themeColor="text1"/>
              </w:rPr>
              <w:t xml:space="preserve"> Аналогичная ситуация с домом № 2 по ул. Беляева.</w:t>
            </w:r>
          </w:p>
          <w:p w:rsidR="005F0FDB" w:rsidRDefault="005F0FDB" w:rsidP="00813996">
            <w:pPr>
              <w:ind w:firstLine="738"/>
              <w:jc w:val="both"/>
              <w:rPr>
                <w:color w:val="000000" w:themeColor="text1"/>
              </w:rPr>
            </w:pPr>
          </w:p>
          <w:p w:rsidR="005F0FDB" w:rsidRDefault="005F0FDB" w:rsidP="00813996">
            <w:pPr>
              <w:ind w:firstLine="738"/>
              <w:jc w:val="both"/>
              <w:rPr>
                <w:color w:val="000000" w:themeColor="text1"/>
              </w:rPr>
            </w:pPr>
            <w:r w:rsidRPr="00D45668">
              <w:rPr>
                <w:b/>
                <w:color w:val="000000" w:themeColor="text1"/>
              </w:rPr>
              <w:t>Прудкий Д.А.:</w:t>
            </w:r>
            <w:r>
              <w:rPr>
                <w:color w:val="000000" w:themeColor="text1"/>
              </w:rPr>
              <w:t xml:space="preserve"> Коллеги, сколько необходимо времени для представления информации по объектам, о которых сейчас шла речь? Предлагаю Управлению экономического развития </w:t>
            </w:r>
            <w:r w:rsidR="00D45668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и имущественных отношений направить в Городскую Думу Петропавловск-Камчатского городского округа информацию </w:t>
            </w:r>
            <w:r w:rsidR="00D45668">
              <w:rPr>
                <w:color w:val="000000" w:themeColor="text1"/>
              </w:rPr>
              <w:t>о техническом состоянии объектов</w:t>
            </w:r>
            <w:r>
              <w:rPr>
                <w:color w:val="000000" w:themeColor="text1"/>
              </w:rPr>
              <w:t xml:space="preserve"> не</w:t>
            </w:r>
            <w:r w:rsidR="00D45668">
              <w:rPr>
                <w:color w:val="000000" w:themeColor="text1"/>
              </w:rPr>
              <w:t>жилого имущества, включенных в П</w:t>
            </w:r>
            <w:r>
              <w:rPr>
                <w:color w:val="000000" w:themeColor="text1"/>
              </w:rPr>
              <w:t xml:space="preserve">рогнозный план приватизации </w:t>
            </w:r>
            <w:r w:rsidR="00D45668">
              <w:rPr>
                <w:color w:val="000000" w:themeColor="text1"/>
              </w:rPr>
              <w:t xml:space="preserve">(ул. Ключевская, д. 45, ул. Океанская, д. 86, </w:t>
            </w:r>
            <w:r w:rsidR="00D45668">
              <w:rPr>
                <w:color w:val="000000" w:themeColor="text1"/>
              </w:rPr>
              <w:br/>
              <w:t>ул. Гастелло, д. 5, ул. Беляева, д. 2) с фотографиями.</w:t>
            </w:r>
          </w:p>
          <w:p w:rsidR="00D45668" w:rsidRDefault="00D45668" w:rsidP="00813996">
            <w:pPr>
              <w:ind w:firstLine="738"/>
              <w:jc w:val="both"/>
              <w:rPr>
                <w:color w:val="000000" w:themeColor="text1"/>
              </w:rPr>
            </w:pPr>
          </w:p>
          <w:p w:rsidR="00B61A92" w:rsidRPr="00E46F7B" w:rsidRDefault="00D45668" w:rsidP="002F580F">
            <w:pPr>
              <w:ind w:firstLine="738"/>
              <w:jc w:val="both"/>
              <w:rPr>
                <w:b/>
                <w:color w:val="000000" w:themeColor="text1"/>
              </w:rPr>
            </w:pPr>
            <w:r w:rsidRPr="00D45668">
              <w:rPr>
                <w:b/>
                <w:color w:val="000000" w:themeColor="text1"/>
              </w:rPr>
              <w:t xml:space="preserve">Воровский А.В.: </w:t>
            </w:r>
            <w:r w:rsidRPr="00D45668">
              <w:rPr>
                <w:color w:val="000000" w:themeColor="text1"/>
              </w:rPr>
              <w:t>Предлагаю одновременно запросить информацию в Управлении коммунального хозяйства и жилищного фонда администрации Петропавловска-Камчатского</w:t>
            </w:r>
            <w:r>
              <w:rPr>
                <w:color w:val="000000" w:themeColor="text1"/>
              </w:rPr>
              <w:t xml:space="preserve"> </w:t>
            </w:r>
            <w:r w:rsidR="002F580F">
              <w:rPr>
                <w:color w:val="000000" w:themeColor="text1"/>
              </w:rPr>
              <w:br/>
            </w:r>
            <w:r w:rsidR="002F580F" w:rsidRPr="002F580F">
              <w:t xml:space="preserve">о признании квартир дома </w:t>
            </w:r>
            <w:r w:rsidR="00433687">
              <w:t xml:space="preserve">№ </w:t>
            </w:r>
            <w:r w:rsidR="002F580F" w:rsidRPr="002F580F">
              <w:t xml:space="preserve">45 по ул. Ключевской, дома </w:t>
            </w:r>
            <w:r w:rsidR="00433687">
              <w:t xml:space="preserve">№ </w:t>
            </w:r>
            <w:r w:rsidR="002F580F" w:rsidRPr="002F580F">
              <w:t xml:space="preserve">86 по ул. Океанской, дома </w:t>
            </w:r>
            <w:r w:rsidR="00433687">
              <w:t xml:space="preserve">№ </w:t>
            </w:r>
            <w:r w:rsidR="002F580F" w:rsidRPr="002F580F">
              <w:t xml:space="preserve">5 </w:t>
            </w:r>
            <w:r w:rsidR="00433687">
              <w:br/>
            </w:r>
            <w:r w:rsidR="002F580F" w:rsidRPr="002F580F">
              <w:t xml:space="preserve">по ул. Гастелло, дома </w:t>
            </w:r>
            <w:r w:rsidR="00433687">
              <w:t xml:space="preserve">№ </w:t>
            </w:r>
            <w:r w:rsidR="002F580F" w:rsidRPr="002F580F">
              <w:t>2 по улице Беляева</w:t>
            </w:r>
            <w:r w:rsidR="002F580F">
              <w:t xml:space="preserve"> пригодным (непригодными) для проживания граждан.</w:t>
            </w:r>
          </w:p>
        </w:tc>
      </w:tr>
      <w:tr w:rsidR="00C55327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C55327" w:rsidRPr="00E46F7B" w:rsidRDefault="00C55327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C55327" w:rsidRPr="00E46F7B" w:rsidRDefault="00C55327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AA4784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F112DE" w:rsidRDefault="00F112DE" w:rsidP="006C356F">
            <w:pPr>
              <w:pStyle w:val="af"/>
              <w:numPr>
                <w:ilvl w:val="0"/>
                <w:numId w:val="37"/>
              </w:numPr>
              <w:ind w:left="0" w:firstLine="183"/>
              <w:jc w:val="both"/>
              <w:rPr>
                <w:color w:val="000000" w:themeColor="text1"/>
              </w:rPr>
            </w:pPr>
            <w:r w:rsidRPr="00B61A92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15616E">
              <w:rPr>
                <w:color w:val="000000" w:themeColor="text1"/>
              </w:rPr>
              <w:t xml:space="preserve">, а также </w:t>
            </w:r>
            <w:r>
              <w:rPr>
                <w:color w:val="000000" w:themeColor="text1"/>
              </w:rPr>
              <w:t>экспертного заключения Контрольно-счетной палаты Петропавловс</w:t>
            </w:r>
            <w:r w:rsidR="0015616E">
              <w:rPr>
                <w:color w:val="000000" w:themeColor="text1"/>
              </w:rPr>
              <w:t>к-Камчатского городского округа в части</w:t>
            </w:r>
            <w:r w:rsidR="009F5C77">
              <w:rPr>
                <w:color w:val="000000" w:themeColor="text1"/>
              </w:rPr>
              <w:t xml:space="preserve"> </w:t>
            </w:r>
            <w:r w:rsidR="00A95375">
              <w:rPr>
                <w:color w:val="000000" w:themeColor="text1"/>
              </w:rPr>
              <w:t>изменений</w:t>
            </w:r>
            <w:r w:rsidR="00F745AC">
              <w:rPr>
                <w:color w:val="000000" w:themeColor="text1"/>
              </w:rPr>
              <w:t xml:space="preserve"> </w:t>
            </w:r>
            <w:r w:rsidR="009F5C77">
              <w:rPr>
                <w:color w:val="000000" w:themeColor="text1"/>
              </w:rPr>
              <w:t xml:space="preserve">оценочной стоимости объекта «Нежилые помещения </w:t>
            </w:r>
            <w:r w:rsidR="00A95375">
              <w:rPr>
                <w:color w:val="000000" w:themeColor="text1"/>
              </w:rPr>
              <w:br/>
            </w:r>
            <w:r w:rsidR="009F5C77">
              <w:rPr>
                <w:color w:val="000000" w:themeColor="text1"/>
              </w:rPr>
              <w:t>по ул. Океанская, 86».</w:t>
            </w:r>
          </w:p>
          <w:p w:rsidR="00905193" w:rsidRDefault="006C356F" w:rsidP="006C356F">
            <w:pPr>
              <w:pStyle w:val="af"/>
              <w:numPr>
                <w:ilvl w:val="0"/>
                <w:numId w:val="37"/>
              </w:numPr>
              <w:ind w:left="0" w:firstLine="183"/>
              <w:jc w:val="both"/>
              <w:rPr>
                <w:color w:val="000000" w:themeColor="text1"/>
              </w:rPr>
            </w:pPr>
            <w:r w:rsidRPr="006C356F">
              <w:rPr>
                <w:color w:val="000000" w:themeColor="text1"/>
              </w:rPr>
              <w:t>Аппарату 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 xml:space="preserve"> запросить в администрации Петропавловск-Камчатского городского округа следующую информацию:</w:t>
            </w:r>
          </w:p>
          <w:p w:rsidR="006C356F" w:rsidRDefault="006C356F" w:rsidP="006A6E59">
            <w:pPr>
              <w:pStyle w:val="af"/>
              <w:ind w:left="41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6A6E59">
              <w:rPr>
                <w:color w:val="000000" w:themeColor="text1"/>
              </w:rPr>
              <w:t xml:space="preserve">о техническом состоянии объектов нежилого имущества, включенных </w:t>
            </w:r>
            <w:r w:rsidR="006A6E59">
              <w:rPr>
                <w:color w:val="000000" w:themeColor="text1"/>
              </w:rPr>
              <w:br/>
              <w:t xml:space="preserve">в Прогнозный план приватизации (ул. Ключевская, д. 45, ул. Океанская, </w:t>
            </w:r>
            <w:r w:rsidR="00F112DE">
              <w:rPr>
                <w:color w:val="000000" w:themeColor="text1"/>
              </w:rPr>
              <w:br/>
            </w:r>
            <w:r w:rsidR="006A6E59">
              <w:rPr>
                <w:color w:val="000000" w:themeColor="text1"/>
              </w:rPr>
              <w:t>д. 86, ул. Гастелло, д. 5, ул. Беляева, д. 2) с фотографиями;</w:t>
            </w:r>
          </w:p>
          <w:p w:rsidR="006A6E59" w:rsidRDefault="006A6E59" w:rsidP="006A6E59">
            <w:pPr>
              <w:pStyle w:val="af"/>
              <w:ind w:left="41" w:firstLine="284"/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2F580F">
              <w:t>о признании квартир дома 45 по ул. Ключевской, дома 86 по ул. Океанской, дома 5 по ул. Гастелло, дома 2 по улице Беляева</w:t>
            </w:r>
            <w:r>
              <w:t xml:space="preserve"> пригодным (непригодными) для проживания граждан.</w:t>
            </w:r>
          </w:p>
          <w:p w:rsidR="006C356F" w:rsidRDefault="00F112DE" w:rsidP="006A6E59">
            <w:pPr>
              <w:pStyle w:val="af"/>
              <w:ind w:left="41" w:firstLine="284"/>
              <w:jc w:val="both"/>
              <w:rPr>
                <w:color w:val="000000" w:themeColor="text1"/>
              </w:rPr>
            </w:pPr>
            <w:r>
              <w:t>3</w:t>
            </w:r>
            <w:r w:rsidR="006A6E59">
              <w:t xml:space="preserve">. Рассмотреть на очередном заседании Комитета Городской Думы </w:t>
            </w:r>
            <w:r w:rsidR="006A6E59">
              <w:br/>
              <w:t xml:space="preserve">по городскому и жилищно-коммунальному хозяйству вопрос: </w:t>
            </w:r>
            <w:r w:rsidR="006A6E59">
              <w:br/>
            </w:r>
            <w:r w:rsidR="006A6E59">
              <w:rPr>
                <w:color w:val="000000" w:themeColor="text1"/>
              </w:rPr>
              <w:t>«О проведении технической экспертизы объектов недвижимого имущества (нежилые помещения) при формировании прогнозного плана приватизации муниципального имущества Петропавловск-Камчатского городского округа».</w:t>
            </w:r>
          </w:p>
          <w:p w:rsidR="006C356F" w:rsidRPr="006C356F" w:rsidRDefault="006C356F" w:rsidP="006C356F">
            <w:pPr>
              <w:jc w:val="both"/>
              <w:rPr>
                <w:color w:val="000000" w:themeColor="text1"/>
              </w:rPr>
            </w:pPr>
          </w:p>
        </w:tc>
      </w:tr>
      <w:tr w:rsidR="002B3BF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B3BFA" w:rsidRPr="00E46F7B" w:rsidRDefault="002B3BFA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B3BFA" w:rsidRPr="00E60339" w:rsidRDefault="006A6E59" w:rsidP="00FD5FCB">
            <w:pPr>
              <w:pStyle w:val="af1"/>
              <w:jc w:val="center"/>
              <w:rPr>
                <w:color w:val="000000" w:themeColor="text1"/>
              </w:rPr>
            </w:pPr>
            <w:r w:rsidRPr="006A6E59">
              <w:rPr>
                <w:szCs w:val="28"/>
              </w:rPr>
              <w:t xml:space="preserve">(Решение принимается открытым голосованием: </w:t>
            </w:r>
            <w:r w:rsidRPr="006A6E59">
              <w:rPr>
                <w:szCs w:val="28"/>
              </w:rPr>
              <w:br/>
              <w:t>«за» - 10, «против» - 1, «воздержались»</w:t>
            </w:r>
            <w:r w:rsidR="0002059E">
              <w:rPr>
                <w:szCs w:val="28"/>
              </w:rPr>
              <w:t xml:space="preserve"> </w:t>
            </w:r>
            <w:r w:rsidRPr="006A6E59">
              <w:rPr>
                <w:szCs w:val="28"/>
              </w:rPr>
              <w:t>- 0)</w:t>
            </w:r>
          </w:p>
        </w:tc>
      </w:tr>
      <w:tr w:rsidR="002E305C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E305C" w:rsidRPr="00E46F7B" w:rsidRDefault="002E305C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E305C" w:rsidRPr="00E46F7B" w:rsidRDefault="002E305C" w:rsidP="00AA4784">
            <w:pPr>
              <w:pStyle w:val="af1"/>
              <w:jc w:val="center"/>
              <w:rPr>
                <w:szCs w:val="28"/>
              </w:rPr>
            </w:pPr>
          </w:p>
        </w:tc>
      </w:tr>
      <w:tr w:rsidR="002E305C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E305C" w:rsidRPr="00E46F7B" w:rsidRDefault="009B5FDA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  <w:r w:rsidR="002E305C">
              <w:rPr>
                <w:b/>
                <w:color w:val="000000" w:themeColor="text1"/>
              </w:rPr>
              <w:t xml:space="preserve"> СЛУШАЛИ:</w:t>
            </w:r>
          </w:p>
        </w:tc>
        <w:tc>
          <w:tcPr>
            <w:tcW w:w="8082" w:type="dxa"/>
          </w:tcPr>
          <w:p w:rsidR="002E305C" w:rsidRPr="00FD5FCB" w:rsidRDefault="009B5FDA" w:rsidP="009B5FDA">
            <w:pPr>
              <w:contextualSpacing/>
              <w:jc w:val="both"/>
              <w:rPr>
                <w:bCs/>
                <w:iCs/>
                <w:szCs w:val="28"/>
              </w:rPr>
            </w:pPr>
            <w:r w:rsidRPr="009B5FDA">
              <w:rPr>
                <w:bCs/>
                <w:iCs/>
                <w:szCs w:val="28"/>
              </w:rPr>
              <w:t>О состоянии и технической эксплуатации сооружений подпорных стенок на территории Петропавловск-Камчатского городского округа</w:t>
            </w:r>
          </w:p>
        </w:tc>
      </w:tr>
      <w:tr w:rsidR="002E305C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E305C" w:rsidRPr="00E46F7B" w:rsidRDefault="002E305C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E305C" w:rsidRPr="00E46F7B" w:rsidRDefault="002E305C" w:rsidP="00AA4784">
            <w:pPr>
              <w:pStyle w:val="af1"/>
              <w:jc w:val="center"/>
              <w:rPr>
                <w:szCs w:val="28"/>
              </w:rPr>
            </w:pPr>
          </w:p>
        </w:tc>
      </w:tr>
      <w:tr w:rsidR="002E305C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E305C" w:rsidRPr="00E46F7B" w:rsidRDefault="002E305C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2E305C" w:rsidRPr="00E46F7B" w:rsidRDefault="003548D6" w:rsidP="003548D6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>Воровский А.В., Кондратенко Г.В., Монахова Г.В., Оськин С.В., Панов А.Г., Прудкий Д.А., Рекунова О.В., Шайгородский Г.А.</w:t>
            </w:r>
          </w:p>
        </w:tc>
      </w:tr>
      <w:tr w:rsidR="002E305C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E305C" w:rsidRPr="00E46F7B" w:rsidRDefault="002E305C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E305C" w:rsidRPr="00E46F7B" w:rsidRDefault="002E305C" w:rsidP="00AA4784">
            <w:pPr>
              <w:pStyle w:val="af1"/>
              <w:jc w:val="center"/>
              <w:rPr>
                <w:szCs w:val="28"/>
              </w:rPr>
            </w:pPr>
          </w:p>
        </w:tc>
      </w:tr>
      <w:tr w:rsidR="004964F9" w:rsidRPr="00E46F7B" w:rsidTr="00373C46">
        <w:trPr>
          <w:gridAfter w:val="1"/>
          <w:wAfter w:w="9" w:type="dxa"/>
        </w:trPr>
        <w:tc>
          <w:tcPr>
            <w:tcW w:w="10348" w:type="dxa"/>
            <w:gridSpan w:val="3"/>
          </w:tcPr>
          <w:p w:rsidR="004964F9" w:rsidRPr="00B876B8" w:rsidRDefault="00B876B8" w:rsidP="00B876B8">
            <w:pPr>
              <w:jc w:val="both"/>
              <w:rPr>
                <w:b/>
              </w:rPr>
            </w:pPr>
            <w:r w:rsidRPr="00B876B8">
              <w:rPr>
                <w:b/>
              </w:rPr>
              <w:t>ПРОТОКОЛЬНО:</w:t>
            </w:r>
          </w:p>
          <w:p w:rsidR="00B876B8" w:rsidRPr="00B876B8" w:rsidRDefault="00B876B8" w:rsidP="00B876B8">
            <w:pPr>
              <w:ind w:firstLine="879"/>
              <w:jc w:val="both"/>
              <w:rPr>
                <w:b/>
              </w:rPr>
            </w:pPr>
            <w:r w:rsidRPr="00B876B8">
              <w:rPr>
                <w:b/>
              </w:rPr>
              <w:t>Петренко А.В.:</w:t>
            </w:r>
          </w:p>
          <w:p w:rsidR="00B876B8" w:rsidRPr="00B876B8" w:rsidRDefault="00B876B8" w:rsidP="00B876B8">
            <w:pPr>
              <w:ind w:firstLine="851"/>
              <w:jc w:val="both"/>
              <w:outlineLvl w:val="1"/>
            </w:pPr>
            <w:r w:rsidRPr="00B876B8">
              <w:rPr>
                <w:rFonts w:eastAsia="Calibri"/>
              </w:rPr>
              <w:t xml:space="preserve">Управление экономического развития и имущественных отношений администрации Петропавловск-Камчатского городского округа </w:t>
            </w:r>
            <w:r>
              <w:rPr>
                <w:rFonts w:eastAsia="Calibri"/>
              </w:rPr>
              <w:t>предоставило</w:t>
            </w:r>
            <w:r w:rsidRPr="00B876B8">
              <w:rPr>
                <w:bCs/>
                <w:color w:val="000000"/>
                <w:kern w:val="36"/>
              </w:rPr>
              <w:t xml:space="preserve"> перечень подпорных стенок, включенных в реестр муниципального имущества Петропавловск-Камчатского городского округа (далее – реестр), содержащий информацию о количестве подпорных стенок и балансодержателях. Обращаем внимание, что согласно Решению Городской Думы Петропавловск-Камчатского городского округа </w:t>
            </w:r>
            <w:r w:rsidR="00433687">
              <w:rPr>
                <w:bCs/>
                <w:color w:val="000000"/>
                <w:kern w:val="36"/>
              </w:rPr>
              <w:t>от 05.07.2016 №</w:t>
            </w:r>
            <w:r w:rsidRPr="00B876B8">
              <w:rPr>
                <w:bCs/>
                <w:color w:val="000000"/>
                <w:kern w:val="36"/>
              </w:rPr>
              <w:t xml:space="preserve"> 453-нд, объектами учета в реестре муниципального имущества является находящееся в муниципальной собственности движимое имущество,</w:t>
            </w:r>
            <w:r w:rsidRPr="00B876B8">
              <w:t xml:space="preserve"> стоимость которого превышает 50 000 рублей</w:t>
            </w:r>
            <w:r w:rsidRPr="00B876B8">
              <w:rPr>
                <w:bCs/>
                <w:color w:val="000000"/>
                <w:kern w:val="36"/>
              </w:rPr>
              <w:t>.</w:t>
            </w:r>
          </w:p>
          <w:p w:rsidR="00B876B8" w:rsidRPr="00B876B8" w:rsidRDefault="00B876B8" w:rsidP="00B876B8">
            <w:pPr>
              <w:ind w:firstLine="851"/>
              <w:jc w:val="both"/>
              <w:outlineLvl w:val="1"/>
              <w:rPr>
                <w:bCs/>
                <w:color w:val="000000"/>
                <w:kern w:val="36"/>
              </w:rPr>
            </w:pPr>
            <w:r w:rsidRPr="00B876B8">
              <w:rPr>
                <w:bCs/>
                <w:color w:val="000000"/>
                <w:kern w:val="36"/>
              </w:rPr>
              <w:t>Бесхозяйные объекты выявляются постепенно, по мере обращений заинтересованных лиц. По каждому выявленном объекту, отвечающему признакам бесхозяйного имущества, Управлением проводится работа по установлению возможных собственников, а также установлению принадлежности земельного участка под объектом.</w:t>
            </w:r>
          </w:p>
          <w:p w:rsidR="00B876B8" w:rsidRPr="00B876B8" w:rsidRDefault="00B876B8" w:rsidP="007122A4">
            <w:pPr>
              <w:ind w:firstLine="851"/>
              <w:jc w:val="both"/>
              <w:outlineLvl w:val="1"/>
              <w:rPr>
                <w:b/>
              </w:rPr>
            </w:pPr>
            <w:r w:rsidRPr="00B876B8">
              <w:rPr>
                <w:bCs/>
                <w:color w:val="000000"/>
                <w:kern w:val="36"/>
              </w:rPr>
              <w:t xml:space="preserve">В связи с тем, что информация не поступала о подпорных стенках, отвечающих признакам бесхозяйной вещи, перечень бесхозяйных подпорных стенок отсутствует. </w:t>
            </w:r>
          </w:p>
        </w:tc>
      </w:tr>
      <w:tr w:rsidR="004964F9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4964F9" w:rsidRPr="00E46F7B" w:rsidRDefault="004964F9" w:rsidP="00ED134A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4964F9" w:rsidRPr="00E46F7B" w:rsidRDefault="004964F9" w:rsidP="00AA4784">
            <w:pPr>
              <w:pStyle w:val="af1"/>
              <w:jc w:val="center"/>
              <w:rPr>
                <w:szCs w:val="28"/>
              </w:rPr>
            </w:pPr>
          </w:p>
        </w:tc>
      </w:tr>
      <w:tr w:rsidR="002E305C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E305C" w:rsidRPr="00E46F7B" w:rsidRDefault="002E305C" w:rsidP="00ED134A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204F15" w:rsidRDefault="00AB2F51" w:rsidP="0071056D">
            <w:pPr>
              <w:pStyle w:val="af1"/>
              <w:numPr>
                <w:ilvl w:val="0"/>
                <w:numId w:val="38"/>
              </w:numPr>
              <w:ind w:left="41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Информацию принять к сведению.</w:t>
            </w:r>
          </w:p>
          <w:p w:rsidR="00AB2F51" w:rsidRPr="00E46F7B" w:rsidRDefault="00AB2F51" w:rsidP="0071056D">
            <w:pPr>
              <w:pStyle w:val="af1"/>
              <w:numPr>
                <w:ilvl w:val="0"/>
                <w:numId w:val="38"/>
              </w:numPr>
              <w:ind w:left="41" w:firstLine="284"/>
              <w:jc w:val="both"/>
              <w:rPr>
                <w:szCs w:val="28"/>
              </w:rPr>
            </w:pPr>
            <w:r>
              <w:rPr>
                <w:szCs w:val="28"/>
              </w:rPr>
              <w:t>Рекомендовать Управлению о</w:t>
            </w:r>
            <w:r w:rsidR="0071056D">
              <w:rPr>
                <w:szCs w:val="28"/>
              </w:rPr>
              <w:t>бразования администрации Петропавловск-Камчатского городского округа направить в Городскую Думу Петропавловск-Камчатского городского округа реестр подпорных стен</w:t>
            </w:r>
            <w:r w:rsidR="00433687">
              <w:rPr>
                <w:szCs w:val="28"/>
              </w:rPr>
              <w:t>, расположенных возле</w:t>
            </w:r>
            <w:r w:rsidR="0071056D">
              <w:rPr>
                <w:szCs w:val="28"/>
              </w:rPr>
              <w:t xml:space="preserve"> образовательных учреждений Петропавловск-Камчатского городского округа.</w:t>
            </w:r>
          </w:p>
        </w:tc>
      </w:tr>
      <w:tr w:rsidR="003B3185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3B3185" w:rsidRPr="00E46F7B" w:rsidRDefault="003B3185" w:rsidP="002E305C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3B3185" w:rsidRPr="00E46F7B" w:rsidRDefault="003B3185" w:rsidP="002E305C">
            <w:pPr>
              <w:pStyle w:val="af1"/>
              <w:jc w:val="center"/>
              <w:rPr>
                <w:szCs w:val="28"/>
              </w:rPr>
            </w:pPr>
          </w:p>
        </w:tc>
      </w:tr>
      <w:tr w:rsidR="002E305C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2E305C" w:rsidRPr="00E46F7B" w:rsidRDefault="002E305C" w:rsidP="002E305C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2E305C" w:rsidRPr="00E46F7B" w:rsidRDefault="002E305C" w:rsidP="00FD5FCB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E46F7B">
              <w:rPr>
                <w:szCs w:val="28"/>
              </w:rPr>
              <w:t xml:space="preserve">(Решение принимается открытым голосованием: «за» - </w:t>
            </w:r>
            <w:r w:rsidR="00FD5FCB">
              <w:rPr>
                <w:szCs w:val="28"/>
              </w:rPr>
              <w:t>11</w:t>
            </w:r>
            <w:r w:rsidRPr="00E46F7B">
              <w:rPr>
                <w:szCs w:val="28"/>
              </w:rPr>
              <w:t>, единогласно)</w:t>
            </w:r>
          </w:p>
        </w:tc>
      </w:tr>
      <w:tr w:rsidR="009B5FD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9B5FDA" w:rsidRPr="00E46F7B" w:rsidRDefault="009B5FDA" w:rsidP="002E305C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9B5FDA" w:rsidRPr="00E46F7B" w:rsidRDefault="009B5FDA" w:rsidP="00FD5FCB">
            <w:pPr>
              <w:pStyle w:val="af1"/>
              <w:jc w:val="center"/>
              <w:rPr>
                <w:szCs w:val="28"/>
              </w:rPr>
            </w:pPr>
          </w:p>
        </w:tc>
      </w:tr>
      <w:tr w:rsidR="009B5FD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9B5FDA" w:rsidRPr="00E46F7B" w:rsidRDefault="009B5FDA" w:rsidP="002E305C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Pr="009B5FDA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082" w:type="dxa"/>
          </w:tcPr>
          <w:p w:rsidR="009B5FDA" w:rsidRDefault="009B5FDA" w:rsidP="009B5FDA">
            <w:pPr>
              <w:pStyle w:val="af1"/>
              <w:jc w:val="both"/>
              <w:rPr>
                <w:szCs w:val="28"/>
              </w:rPr>
            </w:pPr>
            <w:r w:rsidRPr="009B5FDA">
              <w:rPr>
                <w:szCs w:val="28"/>
              </w:rPr>
              <w:t>О состоянии и технической эксплуатации объектов ливневой канализации, находящихся в собственности Петропавловск-Камчатского городского округа</w:t>
            </w:r>
          </w:p>
          <w:p w:rsidR="00433687" w:rsidRPr="00E46F7B" w:rsidRDefault="00433687" w:rsidP="009B5FDA">
            <w:pPr>
              <w:pStyle w:val="af1"/>
              <w:jc w:val="both"/>
              <w:rPr>
                <w:szCs w:val="28"/>
              </w:rPr>
            </w:pPr>
          </w:p>
        </w:tc>
      </w:tr>
      <w:tr w:rsidR="009B5FD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9B5FDA" w:rsidRPr="00E46F7B" w:rsidRDefault="009B5FDA" w:rsidP="002E305C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9B5FDA" w:rsidRPr="00E46F7B" w:rsidRDefault="00B876B8" w:rsidP="009B5FDA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Воровский А.В., </w:t>
            </w:r>
            <w:r w:rsidR="007122A4">
              <w:rPr>
                <w:szCs w:val="28"/>
              </w:rPr>
              <w:t xml:space="preserve">Кондратенко Г.В., Наумов А.Б., </w:t>
            </w:r>
            <w:r>
              <w:rPr>
                <w:szCs w:val="28"/>
              </w:rPr>
              <w:t>Оськин С.В.</w:t>
            </w:r>
            <w:r w:rsidR="008F3751">
              <w:rPr>
                <w:szCs w:val="28"/>
              </w:rPr>
              <w:t xml:space="preserve">, Сароян С.В., </w:t>
            </w:r>
          </w:p>
        </w:tc>
      </w:tr>
      <w:tr w:rsidR="009B5FDA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9B5FDA" w:rsidRPr="00E46F7B" w:rsidRDefault="009B5FDA" w:rsidP="002E305C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9B5FDA" w:rsidRPr="00E46F7B" w:rsidRDefault="009B5FDA" w:rsidP="009B5FDA">
            <w:pPr>
              <w:pStyle w:val="af1"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10348" w:type="dxa"/>
            <w:gridSpan w:val="3"/>
          </w:tcPr>
          <w:p w:rsidR="00B876B8" w:rsidRPr="00B876B8" w:rsidRDefault="00B876B8" w:rsidP="00B876B8">
            <w:pPr>
              <w:pStyle w:val="af1"/>
              <w:rPr>
                <w:b/>
              </w:rPr>
            </w:pPr>
            <w:r w:rsidRPr="00B876B8">
              <w:rPr>
                <w:b/>
              </w:rPr>
              <w:t xml:space="preserve">ПРОТОКОЛЬНО: </w:t>
            </w:r>
          </w:p>
          <w:p w:rsidR="00B876B8" w:rsidRPr="00B876B8" w:rsidRDefault="00B876B8" w:rsidP="00B876B8">
            <w:pPr>
              <w:pStyle w:val="af1"/>
              <w:ind w:firstLine="738"/>
              <w:rPr>
                <w:b/>
              </w:rPr>
            </w:pPr>
            <w:r w:rsidRPr="00B876B8">
              <w:rPr>
                <w:b/>
              </w:rPr>
              <w:t>Петренко А.В.: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По результатам проведенных аукционных процедур 29.03.2021 между МКУ «Служба автомобильных дорог Петропавловск-Камчатского городского округа» и ООО «Альфа-Строй» заключен муниципальный контракт</w:t>
            </w:r>
            <w:r>
              <w:t xml:space="preserve"> </w:t>
            </w:r>
            <w:r w:rsidRPr="00B876B8">
              <w:rPr>
                <w:bCs/>
                <w:kern w:val="36"/>
              </w:rPr>
              <w:t xml:space="preserve">№ </w:t>
            </w:r>
            <w:hyperlink r:id="rId10" w:anchor="/Auction504Fl/View/103165850" w:history="1">
              <w:r w:rsidRPr="00B876B8">
                <w:rPr>
                  <w:bCs/>
                  <w:kern w:val="36"/>
                </w:rPr>
                <w:t>0138300000421000113</w:t>
              </w:r>
            </w:hyperlink>
            <w:r w:rsidRPr="00B876B8">
              <w:rPr>
                <w:bCs/>
                <w:kern w:val="36"/>
              </w:rPr>
              <w:t xml:space="preserve"> «Н</w:t>
            </w:r>
            <w:r w:rsidRPr="00B876B8">
              <w:t>а оказание услуг по технической инвентаризации и паспортизации объ</w:t>
            </w:r>
            <w:r w:rsidR="00433687">
              <w:t>ектов недвижимого имущества, не</w:t>
            </w:r>
            <w:r w:rsidRPr="00B876B8">
              <w:t>жилого фонда Петропавловска-Камчатского городского округа  (придомовая ливневая канализация, внутриквартальная ливневая канализация, ливневая канализация автомобильных (магистральных) дорог, дренажная система водоотведения, водопропускные (мостовые) сооружения автомобильных дорог)» на сумму 3 802 697,80 рублей. Сроки оказания услуг по контракту – с 01.05.2021 по 31.10.2021.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По результатам исполнения указанного контракта будут выявлены бесхозные объекты ливневых канализаций.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В период с 2017 по 2021 выполнены следующие работы: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2017 год: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- ремонт придомовых проездов ул. Звездная, 30, 30/1 с устройством ливневой канализации и ремонтом подпорной стенки;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lastRenderedPageBreak/>
              <w:t>- реализация ПСД по обустройству ливневой канализации по пр. Победы, 15,17, 21, бульвар Пийпа;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- ремонт улицы Тушканова №8, №10 с устройством ливневой канализации.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 xml:space="preserve"> 2018 год.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- обустройство ливневой канализации в районе бульвара Пийпа с подключением домов №№15,17,21 по пр. Победы.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2019 год.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- работы по ремонту участка ливневой канализации по ул. Фестивальная;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- ремонт магистральной дороги по ул. Мишенная (от ул. Геологическая до колхоза им. Ленина) с устройством ливневой канализации;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 xml:space="preserve">- работы по ремонту проезда, (в том числе ливневой канализации) на пересечении </w:t>
            </w:r>
            <w:r w:rsidR="0002059E">
              <w:br/>
            </w:r>
            <w:r w:rsidRPr="00B876B8">
              <w:t>ул. Батарейная и ул. Владивостокская.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rPr>
                <w:color w:val="000000"/>
                <w:shd w:val="clear" w:color="auto" w:fill="FFFFFF"/>
              </w:rPr>
              <w:t xml:space="preserve">В 2019 году МКУ «Служба автомобильных дорог Петропавловск-Камчатского городского округа» разработана проектно-сметная документация на выполнение </w:t>
            </w:r>
            <w:r w:rsidRPr="00B876B8">
              <w:t>работ по устройству ливневой канализации по ул. Ленинская,20.</w:t>
            </w:r>
          </w:p>
          <w:p w:rsidR="00B876B8" w:rsidRPr="00B876B8" w:rsidRDefault="00B876B8" w:rsidP="00B876B8">
            <w:pPr>
              <w:ind w:firstLine="708"/>
              <w:jc w:val="both"/>
            </w:pPr>
            <w:r w:rsidRPr="00B876B8">
              <w:t>В настоящее время МКУ «Служба автомобильных дорог Петропавловск-Камчатского городского округа» проводятся аукционные процедуры для заключения муниципального контракта на реализацию в текущем году указанного проекта. Планируемый срок завершения работ – 13.06.2021.</w:t>
            </w:r>
          </w:p>
          <w:p w:rsidR="00B876B8" w:rsidRPr="00B876B8" w:rsidRDefault="00B876B8" w:rsidP="00B876B8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B876B8">
              <w:rPr>
                <w:color w:val="000000"/>
                <w:shd w:val="clear" w:color="auto" w:fill="FFFFFF"/>
              </w:rPr>
              <w:t>Проекты по строительству объектов ливневых канализаций с истекшим сроком исполнения отсутствуют.</w:t>
            </w:r>
          </w:p>
          <w:p w:rsidR="00B876B8" w:rsidRPr="00B876B8" w:rsidRDefault="00B876B8" w:rsidP="008F3751">
            <w:pPr>
              <w:ind w:firstLine="738"/>
              <w:jc w:val="both"/>
              <w:rPr>
                <w:color w:val="000000"/>
                <w:shd w:val="clear" w:color="auto" w:fill="FFFFFF"/>
              </w:rPr>
            </w:pPr>
            <w:r w:rsidRPr="00B876B8">
              <w:rPr>
                <w:color w:val="000000"/>
                <w:shd w:val="clear" w:color="auto" w:fill="FFFFFF"/>
              </w:rPr>
              <w:t xml:space="preserve">Содержание ливневых канализаций, закрепленных за МКУ «Служба автомобильных дорог Петропавловск-Камчатского городского округа» осуществляется в рамках исполнения муниципальных контрактов на содержание улично-дорожной сети Петропавловск-Камчатского городского округа. </w:t>
            </w:r>
            <w:r w:rsidRPr="00B876B8">
              <w:t>Выделить объемы финансирования на их содержание не представляется возможным.</w:t>
            </w:r>
            <w:r w:rsidRPr="00B876B8">
              <w:rPr>
                <w:color w:val="000000"/>
                <w:shd w:val="clear" w:color="auto" w:fill="FFFFFF"/>
              </w:rPr>
              <w:tab/>
              <w:t>Бюджетные ассигнования на ремонт/реконструкцию ливневых канализаций в 2020 году и 2021-2023 отсутствуют.</w:t>
            </w:r>
          </w:p>
          <w:p w:rsidR="00B876B8" w:rsidRPr="00B876B8" w:rsidRDefault="00B876B8" w:rsidP="00B876B8">
            <w:pPr>
              <w:ind w:firstLine="708"/>
              <w:jc w:val="both"/>
              <w:rPr>
                <w:b/>
              </w:rPr>
            </w:pPr>
            <w:r w:rsidRPr="00B876B8">
              <w:rPr>
                <w:color w:val="000000"/>
                <w:shd w:val="clear" w:color="auto" w:fill="FFFFFF"/>
              </w:rPr>
              <w:t>По состоянию на 09.04.2021 ливневые канализации на улично-дорожной сети Петропавловск-Камчатского городского округа, закрепленные за МКУ «Служба автомобильных дорог Петропавловск-Камчатского городского округа» очищены и работают в нормальном режиме, в полной мере обеспечивая поверхностное водоотведение.</w:t>
            </w: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B876B8" w:rsidRDefault="007122A4" w:rsidP="00A56876">
            <w:pPr>
              <w:pStyle w:val="af1"/>
              <w:numPr>
                <w:ilvl w:val="0"/>
                <w:numId w:val="39"/>
              </w:numPr>
              <w:tabs>
                <w:tab w:val="left" w:pos="750"/>
              </w:tabs>
              <w:ind w:left="41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Информацию принять к сведению.</w:t>
            </w:r>
          </w:p>
          <w:p w:rsidR="00EF5F5E" w:rsidRPr="00E46F7B" w:rsidRDefault="00A56876" w:rsidP="0002059E">
            <w:pPr>
              <w:pStyle w:val="af1"/>
              <w:numPr>
                <w:ilvl w:val="0"/>
                <w:numId w:val="39"/>
              </w:numPr>
              <w:tabs>
                <w:tab w:val="left" w:pos="750"/>
              </w:tabs>
              <w:ind w:left="41"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Комитету Городской Думы по городскому и жилищно-коммунальному хозяйству запланировать совещание с </w:t>
            </w:r>
            <w:r w:rsidR="0002059E">
              <w:rPr>
                <w:szCs w:val="28"/>
              </w:rPr>
              <w:t xml:space="preserve">представителями </w:t>
            </w:r>
            <w:r>
              <w:rPr>
                <w:szCs w:val="28"/>
              </w:rPr>
              <w:t xml:space="preserve">МКУ «Служба автомобильных дорог Петропавловск-Камчатского городского округа» по вопросам </w:t>
            </w:r>
            <w:r w:rsidRPr="009B5FDA">
              <w:rPr>
                <w:szCs w:val="28"/>
              </w:rPr>
              <w:t>технической эксплуатации объектов ливневой канализации, находящихся в собственности Петропавловск-Камчатского городского округа</w:t>
            </w:r>
            <w:r>
              <w:rPr>
                <w:szCs w:val="28"/>
              </w:rPr>
              <w:t>.</w:t>
            </w: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  <w:r w:rsidRPr="009B5FDA">
              <w:rPr>
                <w:szCs w:val="28"/>
              </w:rPr>
              <w:t>(Решение принимается открытым голосованием: «за» - 11, единогласно)</w:t>
            </w: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9B5FDA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  <w:r w:rsidRPr="009B5FDA">
              <w:rPr>
                <w:szCs w:val="28"/>
              </w:rPr>
              <w:t>О состоянии и технической эксплуатации инженерных сетей учреждений социальной сферы Петропавловск-Камчатского городского округа</w:t>
            </w: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B876B8" w:rsidRPr="00E46F7B" w:rsidRDefault="00433687" w:rsidP="00B876B8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>Оськин С.В., Панов А.Г.</w:t>
            </w:r>
            <w:r w:rsidR="00A56876">
              <w:rPr>
                <w:szCs w:val="28"/>
              </w:rPr>
              <w:t>., Прудкий Д</w:t>
            </w:r>
            <w:r>
              <w:rPr>
                <w:szCs w:val="28"/>
              </w:rPr>
              <w:t>.А., Рекунова О.В., Сароян С.А.</w:t>
            </w:r>
            <w:r w:rsidR="00A56876">
              <w:rPr>
                <w:szCs w:val="28"/>
              </w:rPr>
              <w:t xml:space="preserve"> </w:t>
            </w: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10348" w:type="dxa"/>
            <w:gridSpan w:val="3"/>
          </w:tcPr>
          <w:p w:rsidR="00B876B8" w:rsidRDefault="00B876B8" w:rsidP="00B876B8">
            <w:pPr>
              <w:pStyle w:val="af1"/>
              <w:rPr>
                <w:b/>
                <w:szCs w:val="28"/>
              </w:rPr>
            </w:pPr>
            <w:r w:rsidRPr="009B5FDA">
              <w:rPr>
                <w:b/>
                <w:szCs w:val="28"/>
              </w:rPr>
              <w:t xml:space="preserve">ПРОТОКОЛЬНО: </w:t>
            </w:r>
          </w:p>
          <w:p w:rsidR="00A56876" w:rsidRDefault="00A56876" w:rsidP="00ED373F">
            <w:pPr>
              <w:pStyle w:val="af1"/>
              <w:ind w:firstLine="746"/>
              <w:rPr>
                <w:b/>
                <w:szCs w:val="28"/>
              </w:rPr>
            </w:pPr>
            <w:r>
              <w:rPr>
                <w:b/>
                <w:szCs w:val="28"/>
              </w:rPr>
              <w:t>Шайгородский Г.А.:</w:t>
            </w:r>
          </w:p>
          <w:p w:rsidR="00154EC7" w:rsidRPr="00154EC7" w:rsidRDefault="00433687" w:rsidP="00154EC7">
            <w:pPr>
              <w:ind w:firstLine="708"/>
              <w:jc w:val="both"/>
            </w:pPr>
            <w:r>
              <w:t>Организация и проведение</w:t>
            </w:r>
            <w:r w:rsidR="00154EC7" w:rsidRPr="00154EC7">
              <w:t xml:space="preserve"> технического обслуживания инженерных сетей учреждений социальной сферы осуществляется в соответствии с норма</w:t>
            </w:r>
            <w:r>
              <w:t>тивными требованиями Положения «</w:t>
            </w:r>
            <w:r w:rsidR="00154EC7" w:rsidRPr="00154EC7">
              <w:t>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</w:t>
            </w:r>
            <w:r>
              <w:t>»</w:t>
            </w:r>
            <w:r w:rsidR="00154EC7" w:rsidRPr="00154EC7">
              <w:t xml:space="preserve">, которое устанавливает состав и порядок функционирования систем независимо от ведомственной принадлежности и форм собственности и является обязательным для всех организаций, учреждений и предприятий, осуществляющих </w:t>
            </w:r>
            <w:r w:rsidR="00154EC7" w:rsidRPr="00154EC7">
              <w:lastRenderedPageBreak/>
              <w:t>реконструкцию, капитальный и текущий ремонт, техническое обслуживание зданий и инженерных коммуникаций.</w:t>
            </w:r>
          </w:p>
          <w:p w:rsidR="00154EC7" w:rsidRPr="00154EC7" w:rsidRDefault="00154EC7" w:rsidP="00154EC7">
            <w:pPr>
              <w:ind w:firstLine="708"/>
              <w:jc w:val="both"/>
            </w:pPr>
            <w:r w:rsidRPr="00154EC7">
              <w:t>Техническое обслуживание инженерных систем и оборудования включает в себя систематическое набл</w:t>
            </w:r>
            <w:r w:rsidR="00433687">
              <w:t>юдение за эксплуатацией, работу</w:t>
            </w:r>
            <w:r w:rsidRPr="00154EC7">
              <w:t xml:space="preserve"> по контролю технического состояния, поддержанию работоспособности и исправности, наладке, регулировке, подготовке к сезонной эксплуатации инженерных систем и оборудования.</w:t>
            </w:r>
          </w:p>
          <w:p w:rsidR="00154EC7" w:rsidRPr="00154EC7" w:rsidRDefault="00154EC7" w:rsidP="00154EC7">
            <w:pPr>
              <w:ind w:firstLine="708"/>
              <w:jc w:val="both"/>
            </w:pPr>
            <w:r w:rsidRPr="00154EC7">
              <w:t xml:space="preserve">Контроль за техническим состоянием инженерных систем и оборудования осуществляется путём проведения систематических плановых, два раза в год (весной и осенью) и неплановых осмотров с целью выявления повреждений, дефектов в работе для своевременного устранения и предотвращения аварийных ситуаций. Обследования проводятся Комиссией, назначенной внутренним приказом образовательного учреждения и состоящая из штатных сотрудников. </w:t>
            </w:r>
            <w:r w:rsidR="00433687">
              <w:br/>
            </w:r>
            <w:r w:rsidRPr="00154EC7">
              <w:t>По результатам обследований составляются акты и дефектные ведомости, в которых определяется перечень необходимых работ для проведения текущих или капитальных ремонтов. В дальнейшем администрацией образовательного учреждения формируется заявка о потребности в субсидии на иные цели для проведения требуемого вида ремонта инженерных сетей, которая направляется в адрес учредителя.</w:t>
            </w:r>
          </w:p>
          <w:p w:rsidR="00154EC7" w:rsidRPr="00154EC7" w:rsidRDefault="00154EC7" w:rsidP="00154EC7">
            <w:pPr>
              <w:ind w:firstLine="708"/>
              <w:jc w:val="both"/>
            </w:pPr>
            <w:r w:rsidRPr="00154EC7">
              <w:t>В штате каждого образовательного учреждения имеется рабочий по обслуживанию здания, который обеспечен необходимыми инструментами и материалами для выполнения мелких ремонтных работ, а также в обязательном порядке заключаются годовые договоры на техническое обслуживание и устранение аварийных ситуаций по всем инженерным системам зданий.</w:t>
            </w:r>
          </w:p>
          <w:p w:rsidR="00154EC7" w:rsidRPr="00154EC7" w:rsidRDefault="00154EC7" w:rsidP="00154EC7">
            <w:pPr>
              <w:ind w:firstLine="708"/>
              <w:jc w:val="both"/>
            </w:pPr>
            <w:r w:rsidRPr="00154EC7">
              <w:t>Кроме того, в начале года образовательными учреждениями составляются планы для подготовки к работе в осенне-зимний период в соответствии с Приказом Минэне</w:t>
            </w:r>
            <w:r w:rsidR="00433687">
              <w:t>рго России от 12.03.2013 № 103 «</w:t>
            </w:r>
            <w:r w:rsidRPr="00154EC7">
              <w:t>Об утверждении Правил оценки готовности к отопительному периоду</w:t>
            </w:r>
            <w:r w:rsidR="00433687">
              <w:t>»</w:t>
            </w:r>
            <w:r w:rsidRPr="00154EC7">
              <w:t xml:space="preserve">. </w:t>
            </w:r>
            <w:r w:rsidR="00433687">
              <w:br/>
            </w:r>
            <w:r w:rsidRPr="00154EC7">
              <w:t>По окончанию отопительного периода проводятся запланированные текущие, капитальные ремонты инженерных коммуникаций зданий учреждений. Проводятся гидропневматичес</w:t>
            </w:r>
            <w:r w:rsidR="00433687">
              <w:t>кие промывки с (без) дезинфекцией</w:t>
            </w:r>
            <w:r w:rsidRPr="00154EC7">
              <w:t xml:space="preserve"> и гидравлические испытания систем отопления и горячего водоснабжения.</w:t>
            </w:r>
          </w:p>
          <w:p w:rsidR="00154EC7" w:rsidRPr="00154EC7" w:rsidRDefault="00154EC7" w:rsidP="00154EC7">
            <w:pPr>
              <w:ind w:firstLine="738"/>
              <w:jc w:val="both"/>
            </w:pPr>
            <w:r w:rsidRPr="00154EC7">
              <w:t>Об организациях, осуществляющих комплексное техническое обслуживание инженерных сетей учреждений социальной сферы:</w:t>
            </w:r>
          </w:p>
          <w:p w:rsidR="00154EC7" w:rsidRDefault="00154EC7" w:rsidP="00154EC7">
            <w:pPr>
              <w:ind w:firstLine="708"/>
              <w:jc w:val="both"/>
            </w:pPr>
            <w:r w:rsidRPr="00154EC7">
              <w:t>Согласно предоставленным договорам, заключённым образовательными учреждениями подрядчиками, осуществляющими техническое обслуживание инженерных систем, являются: ООО «ТеплоЭлектроСетевая Компания» (ООО «ТЭСК»), ООО «ТеплоЭнергия», ООО «АВК», ООО «Гортеплосеть», ООО «Энергокамсервис», ООО «Янтарь», ООО «ВостокСпецСтрой», ООО «ТЕПЛОЭФФЕКТ», ООО «СВ Трейд», ООО «ЭНЕРГОКОНТРОЛЬ-К», ООО «Посейдон», ООО «Гортепловодосеть», ООО «Обслуживание», ИП Селин, ИП Авдеев В.А., ИП Шалагинов С.В., ИП Берестов Э.В.</w:t>
            </w:r>
          </w:p>
          <w:p w:rsidR="00154EC7" w:rsidRDefault="00154EC7" w:rsidP="00154EC7">
            <w:pPr>
              <w:ind w:firstLine="708"/>
              <w:jc w:val="both"/>
            </w:pPr>
            <w:r w:rsidRPr="00154EC7">
              <w:t xml:space="preserve">Объем финансирования на содержание инженерных сетей учреждений социальной сферы Петропавловск-Камчатского городского округа в 2020 </w:t>
            </w:r>
            <w:r>
              <w:t>году и планах на 2021-2023 года:</w:t>
            </w:r>
          </w:p>
          <w:p w:rsidR="00ED373F" w:rsidRDefault="00ED373F" w:rsidP="00B876B8">
            <w:pPr>
              <w:pStyle w:val="af1"/>
              <w:rPr>
                <w:b/>
              </w:rPr>
            </w:pPr>
          </w:p>
          <w:tbl>
            <w:tblPr>
              <w:tblW w:w="998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704"/>
              <w:gridCol w:w="1266"/>
              <w:gridCol w:w="1066"/>
              <w:gridCol w:w="1557"/>
            </w:tblGrid>
            <w:tr w:rsidR="00ED373F" w:rsidRPr="00ED7457" w:rsidTr="00ED373F">
              <w:trPr>
                <w:trHeight w:val="103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 w:rsidRPr="00ED7457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работ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373F" w:rsidRPr="00ED7457" w:rsidRDefault="00ED373F" w:rsidP="00ED37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 xml:space="preserve">2020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год </w:t>
                  </w:r>
                  <w:r w:rsidRPr="00ED7457">
                    <w:rPr>
                      <w:color w:val="000000"/>
                      <w:sz w:val="20"/>
                      <w:szCs w:val="20"/>
                    </w:rPr>
                    <w:t>(фактическое финансирование)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(тыс. руб.)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2021 год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план (тыс. руб.)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2022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год план (тыс. руб.)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2023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год план (тыс. руб.)</w:t>
                  </w:r>
                </w:p>
              </w:tc>
            </w:tr>
            <w:tr w:rsidR="00ED373F" w:rsidRPr="00ED7457" w:rsidTr="00ED373F">
              <w:trPr>
                <w:trHeight w:val="147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Работы по приведению электросетей и распределительных щитов в соответствии с требованиями по пожарной безопасности  (замеры сопротивления изоляции, электроремонтные работы), всего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10069,34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5 870,93436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6099,9008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6343,8968</w:t>
                  </w: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373F" w:rsidRPr="00ED7457" w:rsidTr="00ED373F">
              <w:trPr>
                <w:trHeight w:val="78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школам: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4793,17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D7457">
                    <w:rPr>
                      <w:sz w:val="20"/>
                      <w:szCs w:val="20"/>
                    </w:rPr>
                    <w:t>3 167,42000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3290,9494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3422,5874</w:t>
                  </w:r>
                </w:p>
              </w:tc>
            </w:tr>
            <w:tr w:rsidR="00ED373F" w:rsidRPr="00ED7457" w:rsidTr="00ED373F">
              <w:trPr>
                <w:trHeight w:val="10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детским садам: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5054,36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D7457">
                    <w:rPr>
                      <w:sz w:val="20"/>
                      <w:szCs w:val="20"/>
                    </w:rPr>
                    <w:t>2 648,51436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2751,8064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2861,8787</w:t>
                  </w:r>
                </w:p>
              </w:tc>
            </w:tr>
            <w:tr w:rsidR="00ED373F" w:rsidRPr="00ED7457" w:rsidTr="00ED373F">
              <w:trPr>
                <w:trHeight w:val="486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итого по УДО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221,081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D7457">
                    <w:rPr>
                      <w:sz w:val="20"/>
                      <w:szCs w:val="20"/>
                    </w:rPr>
                    <w:t>55,00000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57,145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59,4308</w:t>
                  </w:r>
                </w:p>
              </w:tc>
            </w:tr>
            <w:tr w:rsidR="00ED373F" w:rsidRPr="00ED7457" w:rsidTr="00ED373F">
              <w:trPr>
                <w:trHeight w:val="84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Оборудование (ремонт) систем канализации и водоснабжения(Аварийный, текущий ремонт ХВС, ГВС; ремонт канализации), всего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11873,87035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D7457">
                    <w:rPr>
                      <w:bCs/>
                      <w:sz w:val="20"/>
                      <w:szCs w:val="20"/>
                    </w:rPr>
                    <w:t>17 166,2395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17835,723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18549,152</w:t>
                  </w:r>
                </w:p>
              </w:tc>
            </w:tr>
            <w:tr w:rsidR="00ED373F" w:rsidRPr="00ED7457" w:rsidTr="00ED373F">
              <w:trPr>
                <w:trHeight w:val="33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школам: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6462,64035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D7457">
                    <w:rPr>
                      <w:sz w:val="20"/>
                      <w:szCs w:val="20"/>
                    </w:rPr>
                    <w:t>9 476,78130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9846,3758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10240,231</w:t>
                  </w: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детским садам: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4993,59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D7457">
                    <w:rPr>
                      <w:sz w:val="20"/>
                      <w:szCs w:val="20"/>
                    </w:rPr>
                    <w:t>6 586,67364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6843,5539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7117,2961</w:t>
                  </w: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УДО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59E" w:rsidRDefault="0002059E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417,64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D7457">
                    <w:rPr>
                      <w:sz w:val="20"/>
                      <w:szCs w:val="20"/>
                    </w:rPr>
                    <w:t>1 102,78459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1145,7932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1191,6249</w:t>
                  </w:r>
                </w:p>
              </w:tc>
            </w:tr>
            <w:tr w:rsidR="00ED373F" w:rsidRPr="00ED7457" w:rsidTr="00ED373F">
              <w:trPr>
                <w:trHeight w:val="84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Оборудование (ремонт) систем отопления (Гидравлические испытания, обслуживание узла учёта, аварийный, текущий ремонт отопительной системы)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19998,64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16797,78126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17452,895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18151,011</w:t>
                  </w:r>
                </w:p>
              </w:tc>
            </w:tr>
            <w:tr w:rsidR="00ED373F" w:rsidRPr="00ED7457" w:rsidTr="00ED373F">
              <w:trPr>
                <w:trHeight w:val="395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школам: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10113,28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8872,56804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9218,5982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9587,3421</w:t>
                  </w: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детским садам: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9159,04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7007,32206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7280,6076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7571,8319</w:t>
                  </w: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УДО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726,32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917,89116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953,68892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991,83647</w:t>
                  </w:r>
                </w:p>
              </w:tc>
            </w:tr>
            <w:tr w:rsidR="00ED373F" w:rsidRPr="00ED7457" w:rsidTr="00ED373F">
              <w:trPr>
                <w:trHeight w:val="117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Оборудование (ремонт) систем электроснабжения по соблюдению уровня освещенности  (Приобретение и замена светильников. Лабораторные замеры освещенния)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3754,48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6 425,53518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6676,1311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6943,1763</w:t>
                  </w:r>
                </w:p>
              </w:tc>
            </w:tr>
            <w:tr w:rsidR="00ED373F" w:rsidRPr="00ED7457" w:rsidTr="00ED373F">
              <w:trPr>
                <w:trHeight w:val="303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школам: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2162,59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D7457">
                    <w:rPr>
                      <w:sz w:val="20"/>
                      <w:szCs w:val="20"/>
                    </w:rPr>
                    <w:t>2 230,09003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2317,0635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2409,7461</w:t>
                  </w: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детским садам: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1500,37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D7457">
                    <w:rPr>
                      <w:sz w:val="20"/>
                      <w:szCs w:val="20"/>
                    </w:rPr>
                    <w:t>3 403,40964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3536,1426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3677,5883</w:t>
                  </w: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итого по УДО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D7457">
                    <w:rPr>
                      <w:b/>
                      <w:bCs/>
                      <w:sz w:val="20"/>
                      <w:szCs w:val="20"/>
                      <w:u w:val="single"/>
                    </w:rPr>
                    <w:t>91,52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D7457">
                    <w:rPr>
                      <w:sz w:val="20"/>
                      <w:szCs w:val="20"/>
                    </w:rPr>
                    <w:t>792,03551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822,92489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D7457">
                    <w:rPr>
                      <w:color w:val="000000"/>
                      <w:sz w:val="20"/>
                      <w:szCs w:val="20"/>
                    </w:rPr>
                    <w:t>855,84189</w:t>
                  </w:r>
                </w:p>
              </w:tc>
            </w:tr>
            <w:tr w:rsidR="00ED373F" w:rsidRPr="00ED7457" w:rsidTr="00ED373F">
              <w:trPr>
                <w:trHeight w:val="30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ВСЕГО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73F" w:rsidRPr="00ED7457" w:rsidRDefault="00ED373F" w:rsidP="00ED373F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45696,33035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373F" w:rsidRPr="00ED7457" w:rsidRDefault="00ED373F" w:rsidP="00ED37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46260,49033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48064,65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373F" w:rsidRPr="00ED7457" w:rsidRDefault="00ED373F" w:rsidP="00ED373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49987,24</w:t>
                  </w:r>
                </w:p>
              </w:tc>
            </w:tr>
          </w:tbl>
          <w:p w:rsidR="00ED373F" w:rsidRDefault="00ED373F" w:rsidP="00B876B8">
            <w:pPr>
              <w:pStyle w:val="af1"/>
              <w:rPr>
                <w:b/>
              </w:rPr>
            </w:pPr>
          </w:p>
          <w:p w:rsidR="00ED373F" w:rsidRDefault="00ED373F" w:rsidP="00ED373F">
            <w:pPr>
              <w:pStyle w:val="af1"/>
              <w:ind w:firstLine="746"/>
              <w:rPr>
                <w:b/>
              </w:rPr>
            </w:pPr>
            <w:r w:rsidRPr="00ED373F">
              <w:rPr>
                <w:b/>
              </w:rPr>
              <w:t>Панов А.Г.:</w:t>
            </w:r>
          </w:p>
          <w:p w:rsidR="00ED373F" w:rsidRPr="00ED373F" w:rsidRDefault="00ED373F" w:rsidP="00ED373F">
            <w:pPr>
              <w:pStyle w:val="af1"/>
              <w:ind w:firstLine="746"/>
              <w:jc w:val="both"/>
            </w:pPr>
            <w:r>
              <w:t>Существует ли на сегодня технический перечень или сводная таблица имущества, находящегося на балансе в учреждениях социальной сферы</w:t>
            </w:r>
            <w:r w:rsidR="008C2A1A">
              <w:t xml:space="preserve"> (тепловые камеры, колодцы ХВС, телефония, тепловые сети и т.д.</w:t>
            </w:r>
            <w:r>
              <w:t>?</w:t>
            </w:r>
          </w:p>
          <w:p w:rsidR="00ED373F" w:rsidRDefault="00ED373F" w:rsidP="00ED373F">
            <w:pPr>
              <w:pStyle w:val="af1"/>
              <w:jc w:val="both"/>
              <w:rPr>
                <w:b/>
              </w:rPr>
            </w:pPr>
          </w:p>
          <w:p w:rsidR="00ED373F" w:rsidRDefault="00ED373F" w:rsidP="00ED373F">
            <w:pPr>
              <w:pStyle w:val="af1"/>
              <w:ind w:firstLine="746"/>
              <w:jc w:val="both"/>
            </w:pPr>
            <w:r>
              <w:rPr>
                <w:b/>
              </w:rPr>
              <w:t xml:space="preserve">Шайгородский Г.А.: </w:t>
            </w:r>
            <w:r w:rsidRPr="00ED373F">
              <w:t xml:space="preserve">Такой таблицы точно нет и силами </w:t>
            </w:r>
            <w:r>
              <w:t xml:space="preserve">своих специалистов </w:t>
            </w:r>
            <w:r w:rsidRPr="00ED373F">
              <w:t xml:space="preserve">такой технический перечень мы создать не сможем, </w:t>
            </w:r>
            <w:r>
              <w:t xml:space="preserve">так как это очень большой объем и нужны </w:t>
            </w:r>
            <w:r w:rsidR="00A439FE">
              <w:t xml:space="preserve">узкие </w:t>
            </w:r>
            <w:r>
              <w:t>специалисты. Можно привлечь учреждения, которые созданы для обслуживания учреждений бюджетной сферы, такие как УКСиР, эта работа в их компетенции и вместе с нами технический  перечень имущества учреждений социальной сферы можно создать.</w:t>
            </w:r>
          </w:p>
          <w:p w:rsidR="00202C2C" w:rsidRDefault="00202C2C" w:rsidP="00ED373F">
            <w:pPr>
              <w:pStyle w:val="af1"/>
              <w:ind w:firstLine="746"/>
              <w:jc w:val="both"/>
            </w:pPr>
          </w:p>
          <w:p w:rsidR="00202C2C" w:rsidRDefault="00202C2C" w:rsidP="00ED373F">
            <w:pPr>
              <w:pStyle w:val="af1"/>
              <w:ind w:firstLine="746"/>
              <w:jc w:val="both"/>
            </w:pPr>
            <w:r w:rsidRPr="00966135">
              <w:rPr>
                <w:b/>
              </w:rPr>
              <w:t>Панов А.Г.:</w:t>
            </w:r>
            <w:r>
              <w:t xml:space="preserve"> Имеются объекты – учреждения образования, в которых осуществляется демонтаж, реконструкция или ремонт, о чем мы не знаем точной информации. Например, </w:t>
            </w:r>
            <w:r w:rsidR="0002059E">
              <w:br/>
            </w:r>
            <w:r>
              <w:t xml:space="preserve">по детскому саду № 28 «Дельфинчик» имеется информация о том, что он готовится к демонтажу. </w:t>
            </w:r>
            <w:r w:rsidR="00966135">
              <w:br/>
            </w:r>
            <w:r>
              <w:t>В отношении детского сада № 72 нет информации. Поясните пожалуйста по этим детским садам.</w:t>
            </w:r>
          </w:p>
          <w:p w:rsidR="00202C2C" w:rsidRDefault="00202C2C" w:rsidP="00ED373F">
            <w:pPr>
              <w:pStyle w:val="af1"/>
              <w:ind w:firstLine="746"/>
              <w:jc w:val="both"/>
            </w:pPr>
          </w:p>
          <w:p w:rsidR="00966135" w:rsidRDefault="00202C2C" w:rsidP="00ED373F">
            <w:pPr>
              <w:pStyle w:val="af1"/>
              <w:ind w:firstLine="746"/>
              <w:jc w:val="both"/>
            </w:pPr>
            <w:r w:rsidRPr="00966135">
              <w:rPr>
                <w:b/>
              </w:rPr>
              <w:t>Шайгородский Г.А.:</w:t>
            </w:r>
            <w:r>
              <w:t xml:space="preserve"> Детский сад № 28 закрыт и как юридическое лицо ликвидировано, планируется снос этого здания и строительство нового детского сада на меньшее количество мест, на 8-10 групп. В отношении детского сада № 72 по улице Вилюйской, скажу за УКСиР, в очередной раз госэкспертиза вынесла отрицательной заключение, в настоящее время УКСиР отрабатывает все замечания, надеюсь, что в </w:t>
            </w:r>
            <w:r w:rsidR="00966135">
              <w:t xml:space="preserve">2021 году </w:t>
            </w:r>
            <w:r w:rsidR="00433687">
              <w:t xml:space="preserve">начнется </w:t>
            </w:r>
            <w:r w:rsidR="00966135">
              <w:t xml:space="preserve">строительство детского сада № 72. </w:t>
            </w:r>
          </w:p>
          <w:p w:rsidR="00202C2C" w:rsidRDefault="00966135" w:rsidP="00ED373F">
            <w:pPr>
              <w:pStyle w:val="af1"/>
              <w:ind w:firstLine="746"/>
              <w:jc w:val="both"/>
            </w:pPr>
            <w:r>
              <w:t>Потребность в детском саде № 72 очень большая, так как нет ни одного детс</w:t>
            </w:r>
            <w:r w:rsidR="00433687">
              <w:t>кого сада до Нефтебазы, т.е. весь округ</w:t>
            </w:r>
            <w:r>
              <w:t xml:space="preserve"> до 4 км и до центра города не имеет детских садов. Планируется строительство еще одного корпуса детского сада № 72 на месте недостроенного здания, которое КГТУ передает в собственность муниципалитета.</w:t>
            </w:r>
          </w:p>
          <w:p w:rsidR="00966135" w:rsidRDefault="00966135" w:rsidP="00ED373F">
            <w:pPr>
              <w:pStyle w:val="af1"/>
              <w:ind w:firstLine="746"/>
              <w:jc w:val="both"/>
            </w:pPr>
          </w:p>
          <w:p w:rsidR="00966135" w:rsidRDefault="00966135" w:rsidP="00ED373F">
            <w:pPr>
              <w:pStyle w:val="af1"/>
              <w:ind w:firstLine="746"/>
              <w:jc w:val="both"/>
            </w:pPr>
            <w:r w:rsidRPr="00A439FE">
              <w:rPr>
                <w:b/>
              </w:rPr>
              <w:t>Панов А.Г.:</w:t>
            </w:r>
            <w:r>
              <w:t xml:space="preserve"> Еще имеются проблемные вопросы по учреждениям системы образования?</w:t>
            </w:r>
          </w:p>
          <w:p w:rsidR="00966135" w:rsidRDefault="00966135" w:rsidP="00ED373F">
            <w:pPr>
              <w:pStyle w:val="af1"/>
              <w:ind w:firstLine="746"/>
              <w:jc w:val="both"/>
            </w:pPr>
          </w:p>
          <w:p w:rsidR="00966135" w:rsidRDefault="00966135" w:rsidP="00ED373F">
            <w:pPr>
              <w:pStyle w:val="af1"/>
              <w:ind w:firstLine="746"/>
              <w:jc w:val="both"/>
              <w:rPr>
                <w:shd w:val="clear" w:color="auto" w:fill="FFFFFF"/>
              </w:rPr>
            </w:pPr>
            <w:r w:rsidRPr="00A439FE">
              <w:rPr>
                <w:b/>
              </w:rPr>
              <w:t>Шайгородский Г.А.:</w:t>
            </w:r>
            <w:r>
              <w:t xml:space="preserve"> Да. Нам нужна будет помощь депутатского корпуса в отношении строящегося детского сада № 70, это первая ступень сош. № 31. Сейчас идет упорная работа </w:t>
            </w:r>
            <w:r w:rsidR="00A439FE">
              <w:br/>
            </w:r>
            <w:r>
              <w:t xml:space="preserve">со строителями и Министерством образования в части оборудования этого детского сада, поскольку само здание строится современное, а оборудование предлагается устаревшее, </w:t>
            </w:r>
            <w:r w:rsidR="00A439FE">
              <w:br/>
            </w:r>
            <w:r>
              <w:t xml:space="preserve">не соответствующее современным требованиям. Все замечания по оборудованию мы направляли </w:t>
            </w:r>
            <w:r w:rsidR="00A439FE">
              <w:br/>
            </w:r>
            <w:r>
              <w:t>в прошлом 2020 году, но ни одно замечание не было принято во внимание.</w:t>
            </w:r>
            <w:r w:rsidR="00B9054A">
              <w:t xml:space="preserve"> В настоящее время мы инициируем встречу с Министерством образования и </w:t>
            </w:r>
            <w:r w:rsidR="00B9054A" w:rsidRPr="00B9054A">
              <w:rPr>
                <w:shd w:val="clear" w:color="auto" w:fill="FFFFFF"/>
              </w:rPr>
              <w:t>Министерством строительства и жилищной политики Камчатского края</w:t>
            </w:r>
            <w:r w:rsidR="00B9054A">
              <w:rPr>
                <w:shd w:val="clear" w:color="auto" w:fill="FFFFFF"/>
              </w:rPr>
              <w:t>, с подрядчиками и всеми ответственными людьми, чтобы этого не произошло. В настоящее время оборудование еще не закуплено. Детский сад № 70 скорее всего будет сдан к 01.09.2021.</w:t>
            </w:r>
          </w:p>
          <w:p w:rsidR="00B9054A" w:rsidRDefault="00B9054A" w:rsidP="00ED373F">
            <w:pPr>
              <w:pStyle w:val="af1"/>
              <w:ind w:firstLine="746"/>
              <w:jc w:val="both"/>
              <w:rPr>
                <w:shd w:val="clear" w:color="auto" w:fill="FFFFFF"/>
              </w:rPr>
            </w:pPr>
          </w:p>
          <w:p w:rsidR="00B9054A" w:rsidRDefault="00B9054A" w:rsidP="00ED373F">
            <w:pPr>
              <w:pStyle w:val="af1"/>
              <w:ind w:firstLine="746"/>
              <w:jc w:val="both"/>
              <w:rPr>
                <w:shd w:val="clear" w:color="auto" w:fill="FFFFFF"/>
              </w:rPr>
            </w:pPr>
            <w:r w:rsidRPr="00B9054A">
              <w:rPr>
                <w:b/>
                <w:shd w:val="clear" w:color="auto" w:fill="FFFFFF"/>
              </w:rPr>
              <w:t>Сароян С.А.:</w:t>
            </w:r>
            <w:r>
              <w:rPr>
                <w:shd w:val="clear" w:color="auto" w:fill="FFFFFF"/>
              </w:rPr>
              <w:t xml:space="preserve"> Проектно-сметная документация по оборудованию детского сада № 70 </w:t>
            </w:r>
            <w:r w:rsidR="008C2A1A">
              <w:rPr>
                <w:shd w:val="clear" w:color="auto" w:fill="FFFFFF"/>
              </w:rPr>
              <w:br/>
            </w:r>
            <w:r>
              <w:rPr>
                <w:shd w:val="clear" w:color="auto" w:fill="FFFFFF"/>
              </w:rPr>
              <w:t>не была учтена?</w:t>
            </w:r>
          </w:p>
          <w:p w:rsidR="00B9054A" w:rsidRDefault="00B9054A" w:rsidP="00ED373F">
            <w:pPr>
              <w:pStyle w:val="af1"/>
              <w:ind w:firstLine="746"/>
              <w:jc w:val="both"/>
              <w:rPr>
                <w:shd w:val="clear" w:color="auto" w:fill="FFFFFF"/>
              </w:rPr>
            </w:pPr>
          </w:p>
          <w:p w:rsidR="00B9054A" w:rsidRDefault="00B9054A" w:rsidP="00ED373F">
            <w:pPr>
              <w:pStyle w:val="af1"/>
              <w:ind w:firstLine="746"/>
              <w:jc w:val="both"/>
              <w:rPr>
                <w:shd w:val="clear" w:color="auto" w:fill="FFFFFF"/>
              </w:rPr>
            </w:pPr>
            <w:r w:rsidRPr="00B9054A">
              <w:rPr>
                <w:b/>
                <w:shd w:val="clear" w:color="auto" w:fill="FFFFFF"/>
              </w:rPr>
              <w:t>Шайгородский Г.А.:</w:t>
            </w:r>
            <w:r>
              <w:rPr>
                <w:shd w:val="clear" w:color="auto" w:fill="FFFFFF"/>
              </w:rPr>
              <w:t xml:space="preserve"> Мы прописали и наименование оборудования, и стоимость, но ничего принято не было.</w:t>
            </w:r>
          </w:p>
          <w:p w:rsidR="00B9054A" w:rsidRDefault="00B9054A" w:rsidP="00ED373F">
            <w:pPr>
              <w:pStyle w:val="af1"/>
              <w:ind w:firstLine="746"/>
              <w:jc w:val="both"/>
              <w:rPr>
                <w:shd w:val="clear" w:color="auto" w:fill="FFFFFF"/>
              </w:rPr>
            </w:pPr>
          </w:p>
          <w:p w:rsidR="00B876B8" w:rsidRPr="00E46F7B" w:rsidRDefault="00B9054A" w:rsidP="00B9054A">
            <w:pPr>
              <w:pStyle w:val="af1"/>
              <w:ind w:firstLine="746"/>
              <w:jc w:val="both"/>
              <w:rPr>
                <w:szCs w:val="28"/>
              </w:rPr>
            </w:pPr>
            <w:r w:rsidRPr="00B9054A">
              <w:rPr>
                <w:b/>
                <w:shd w:val="clear" w:color="auto" w:fill="FFFFFF"/>
              </w:rPr>
              <w:t>Прудкий Д.А.:</w:t>
            </w:r>
            <w:r>
              <w:rPr>
                <w:shd w:val="clear" w:color="auto" w:fill="FFFFFF"/>
              </w:rPr>
              <w:t xml:space="preserve"> Детский сад № 70 на территории избирательного округа № 4, если необходима будет помощь, то обязательно включайте депутатов Городской Думы.</w:t>
            </w:r>
          </w:p>
        </w:tc>
      </w:tr>
      <w:tr w:rsidR="00ED373F" w:rsidRPr="00E46F7B" w:rsidTr="00373C46">
        <w:trPr>
          <w:gridAfter w:val="1"/>
          <w:wAfter w:w="9" w:type="dxa"/>
        </w:trPr>
        <w:tc>
          <w:tcPr>
            <w:tcW w:w="10348" w:type="dxa"/>
            <w:gridSpan w:val="3"/>
          </w:tcPr>
          <w:p w:rsidR="00ED373F" w:rsidRPr="00E46F7B" w:rsidRDefault="00ED373F" w:rsidP="00B876B8">
            <w:pPr>
              <w:pStyle w:val="af1"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  <w:r w:rsidRPr="009B5FDA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2" w:type="dxa"/>
          </w:tcPr>
          <w:p w:rsidR="00B876B8" w:rsidRDefault="00B9054A" w:rsidP="005D3C7E">
            <w:pPr>
              <w:pStyle w:val="af1"/>
              <w:numPr>
                <w:ilvl w:val="0"/>
                <w:numId w:val="40"/>
              </w:numPr>
              <w:ind w:left="41" w:firstLine="284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Информацию принят к сведению.</w:t>
            </w:r>
          </w:p>
          <w:p w:rsidR="00B9054A" w:rsidRPr="00E46F7B" w:rsidRDefault="005D3C7E" w:rsidP="005D3C7E">
            <w:pPr>
              <w:pStyle w:val="af1"/>
              <w:numPr>
                <w:ilvl w:val="0"/>
                <w:numId w:val="40"/>
              </w:numPr>
              <w:ind w:left="41" w:firstLine="284"/>
              <w:jc w:val="both"/>
              <w:rPr>
                <w:szCs w:val="28"/>
              </w:rPr>
            </w:pPr>
            <w:r w:rsidRPr="005D3C7E">
              <w:rPr>
                <w:szCs w:val="28"/>
              </w:rPr>
              <w:t xml:space="preserve">Аппарату Городской Думы Петропавловск-Камчатского городского округа организовать совместное совещание с участием </w:t>
            </w:r>
            <w:r>
              <w:rPr>
                <w:szCs w:val="28"/>
              </w:rPr>
              <w:t xml:space="preserve">представителей </w:t>
            </w:r>
            <w:r w:rsidR="004F25FF" w:rsidRPr="00FB23EA">
              <w:rPr>
                <w:bCs/>
                <w:color w:val="000000"/>
              </w:rPr>
              <w:t>МКУ</w:t>
            </w:r>
            <w:r w:rsidR="004F25FF">
              <w:rPr>
                <w:szCs w:val="28"/>
              </w:rPr>
              <w:t xml:space="preserve"> «Управление</w:t>
            </w:r>
            <w:r>
              <w:rPr>
                <w:szCs w:val="28"/>
              </w:rPr>
              <w:t xml:space="preserve"> капитального строительства и ремонта</w:t>
            </w:r>
            <w:r w:rsidR="004F25FF">
              <w:rPr>
                <w:szCs w:val="28"/>
              </w:rPr>
              <w:t>», Управления образования администрации Петропавловск-Камчатского городского округа, а также депутатов Городской Думы Петропавловск-Камчатского городского округа – членов Комитета по городскому и жилищно-коммунальному хозяйству в мае 2021 года</w:t>
            </w:r>
            <w:r w:rsidR="008C2A1A">
              <w:rPr>
                <w:szCs w:val="28"/>
              </w:rPr>
              <w:t xml:space="preserve"> по вопросу строительства </w:t>
            </w:r>
            <w:r w:rsidR="00D45860">
              <w:rPr>
                <w:szCs w:val="28"/>
              </w:rPr>
              <w:t xml:space="preserve">детского сада № 70 по </w:t>
            </w:r>
            <w:r w:rsidR="00A439FE">
              <w:rPr>
                <w:szCs w:val="28"/>
              </w:rPr>
              <w:t>адресу: улица</w:t>
            </w:r>
            <w:r w:rsidR="00D45860">
              <w:rPr>
                <w:szCs w:val="28"/>
              </w:rPr>
              <w:t xml:space="preserve"> Вилюйская, д. 60.</w:t>
            </w: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  <w:r w:rsidRPr="008B4483">
              <w:rPr>
                <w:szCs w:val="28"/>
              </w:rPr>
              <w:t>(Решение принимается открытым голосованием: «за» - 11, единогласно)</w:t>
            </w: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2" w:type="dxa"/>
          </w:tcPr>
          <w:p w:rsidR="00B876B8" w:rsidRPr="00E46F7B" w:rsidRDefault="00B876B8" w:rsidP="00B876B8">
            <w:pPr>
              <w:pStyle w:val="af1"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9B5FDA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082" w:type="dxa"/>
          </w:tcPr>
          <w:p w:rsidR="00B876B8" w:rsidRDefault="00B876B8" w:rsidP="00B876B8">
            <w:pPr>
              <w:spacing w:after="200" w:line="276" w:lineRule="auto"/>
              <w:contextualSpacing/>
              <w:jc w:val="both"/>
            </w:pPr>
            <w:r w:rsidRPr="009B5FDA">
              <w:t>О состоянии и технической эксплуатации инженерных тепловых сетей Петропавловск-Камчатского городского округа</w:t>
            </w:r>
          </w:p>
          <w:p w:rsidR="00433687" w:rsidRPr="00E46F7B" w:rsidRDefault="00433687" w:rsidP="00B876B8">
            <w:pPr>
              <w:spacing w:after="200" w:line="276" w:lineRule="auto"/>
              <w:contextualSpacing/>
              <w:jc w:val="both"/>
              <w:rPr>
                <w:szCs w:val="28"/>
              </w:rPr>
            </w:pPr>
          </w:p>
        </w:tc>
      </w:tr>
      <w:tr w:rsidR="00B876B8" w:rsidRPr="00E46F7B" w:rsidTr="00373C46">
        <w:trPr>
          <w:gridAfter w:val="1"/>
          <w:wAfter w:w="9" w:type="dxa"/>
        </w:trPr>
        <w:tc>
          <w:tcPr>
            <w:tcW w:w="2266" w:type="dxa"/>
            <w:gridSpan w:val="2"/>
          </w:tcPr>
          <w:p w:rsidR="00B876B8" w:rsidRPr="00E46F7B" w:rsidRDefault="00B876B8" w:rsidP="00B876B8">
            <w:pPr>
              <w:pStyle w:val="af1"/>
              <w:jc w:val="both"/>
              <w:rPr>
                <w:b/>
                <w:color w:val="000000" w:themeColor="text1"/>
              </w:rPr>
            </w:pPr>
            <w:r w:rsidRPr="008B4483">
              <w:rPr>
                <w:b/>
                <w:color w:val="000000" w:themeColor="text1"/>
              </w:rPr>
              <w:t>ВЫСТУПИЛИ:</w:t>
            </w:r>
          </w:p>
        </w:tc>
        <w:tc>
          <w:tcPr>
            <w:tcW w:w="8082" w:type="dxa"/>
          </w:tcPr>
          <w:p w:rsidR="00B876B8" w:rsidRPr="00E46F7B" w:rsidRDefault="00D47333" w:rsidP="00B876B8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>Панов А.Г., Сароян С.А., Терехов А.М.</w:t>
            </w:r>
          </w:p>
        </w:tc>
      </w:tr>
      <w:tr w:rsidR="00825CD0" w:rsidRPr="00E46F7B" w:rsidTr="00373C46">
        <w:trPr>
          <w:gridAfter w:val="1"/>
          <w:wAfter w:w="9" w:type="dxa"/>
          <w:trHeight w:val="849"/>
        </w:trPr>
        <w:tc>
          <w:tcPr>
            <w:tcW w:w="10348" w:type="dxa"/>
            <w:gridSpan w:val="3"/>
          </w:tcPr>
          <w:p w:rsidR="002B577F" w:rsidRDefault="002B577F" w:rsidP="00373C46">
            <w:pPr>
              <w:pStyle w:val="af1"/>
              <w:jc w:val="both"/>
              <w:rPr>
                <w:b/>
                <w:szCs w:val="28"/>
              </w:rPr>
            </w:pPr>
          </w:p>
          <w:p w:rsidR="00825CD0" w:rsidRDefault="00825CD0" w:rsidP="00373C46">
            <w:pPr>
              <w:pStyle w:val="af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8B4483">
              <w:rPr>
                <w:b/>
                <w:szCs w:val="28"/>
              </w:rPr>
              <w:t xml:space="preserve">РОТОКОЛЬНО: </w:t>
            </w:r>
          </w:p>
          <w:p w:rsidR="00825CD0" w:rsidRDefault="00825CD0" w:rsidP="00373C46">
            <w:pPr>
              <w:pStyle w:val="af1"/>
              <w:ind w:firstLine="74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Щербаков О.В.:</w:t>
            </w:r>
          </w:p>
          <w:p w:rsidR="00825CD0" w:rsidRPr="008C2A1A" w:rsidRDefault="00825CD0" w:rsidP="00373C46">
            <w:pPr>
              <w:ind w:firstLine="708"/>
              <w:jc w:val="both"/>
            </w:pPr>
            <w:r w:rsidRPr="008C2A1A">
              <w:t>Определение технического состояния инженерных сетей теплоснабжения (износа) осуществляется в соответствии с инструкцией по технической инвентаризации основных фондов предприятий, объединенных котельных и тепловых сетей системы Минжилкомхоза РСФСР, утвержденной приказом Министерства жилищно-коммунального хозяйства РСФСР от 29.12.1971 № 576 (далее - Приказ от 29.12.1971 № 576). Приказом от 29.12.1971 № 576 установлено, что техническое состояние (износ) трубопровода и сооружений, доступных для осмотра, определяется путем непосредственного обследования, а трубопроводов бесканальной прокладки и прочих сооружений, недоступных для осмотра, устанавливается путем соответствующих расчетов по нормативным срокам службы.</w:t>
            </w:r>
          </w:p>
          <w:p w:rsidR="00825CD0" w:rsidRPr="008C2A1A" w:rsidRDefault="00825CD0" w:rsidP="00373C46">
            <w:pPr>
              <w:ind w:firstLine="708"/>
              <w:jc w:val="both"/>
            </w:pPr>
            <w:r w:rsidRPr="008C2A1A">
              <w:t xml:space="preserve">Определение технического состояния (износа) электрических сетей осуществляется </w:t>
            </w:r>
            <w:r w:rsidR="00433687">
              <w:br/>
            </w:r>
            <w:r w:rsidRPr="008C2A1A">
              <w:t>в соответствии с инструкцией по технической инвентаризации основных фондов предприятий коммунальных электрических сетей системы МЖКХ РСФСР, утвержденной приказом Министерства жилищно-коммунального хозяйства РСФСР от 29.11.1976 № 526 (далее - Приказ от 29.11.1976 № 526). Приказом от 29.11.1976 № 526 установлено, что износ электрических сетей устанавливается расчетным путем по нормативным срокам службы.</w:t>
            </w:r>
          </w:p>
          <w:p w:rsidR="00825CD0" w:rsidRPr="008C2A1A" w:rsidRDefault="00825CD0" w:rsidP="00373C46">
            <w:pPr>
              <w:ind w:firstLine="851"/>
              <w:jc w:val="both"/>
            </w:pPr>
            <w:r w:rsidRPr="008C2A1A">
              <w:lastRenderedPageBreak/>
              <w:t xml:space="preserve">Приказом Министерства строительства и жилищно-коммунального хозяйства Российской Федерации от 05.08.2014 № 437/пр «Об утверждении Требований к проведению технического обследования централизованных систем горячего водоснабжения, холодного водоснабжения </w:t>
            </w:r>
            <w:r>
              <w:br/>
            </w:r>
            <w:r w:rsidRPr="008C2A1A">
              <w:t>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показателей» установлено, что износ трубопроводов и других недоступных для осмотра сооружений определяется по срокам службы как соотношение фактически прослуженного времени к средненормативному сроку службы.</w:t>
            </w:r>
          </w:p>
          <w:p w:rsidR="00825CD0" w:rsidRPr="008C2A1A" w:rsidRDefault="00825CD0" w:rsidP="00373C46">
            <w:pPr>
              <w:ind w:firstLine="851"/>
              <w:jc w:val="both"/>
            </w:pPr>
            <w:r w:rsidRPr="008C2A1A">
              <w:t xml:space="preserve">Основная часть тепловых сетей, находящихся в собственности Петропавловск-Камчатского городского округа, имеет подземную прокладку, недоступную для осмотра, в связи </w:t>
            </w:r>
            <w:r>
              <w:br/>
            </w:r>
            <w:r w:rsidRPr="008C2A1A">
              <w:t>с чем износ сетей теплоснабжения возможно установить только расчетным методом, имея достоверные сведения о дате ввода в эксплуатацию сооружений тепловых сетей.</w:t>
            </w:r>
          </w:p>
          <w:p w:rsidR="00825CD0" w:rsidRPr="008C2A1A" w:rsidRDefault="00825CD0" w:rsidP="00373C46">
            <w:pPr>
              <w:ind w:firstLine="851"/>
              <w:jc w:val="both"/>
            </w:pPr>
            <w:r w:rsidRPr="008C2A1A">
              <w:t xml:space="preserve">Проведя мониторинг электрических сетей, тепловых сетей и сетей горячего водоснабжения на предмет наличия информации о дате ввода в эксплуатацию отмечено, что </w:t>
            </w:r>
            <w:r>
              <w:br/>
            </w:r>
            <w:r w:rsidRPr="008C2A1A">
              <w:t xml:space="preserve">в отношении более 60% от всей протяженности тепловых сетей, 77% от всей протяженности электрических сетей и 67% от общей протяженности сетей горячего водоснабжения информация </w:t>
            </w:r>
            <w:r w:rsidR="00433687">
              <w:br/>
            </w:r>
            <w:r w:rsidRPr="008C2A1A">
              <w:t>о дате ввода в эксплуатацию отсутствует. Данный факт обусловлен отсутствием технической документации на сооружения тепловых, электрических сетей и сетей горячего водоснабжения при передаче в муниципальную собственность объектов государственной собственности на основании Постановления Верховного совета Российской Федерации от 27.12.1991 № 3020-1.</w:t>
            </w:r>
          </w:p>
          <w:p w:rsidR="00825CD0" w:rsidRPr="008C2A1A" w:rsidRDefault="00825CD0" w:rsidP="00373C46">
            <w:pPr>
              <w:ind w:firstLine="851"/>
              <w:jc w:val="both"/>
            </w:pPr>
            <w:r w:rsidRPr="008C2A1A">
              <w:t>Даты ввода в эксплуатацию инженерных сетей на сегодняшний день возможно определить только при проведении кадастровых работ.</w:t>
            </w:r>
          </w:p>
          <w:p w:rsidR="00825CD0" w:rsidRPr="008C2A1A" w:rsidRDefault="00825CD0" w:rsidP="00373C46">
            <w:pPr>
              <w:ind w:firstLine="851"/>
              <w:jc w:val="both"/>
            </w:pPr>
            <w:r w:rsidRPr="008C2A1A">
              <w:t xml:space="preserve">В процессе эксплуатации инженерных сетей теплоснабжения и электроснабжения выявляются участки сетей, находящихся в неудовлетворительном состоянии, которые включаются в ремонтные программы в рамках мероприятия, направленного на ремонт ветхих и аварийных сетей в рамках основного мероприятия 1.2 «содержание, капитальный, текущий ремонт теплоснабжения и электроснабжения» подпрограммы 2 «модернизация жилищно-коммунального хозяйства» муниципальной программы «Энергоэффективность, развитие энергетики </w:t>
            </w:r>
            <w:r>
              <w:br/>
            </w:r>
            <w:r w:rsidRPr="008C2A1A">
              <w:t>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среды», утвержденной постановлением администрации Петропавловск-Камчатского городского округа от 13.10.2016 № 1984.</w:t>
            </w:r>
          </w:p>
          <w:p w:rsidR="00825CD0" w:rsidRPr="008C2A1A" w:rsidRDefault="00825CD0" w:rsidP="00373C46">
            <w:pPr>
              <w:ind w:firstLine="709"/>
              <w:jc w:val="both"/>
            </w:pPr>
            <w:r w:rsidRPr="008C2A1A">
              <w:t>На реализацию мероприятий по ремонту ветхих и аварийных сетей в Петропавловск-Камчатском городском округе в 2020 го</w:t>
            </w:r>
            <w:r>
              <w:t xml:space="preserve">ду предусмотрено </w:t>
            </w:r>
            <w:r w:rsidRPr="008C2A1A">
              <w:t>18 658,53952 тыс. руб. в том числе:</w:t>
            </w:r>
          </w:p>
          <w:p w:rsidR="00825CD0" w:rsidRPr="008C2A1A" w:rsidRDefault="00825CD0" w:rsidP="00373C46">
            <w:pPr>
              <w:ind w:firstLine="708"/>
              <w:jc w:val="both"/>
              <w:rPr>
                <w:rFonts w:eastAsia="Calibri"/>
              </w:rPr>
            </w:pPr>
            <w:r w:rsidRPr="008C2A1A">
              <w:rPr>
                <w:rFonts w:eastAsia="Calibri"/>
              </w:rPr>
              <w:t>- 6 980,24063 тыс. руб. – средства краевого бюджета;</w:t>
            </w:r>
          </w:p>
          <w:p w:rsidR="00825CD0" w:rsidRPr="008C2A1A" w:rsidRDefault="00825CD0" w:rsidP="00373C46">
            <w:pPr>
              <w:ind w:firstLine="708"/>
              <w:jc w:val="both"/>
              <w:rPr>
                <w:rFonts w:eastAsia="Calibri"/>
              </w:rPr>
            </w:pPr>
            <w:r w:rsidRPr="008C2A1A">
              <w:rPr>
                <w:rFonts w:eastAsia="Calibri"/>
              </w:rPr>
              <w:t>- 11 678,29889 тыс. руб. – средства бюджета Петропавловск-Камчатского городского округа.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>В пределах вышеуказанных бюджетных ассигнований запланирован ремонт 5 участков ветхих инженерных сетей: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>- капитальный ремонт ветхих тепловых сетей на объекте «Сооружение тепловые сети котельной № 52 (108 квартал) протяженностью 4,856 км» г. Петропавловск-Камчатский, на участке теплотрассы по улице Молчанова от ТК-3 до ТК-4, протяженностью 0,112 км. в двухтрубном исчислении;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>- капитальный ремонт ветхих тепловых сетей на объекте «Сооружение тепловые сети котельной № 52 (108 квартал) протяженностью 4,856 км» г. Петропавловск-Камчатский, на участке теплотрассы по улице Молчанова от ТК-10 до точки «Б», протяженностью 0,286 км. в двухтрубном исчислении;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 xml:space="preserve">- капитальный ремонт тепловых сетей на объекте «Сооружение тепловые сети котельной </w:t>
            </w:r>
            <w:r>
              <w:br/>
            </w:r>
            <w:r w:rsidRPr="008C2A1A">
              <w:t>№ 44 «Ватутина» протяженностью 8,335 км» г. Петропавловск-Камчатский, на участке теплотрассы по улице 50 лет Октября от ТК-11 до ТК-17, протяженностью 0,200 км. в двухтрубном исчислении;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 xml:space="preserve">- капитальный ремонт ветхих тепловых сетей на объекте «Сооружение тепловые сети </w:t>
            </w:r>
            <w:r>
              <w:br/>
            </w:r>
            <w:r w:rsidRPr="008C2A1A">
              <w:t>в двухтрубном исполнении от ЦТП-12 «Связь» протяженностью 0,802 км» г. Петропавловск-Камчатский, на участке теплотрассы по проспекту Победы от ТК-5/1 до жилого дома № 61, протяженностью 0,180 км. в двухтрубном исчислении;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lastRenderedPageBreak/>
              <w:t xml:space="preserve">- капитальный ремонт ветхих тепловых сетей на объекте «Сооружение тепловые сети котельной № 44 «Ватутина» протяженностью 8,335 км» г. Петропавловск-Камчатский, на участке теплотрассы от спуска под землю после ПНС в т. Б/2 до ТК-35, протяженностью 0,161 км. </w:t>
            </w:r>
            <w:r>
              <w:br/>
            </w:r>
            <w:r w:rsidRPr="008C2A1A">
              <w:t>в двухтрубном исчислении.</w:t>
            </w:r>
          </w:p>
          <w:p w:rsidR="00825CD0" w:rsidRPr="008C2A1A" w:rsidRDefault="00825CD0" w:rsidP="00373C46">
            <w:pPr>
              <w:ind w:firstLine="709"/>
              <w:jc w:val="both"/>
            </w:pPr>
            <w:r w:rsidRPr="008C2A1A">
              <w:t>Освоено 16 102,00669 тыс. рублей, из них:</w:t>
            </w:r>
          </w:p>
          <w:p w:rsidR="00825CD0" w:rsidRPr="008C2A1A" w:rsidRDefault="00825CD0" w:rsidP="00373C46">
            <w:pPr>
              <w:ind w:firstLine="708"/>
              <w:jc w:val="both"/>
              <w:rPr>
                <w:rFonts w:eastAsia="Calibri"/>
              </w:rPr>
            </w:pPr>
            <w:r w:rsidRPr="008C2A1A">
              <w:rPr>
                <w:rFonts w:eastAsia="Calibri"/>
              </w:rPr>
              <w:t>- 6 980,24063 тыс. рублей – средства краевого бюджета;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>- 9 121,76606 тыс. рублей – средства бюджета Петропавловск-Камчатского городского округа.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>Произведен капитальный ремонт 4 участков ветхих сетей теплоснабжения, а именно: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>- капитальный ремонт ветхих тепловых сетей на объекте «Сооружение тепловые сети котельной № 52 (108 квартал) протяженностью 4,856 км» г. Петропавловск-Камчатский, на участке теплотрассы по улице Молчанова от ТК-3 до ТК-4, протяженностью 0,118 км;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>- капитальный ремонт ветхих тепловых сетей на объекте «Сооружение тепловые сети котельной № 52 (108 квартал) протяженностью 4,856 км» г. Петропавловск-Камчатский, на участке теплотрассы по улице Молчанова от ТК-10 до точки «Б», протяженностью 0,294 км;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 xml:space="preserve">- капитальный ремонт тепловых сетей на объекте «Сооружение тепловые сети котельной </w:t>
            </w:r>
            <w:r>
              <w:br/>
            </w:r>
            <w:r w:rsidRPr="008C2A1A">
              <w:t>№ 44 «Ватутина» протяженностью 8,335 км» г. Петропавловск-Камчатский, на участке теплотрассы по улице 50 лет Октября от ТК-11 до ТК-17, протяженностью 0,105 км;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>- капитальный ремонт ветхих тепловых сетей на объекте «Сооружение тепловые сети котельной № 44 «Ватутина» протяженностью 8,335 км» г. Петропавловск-Камчатский, на участке теплотрассы от спуска под землю после ПНС в т. Б/2 до ТК-35, протяженностью 0,167 км.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</w:pPr>
            <w:r w:rsidRPr="008C2A1A">
              <w:t>Так же по 5 (участок теплоснабжения):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  <w:rPr>
                <w:rFonts w:eastAsia="+mn-ea"/>
                <w:color w:val="000000"/>
                <w:kern w:val="24"/>
              </w:rPr>
            </w:pPr>
            <w:r w:rsidRPr="008C2A1A">
              <w:t xml:space="preserve">- капитальный ремонт ветхих тепловых сетей на объекте «Сооружение тепловые сети </w:t>
            </w:r>
            <w:r>
              <w:br/>
            </w:r>
            <w:r w:rsidRPr="008C2A1A">
              <w:t xml:space="preserve">в двухтрубном исполнении от ЦТП-12 «Связь» протяженностью 0,802 км» г. Петропавловск-Камчатский, на участке теплотрассы по проспекту Победы от ТК-5/1 до жилого дома № 61, протяженностью 0,180 км. в двухтрубном исчислении, было принято решение Заказчика об одностороннем отказе от исполнения муниципального контракта (финансирование за счет бюджета Петропавловск-Камчатского городского округа), </w:t>
            </w:r>
            <w:r w:rsidRPr="008C2A1A">
              <w:rPr>
                <w:rFonts w:eastAsia="+mn-ea"/>
                <w:color w:val="000000"/>
                <w:kern w:val="24"/>
              </w:rPr>
              <w:t>данный участок запланирован на 2021</w:t>
            </w:r>
            <w:r w:rsidRPr="008C2A1A">
              <w:rPr>
                <w:rFonts w:eastAsia="+mn-ea"/>
                <w:b/>
                <w:color w:val="000000"/>
                <w:kern w:val="24"/>
              </w:rPr>
              <w:t xml:space="preserve"> </w:t>
            </w:r>
            <w:r w:rsidRPr="008C2A1A">
              <w:rPr>
                <w:rFonts w:eastAsia="+mn-ea"/>
                <w:color w:val="000000"/>
                <w:kern w:val="24"/>
              </w:rPr>
              <w:t>год.</w:t>
            </w:r>
          </w:p>
          <w:p w:rsidR="00825CD0" w:rsidRPr="008C2A1A" w:rsidRDefault="00825CD0" w:rsidP="00373C46">
            <w:pPr>
              <w:ind w:firstLine="709"/>
              <w:contextualSpacing/>
              <w:jc w:val="both"/>
              <w:rPr>
                <w:rFonts w:eastAsia="+mn-ea"/>
                <w:color w:val="000000"/>
                <w:kern w:val="24"/>
              </w:rPr>
            </w:pPr>
            <w:r w:rsidRPr="008C2A1A">
              <w:rPr>
                <w:rFonts w:eastAsia="+mn-ea"/>
                <w:color w:val="000000"/>
                <w:kern w:val="24"/>
              </w:rPr>
              <w:t xml:space="preserve">Согласно плана подготовки к отопительному периоду 2021-2022 запланирован ремонт </w:t>
            </w:r>
            <w:r>
              <w:rPr>
                <w:rFonts w:eastAsia="+mn-ea"/>
                <w:color w:val="000000"/>
                <w:kern w:val="24"/>
              </w:rPr>
              <w:br/>
            </w:r>
            <w:r w:rsidRPr="008C2A1A">
              <w:rPr>
                <w:rFonts w:eastAsia="+mn-ea"/>
                <w:color w:val="000000"/>
                <w:kern w:val="24"/>
              </w:rPr>
              <w:t>6 участков ветхих инженерных сетей протяженностью 2,185 км в двухтрубном исчислении.</w:t>
            </w:r>
          </w:p>
          <w:p w:rsidR="00825CD0" w:rsidRPr="008C2A1A" w:rsidRDefault="00825CD0" w:rsidP="00373C46">
            <w:pPr>
              <w:ind w:firstLine="708"/>
              <w:jc w:val="both"/>
            </w:pPr>
            <w:r w:rsidRPr="008C2A1A">
              <w:t>На реализацию мероприятий по ремонту ветхих и аварийных сетей в Петропавловск-Камчатском городском округе в 2021 году предусмотрено 52 801,81633 тыс. руб. в том числе:</w:t>
            </w:r>
          </w:p>
          <w:p w:rsidR="00825CD0" w:rsidRPr="008C2A1A" w:rsidRDefault="00825CD0" w:rsidP="00373C46">
            <w:pPr>
              <w:ind w:firstLine="709"/>
              <w:jc w:val="both"/>
              <w:rPr>
                <w:rFonts w:eastAsia="Calibri"/>
              </w:rPr>
            </w:pPr>
            <w:r w:rsidRPr="008C2A1A">
              <w:rPr>
                <w:rFonts w:eastAsia="Calibri"/>
              </w:rPr>
              <w:t>- 27 749,50000 тыс. руб. – средства краевого бюджета;</w:t>
            </w:r>
          </w:p>
          <w:p w:rsidR="00825CD0" w:rsidRPr="008C2A1A" w:rsidRDefault="00825CD0" w:rsidP="00373C46">
            <w:pPr>
              <w:ind w:firstLine="709"/>
              <w:jc w:val="both"/>
              <w:rPr>
                <w:rFonts w:eastAsia="Calibri"/>
              </w:rPr>
            </w:pPr>
            <w:r w:rsidRPr="008C2A1A">
              <w:rPr>
                <w:rFonts w:eastAsia="Calibri"/>
              </w:rPr>
              <w:t>- 25 052,31633 тыс. руб. (с учетом софинансирования на сумму 566,31633 тыс. руб.) – средства бюджета Петропавловск-Камчатского городского округа.</w:t>
            </w:r>
          </w:p>
          <w:p w:rsidR="00825CD0" w:rsidRPr="008C2A1A" w:rsidRDefault="00825CD0" w:rsidP="00373C46">
            <w:pPr>
              <w:ind w:firstLine="709"/>
              <w:jc w:val="both"/>
              <w:rPr>
                <w:rFonts w:eastAsia="Calibri"/>
              </w:rPr>
            </w:pPr>
            <w:r w:rsidRPr="008C2A1A">
              <w:rPr>
                <w:rFonts w:eastAsia="Calibri"/>
              </w:rPr>
              <w:t>В пределах вышеуказанных бюджетных ассигнований запланирован ремонт 6 участков ветхих инженерных сетей:</w:t>
            </w:r>
          </w:p>
          <w:p w:rsidR="00825CD0" w:rsidRPr="008C2A1A" w:rsidRDefault="00825CD0" w:rsidP="00373C46">
            <w:pPr>
              <w:tabs>
                <w:tab w:val="left" w:pos="709"/>
              </w:tabs>
              <w:jc w:val="both"/>
              <w:rPr>
                <w:rFonts w:eastAsia="+mn-ea"/>
                <w:kern w:val="24"/>
              </w:rPr>
            </w:pPr>
            <w:r w:rsidRPr="008C2A1A">
              <w:rPr>
                <w:rFonts w:eastAsia="+mn-ea"/>
                <w:kern w:val="24"/>
              </w:rPr>
              <w:tab/>
              <w:t xml:space="preserve">- капитальный ремонт ветхих тепловых сетей на объекте «Сооружение тепловые сети </w:t>
            </w:r>
            <w:r>
              <w:rPr>
                <w:rFonts w:eastAsia="+mn-ea"/>
                <w:kern w:val="24"/>
              </w:rPr>
              <w:br/>
            </w:r>
            <w:r w:rsidRPr="008C2A1A">
              <w:rPr>
                <w:rFonts w:eastAsia="+mn-ea"/>
                <w:kern w:val="24"/>
              </w:rPr>
              <w:t>в двухтрубном исполнении от ЦТП-12 «Связь» протяженностью 0,802 км» г. Петропавловск-Камчатский, на участке теплотрассы по проспекту Победы от ТК-5/1 до жилого дома № 61, протяженностью 0,180 км;</w:t>
            </w:r>
          </w:p>
          <w:p w:rsidR="00825CD0" w:rsidRPr="008C2A1A" w:rsidRDefault="00825CD0" w:rsidP="00373C46">
            <w:pPr>
              <w:tabs>
                <w:tab w:val="left" w:pos="709"/>
              </w:tabs>
              <w:jc w:val="both"/>
              <w:rPr>
                <w:rFonts w:eastAsia="+mn-ea"/>
                <w:kern w:val="24"/>
              </w:rPr>
            </w:pPr>
            <w:r w:rsidRPr="008C2A1A">
              <w:rPr>
                <w:rFonts w:eastAsia="+mn-ea"/>
                <w:kern w:val="24"/>
              </w:rPr>
              <w:tab/>
              <w:t>- капитальный ремонт ветхих тепловых сетей на объекте «Сооружение тепловые сети котельной № 52 (108 квартал) протяженностью 4,856 км» г. Петропавловск-Камчатский, на участке теплотрассы по улице Молчанова от ТК-4 до ТК-8, протяженностью 0,314 км;</w:t>
            </w:r>
          </w:p>
          <w:p w:rsidR="00825CD0" w:rsidRPr="008C2A1A" w:rsidRDefault="00825CD0" w:rsidP="00373C46">
            <w:pPr>
              <w:tabs>
                <w:tab w:val="left" w:pos="709"/>
              </w:tabs>
              <w:jc w:val="both"/>
              <w:rPr>
                <w:rFonts w:eastAsia="+mn-ea"/>
                <w:kern w:val="24"/>
              </w:rPr>
            </w:pPr>
            <w:r w:rsidRPr="008C2A1A">
              <w:rPr>
                <w:rFonts w:eastAsia="+mn-ea"/>
                <w:kern w:val="24"/>
              </w:rPr>
              <w:tab/>
              <w:t xml:space="preserve">- капитальный ремонт тепловых сетей на объекте «Сооружение тепловые сети котельной </w:t>
            </w:r>
            <w:r>
              <w:rPr>
                <w:rFonts w:eastAsia="+mn-ea"/>
                <w:kern w:val="24"/>
              </w:rPr>
              <w:br/>
            </w:r>
            <w:r w:rsidRPr="008C2A1A">
              <w:rPr>
                <w:rFonts w:eastAsia="+mn-ea"/>
                <w:kern w:val="24"/>
              </w:rPr>
              <w:t>№ 44 «Ватутина» протяженностью 8,335 км» г. Петропавловск-Камчатский, на участке теплотрассы по улице 50 лет Октября от ТК-13 до ТК-21, протяженностью 0,205 км;</w:t>
            </w:r>
          </w:p>
          <w:p w:rsidR="00825CD0" w:rsidRPr="008C2A1A" w:rsidRDefault="00825CD0" w:rsidP="00373C46">
            <w:pPr>
              <w:tabs>
                <w:tab w:val="left" w:pos="709"/>
              </w:tabs>
              <w:jc w:val="both"/>
              <w:rPr>
                <w:rFonts w:eastAsia="+mn-ea"/>
                <w:kern w:val="24"/>
              </w:rPr>
            </w:pPr>
            <w:r w:rsidRPr="008C2A1A">
              <w:rPr>
                <w:rFonts w:eastAsia="+mn-ea"/>
                <w:kern w:val="24"/>
              </w:rPr>
              <w:tab/>
              <w:t xml:space="preserve">- капитальный ремонт тепловых сетей на объекте «Сооружение Тепловая сеть и сети ГВС </w:t>
            </w:r>
            <w:r>
              <w:rPr>
                <w:rFonts w:eastAsia="+mn-ea"/>
                <w:kern w:val="24"/>
              </w:rPr>
              <w:br/>
            </w:r>
            <w:r w:rsidRPr="008C2A1A">
              <w:rPr>
                <w:rFonts w:eastAsia="+mn-ea"/>
                <w:kern w:val="24"/>
              </w:rPr>
              <w:t>от котельной № 62 «103 квартал»», г. Петропавловск-Камчатский, на участке теплотрассы от ТК-1 до ТК-6, протяженностью 0,414 км;</w:t>
            </w:r>
          </w:p>
          <w:p w:rsidR="00825CD0" w:rsidRPr="008C2A1A" w:rsidRDefault="00825CD0" w:rsidP="00373C46">
            <w:pPr>
              <w:tabs>
                <w:tab w:val="left" w:pos="709"/>
              </w:tabs>
              <w:jc w:val="both"/>
              <w:rPr>
                <w:rFonts w:eastAsia="+mn-ea"/>
                <w:kern w:val="24"/>
              </w:rPr>
            </w:pPr>
            <w:r w:rsidRPr="008C2A1A">
              <w:rPr>
                <w:rFonts w:eastAsia="+mn-ea"/>
                <w:kern w:val="24"/>
              </w:rPr>
              <w:tab/>
              <w:t>- капитальный ремонт ветхих тепловых сетей на объекте «Сооружение тепловые сети первого и второго контура от ЦТП-321» г. Петропавловск-Камчатский, на участке теплотрассы по ул. Кирдищева, ул. Николаевой-Терешковой от здания ЦТП-321 до ТК-104, протяженностью 0,542 км.</w:t>
            </w:r>
          </w:p>
          <w:p w:rsidR="00825CD0" w:rsidRPr="008C2A1A" w:rsidRDefault="00825CD0" w:rsidP="00373C46">
            <w:pPr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8C2A1A">
              <w:rPr>
                <w:rFonts w:eastAsia="+mn-ea"/>
                <w:kern w:val="24"/>
              </w:rPr>
              <w:t xml:space="preserve">- капитальный ремонт ветхих тепловых сетей на объекте «Сооружение здание ЦТП-14 «Моховая» с тепловыми сетями в двухтрубном исчислении от здания ЦТП-14 «Моховая», </w:t>
            </w:r>
            <w:r>
              <w:rPr>
                <w:rFonts w:eastAsia="+mn-ea"/>
                <w:kern w:val="24"/>
              </w:rPr>
              <w:br/>
            </w:r>
            <w:r w:rsidRPr="008C2A1A">
              <w:rPr>
                <w:rFonts w:eastAsia="+mn-ea"/>
                <w:kern w:val="24"/>
              </w:rPr>
              <w:lastRenderedPageBreak/>
              <w:t>г. Петропавловск-Камчатский, на участке теплотрассы от ТК-7 до ТК-8. (Ст.ТК-29-Ст.ТК-30), протяженностью 0,530 км.</w:t>
            </w:r>
          </w:p>
          <w:p w:rsidR="00825CD0" w:rsidRPr="008C2A1A" w:rsidRDefault="00825CD0" w:rsidP="00373C46">
            <w:pPr>
              <w:jc w:val="both"/>
              <w:rPr>
                <w:color w:val="000000"/>
                <w:shd w:val="clear" w:color="auto" w:fill="FFFFFF"/>
              </w:rPr>
            </w:pPr>
            <w:r w:rsidRPr="008C2A1A">
              <w:rPr>
                <w:i/>
                <w:color w:val="000000"/>
                <w:shd w:val="clear" w:color="auto" w:fill="FFFFFF"/>
              </w:rPr>
              <w:tab/>
            </w:r>
            <w:r w:rsidRPr="008C2A1A">
              <w:rPr>
                <w:color w:val="000000"/>
                <w:shd w:val="clear" w:color="auto" w:fill="FFFFFF"/>
              </w:rPr>
              <w:t>Управлением экономического развития и имущественных отношений администрации Петропавловск-Камчатского городского округа (далее – Управление) 13.07.2020 заключен муниципальный контракт на проведение работ по техническому обследованию объектов теплоснабжения и горячего водоснабжения, находящихся в собственности Петропавловск-Камчатского городского округа (далее – муниципальный контракт), в соответствии с нормами Федерального закона от 21.07.2005 № 115-ФЗ «О концессионных соглашениях», Федерального закона от 27.07.2005 № 190-ФЗ «О теплоснабжении».</w:t>
            </w:r>
          </w:p>
          <w:p w:rsidR="00373C46" w:rsidRDefault="00825CD0" w:rsidP="00373C46">
            <w:pPr>
              <w:jc w:val="both"/>
              <w:rPr>
                <w:color w:val="000000"/>
                <w:shd w:val="clear" w:color="auto" w:fill="FFFFFF"/>
              </w:rPr>
            </w:pPr>
            <w:r w:rsidRPr="008C2A1A">
              <w:rPr>
                <w:color w:val="000000"/>
                <w:shd w:val="clear" w:color="auto" w:fill="FFFFFF"/>
              </w:rPr>
              <w:tab/>
              <w:t xml:space="preserve">Поскольку представленные Подрядчиком результаты выполненных работ </w:t>
            </w:r>
            <w:r>
              <w:rPr>
                <w:color w:val="000000"/>
                <w:shd w:val="clear" w:color="auto" w:fill="FFFFFF"/>
              </w:rPr>
              <w:br/>
            </w:r>
            <w:r w:rsidRPr="008C2A1A">
              <w:rPr>
                <w:color w:val="000000"/>
                <w:shd w:val="clear" w:color="auto" w:fill="FFFFFF"/>
              </w:rPr>
              <w:t>не соответствовали техническому заданию и условиям муниципального контракта, что исключало возможность продолжить работу по заключению концессионного соглашения, Управление, руководствуясь условиями муниципального контракта, нормами статьи 720 Гражданского кодекса Российской Федерации, было вынуждено в одностороннем порядке отказаться от исполнения контракта и приемки работ. В настоящее время ведутся судебные споры.</w:t>
            </w:r>
          </w:p>
          <w:p w:rsidR="00373C46" w:rsidRPr="00E46F7B" w:rsidRDefault="00373C46" w:rsidP="00373C46">
            <w:pPr>
              <w:jc w:val="both"/>
              <w:rPr>
                <w:szCs w:val="28"/>
              </w:rPr>
            </w:pPr>
          </w:p>
        </w:tc>
      </w:tr>
      <w:tr w:rsidR="00780C0D" w:rsidRPr="00E46F7B" w:rsidTr="00373C46">
        <w:trPr>
          <w:gridAfter w:val="1"/>
          <w:wAfter w:w="9" w:type="dxa"/>
          <w:trHeight w:val="199"/>
        </w:trPr>
        <w:tc>
          <w:tcPr>
            <w:tcW w:w="2055" w:type="dxa"/>
          </w:tcPr>
          <w:p w:rsidR="00780C0D" w:rsidRPr="00E46F7B" w:rsidRDefault="00780C0D" w:rsidP="00373C46">
            <w:pPr>
              <w:pStyle w:val="af1"/>
              <w:jc w:val="both"/>
              <w:rPr>
                <w:b/>
                <w:color w:val="000000" w:themeColor="text1"/>
              </w:rPr>
            </w:pPr>
            <w:r w:rsidRPr="008B4483">
              <w:rPr>
                <w:b/>
                <w:color w:val="000000" w:themeColor="text1"/>
              </w:rPr>
              <w:lastRenderedPageBreak/>
              <w:t>РЕШИЛИ:</w:t>
            </w:r>
          </w:p>
        </w:tc>
        <w:tc>
          <w:tcPr>
            <w:tcW w:w="8293" w:type="dxa"/>
            <w:gridSpan w:val="2"/>
          </w:tcPr>
          <w:p w:rsidR="00780C0D" w:rsidRPr="00E46F7B" w:rsidRDefault="00780C0D" w:rsidP="00373C46">
            <w:pPr>
              <w:pStyle w:val="af1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Информацию принять к сведению.</w:t>
            </w:r>
          </w:p>
        </w:tc>
      </w:tr>
      <w:tr w:rsidR="00780C0D" w:rsidRPr="00E46F7B" w:rsidTr="00373C46">
        <w:trPr>
          <w:gridAfter w:val="1"/>
          <w:wAfter w:w="9" w:type="dxa"/>
          <w:trHeight w:val="70"/>
        </w:trPr>
        <w:tc>
          <w:tcPr>
            <w:tcW w:w="2055" w:type="dxa"/>
          </w:tcPr>
          <w:p w:rsidR="00780C0D" w:rsidRPr="00E46F7B" w:rsidRDefault="00780C0D" w:rsidP="00780C0D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293" w:type="dxa"/>
            <w:gridSpan w:val="2"/>
          </w:tcPr>
          <w:p w:rsidR="00780C0D" w:rsidRPr="00E46F7B" w:rsidRDefault="00780C0D" w:rsidP="00373C46">
            <w:pPr>
              <w:pStyle w:val="af1"/>
              <w:jc w:val="both"/>
              <w:rPr>
                <w:szCs w:val="28"/>
              </w:rPr>
            </w:pPr>
          </w:p>
        </w:tc>
      </w:tr>
      <w:tr w:rsidR="00780C0D" w:rsidRPr="00E46F7B" w:rsidTr="00373C46">
        <w:trPr>
          <w:gridAfter w:val="1"/>
          <w:wAfter w:w="9" w:type="dxa"/>
          <w:trHeight w:val="193"/>
        </w:trPr>
        <w:tc>
          <w:tcPr>
            <w:tcW w:w="2055" w:type="dxa"/>
          </w:tcPr>
          <w:p w:rsidR="00780C0D" w:rsidRPr="00E46F7B" w:rsidRDefault="00780C0D" w:rsidP="00780C0D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293" w:type="dxa"/>
            <w:gridSpan w:val="2"/>
          </w:tcPr>
          <w:p w:rsidR="00780C0D" w:rsidRPr="00E46F7B" w:rsidRDefault="00780C0D" w:rsidP="00780C0D">
            <w:pPr>
              <w:pStyle w:val="af1"/>
              <w:jc w:val="both"/>
              <w:rPr>
                <w:szCs w:val="28"/>
              </w:rPr>
            </w:pPr>
            <w:r w:rsidRPr="008B4483">
              <w:rPr>
                <w:szCs w:val="28"/>
              </w:rPr>
              <w:t>(Решение принимается открытым голосованием: «за» - 11, единогласно)</w:t>
            </w:r>
          </w:p>
        </w:tc>
      </w:tr>
      <w:tr w:rsidR="00780C0D" w:rsidRPr="00E46F7B" w:rsidTr="00373C46">
        <w:trPr>
          <w:gridAfter w:val="1"/>
          <w:wAfter w:w="9" w:type="dxa"/>
          <w:trHeight w:val="197"/>
        </w:trPr>
        <w:tc>
          <w:tcPr>
            <w:tcW w:w="2055" w:type="dxa"/>
          </w:tcPr>
          <w:p w:rsidR="00780C0D" w:rsidRDefault="00780C0D" w:rsidP="00825CD0">
            <w:pPr>
              <w:pStyle w:val="af1"/>
              <w:jc w:val="both"/>
              <w:rPr>
                <w:b/>
                <w:szCs w:val="28"/>
              </w:rPr>
            </w:pPr>
          </w:p>
        </w:tc>
        <w:tc>
          <w:tcPr>
            <w:tcW w:w="8293" w:type="dxa"/>
            <w:gridSpan w:val="2"/>
          </w:tcPr>
          <w:p w:rsidR="00780C0D" w:rsidRDefault="00780C0D" w:rsidP="00825CD0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780C0D" w:rsidRPr="00E46F7B" w:rsidTr="00373C46">
        <w:trPr>
          <w:gridAfter w:val="1"/>
          <w:wAfter w:w="9" w:type="dxa"/>
          <w:trHeight w:val="197"/>
        </w:trPr>
        <w:tc>
          <w:tcPr>
            <w:tcW w:w="10348" w:type="dxa"/>
            <w:gridSpan w:val="3"/>
          </w:tcPr>
          <w:p w:rsidR="00780C0D" w:rsidRDefault="00780C0D" w:rsidP="00825CD0">
            <w:pPr>
              <w:pStyle w:val="af1"/>
              <w:jc w:val="both"/>
              <w:rPr>
                <w:b/>
                <w:szCs w:val="28"/>
              </w:rPr>
            </w:pPr>
          </w:p>
          <w:tbl>
            <w:tblPr>
              <w:tblStyle w:val="a4"/>
              <w:tblW w:w="10196" w:type="dxa"/>
              <w:tblLayout w:type="fixed"/>
              <w:tblLook w:val="04A0" w:firstRow="1" w:lastRow="0" w:firstColumn="1" w:lastColumn="0" w:noHBand="0" w:noVBand="1"/>
            </w:tblPr>
            <w:tblGrid>
              <w:gridCol w:w="5135"/>
              <w:gridCol w:w="5061"/>
            </w:tblGrid>
            <w:tr w:rsidR="00780C0D" w:rsidTr="00373C46">
              <w:tc>
                <w:tcPr>
                  <w:tcW w:w="5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C0D" w:rsidRPr="00E46F7B" w:rsidRDefault="00780C0D" w:rsidP="00780C0D">
                  <w:pPr>
                    <w:ind w:left="-83"/>
                    <w:jc w:val="both"/>
                    <w:rPr>
                      <w:bCs/>
                      <w:color w:val="000000"/>
                    </w:rPr>
                  </w:pPr>
                  <w:r w:rsidRPr="00E46F7B">
                    <w:t xml:space="preserve">Заместитель председателя Городской Думы Петропавловск-Камчатского городского округа - председатель Комитета </w:t>
                  </w:r>
                  <w:r w:rsidRPr="00E46F7B">
                    <w:rPr>
                      <w:color w:val="000000"/>
                    </w:rPr>
                    <w:t xml:space="preserve">по городскому </w:t>
                  </w:r>
                  <w:r w:rsidRPr="00E46F7B">
                    <w:rPr>
                      <w:color w:val="000000"/>
                    </w:rPr>
                    <w:br/>
                    <w:t>и жилищно-коммунальному хозяйству</w:t>
                  </w:r>
                  <w:r w:rsidRPr="00E46F7B">
                    <w:rPr>
                      <w:bCs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C0D" w:rsidRPr="00E46F7B" w:rsidRDefault="00780C0D" w:rsidP="00780C0D">
                  <w:pPr>
                    <w:ind w:left="142"/>
                    <w:rPr>
                      <w:bCs/>
                      <w:color w:val="000000"/>
                    </w:rPr>
                  </w:pPr>
                </w:p>
                <w:p w:rsidR="00780C0D" w:rsidRPr="00E46F7B" w:rsidRDefault="00780C0D" w:rsidP="00780C0D">
                  <w:pPr>
                    <w:ind w:left="142"/>
                    <w:rPr>
                      <w:bCs/>
                      <w:color w:val="000000"/>
                    </w:rPr>
                  </w:pPr>
                </w:p>
                <w:p w:rsidR="00780C0D" w:rsidRPr="00E46F7B" w:rsidRDefault="00780C0D" w:rsidP="00780C0D">
                  <w:pPr>
                    <w:ind w:left="142"/>
                    <w:rPr>
                      <w:bCs/>
                      <w:color w:val="000000"/>
                    </w:rPr>
                  </w:pPr>
                </w:p>
                <w:p w:rsidR="00780C0D" w:rsidRPr="00E46F7B" w:rsidRDefault="00780C0D" w:rsidP="00780C0D">
                  <w:pPr>
                    <w:ind w:left="3152"/>
                    <w:rPr>
                      <w:bCs/>
                      <w:color w:val="000000"/>
                    </w:rPr>
                  </w:pPr>
                  <w:r w:rsidRPr="00E46F7B">
                    <w:rPr>
                      <w:bCs/>
                      <w:color w:val="000000"/>
                    </w:rPr>
                    <w:t xml:space="preserve">  </w:t>
                  </w:r>
                  <w:r w:rsidR="008531DE">
                    <w:rPr>
                      <w:bCs/>
                      <w:color w:val="000000"/>
                    </w:rPr>
                    <w:t xml:space="preserve"> </w:t>
                  </w:r>
                  <w:r w:rsidRPr="00E46F7B">
                    <w:rPr>
                      <w:bCs/>
                      <w:color w:val="000000"/>
                    </w:rPr>
                    <w:t xml:space="preserve"> Д.А. Прудкий</w:t>
                  </w:r>
                </w:p>
              </w:tc>
            </w:tr>
            <w:tr w:rsidR="00780C0D" w:rsidTr="00373C46">
              <w:tc>
                <w:tcPr>
                  <w:tcW w:w="5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C0D" w:rsidRDefault="00780C0D" w:rsidP="00780C0D">
                  <w:pPr>
                    <w:ind w:left="142" w:hanging="142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780C0D" w:rsidRDefault="00780C0D" w:rsidP="00780C0D">
                  <w:pPr>
                    <w:ind w:left="142" w:hanging="142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780C0D" w:rsidRDefault="00780C0D" w:rsidP="008531DE">
                  <w:pPr>
                    <w:ind w:left="59" w:hanging="142"/>
                    <w:jc w:val="both"/>
                    <w:rPr>
                      <w:rFonts w:eastAsia="Calibri"/>
                      <w:lang w:eastAsia="en-US"/>
                    </w:rPr>
                  </w:pPr>
                  <w:r w:rsidRPr="00E46F7B">
                    <w:rPr>
                      <w:rFonts w:eastAsia="Calibri"/>
                      <w:lang w:eastAsia="en-US"/>
                    </w:rPr>
                    <w:t>Протокол вела:</w:t>
                  </w:r>
                </w:p>
                <w:p w:rsidR="00780C0D" w:rsidRPr="00E46F7B" w:rsidRDefault="008531DE" w:rsidP="008531DE">
                  <w:pPr>
                    <w:ind w:left="-83"/>
                    <w:jc w:val="both"/>
                  </w:pPr>
                  <w:r w:rsidRPr="00E46F7B">
                    <w:rPr>
                      <w:color w:val="000000"/>
                    </w:rPr>
                    <w:t>Советник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      </w:r>
                </w:p>
              </w:tc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C0D" w:rsidRPr="00E46F7B" w:rsidRDefault="00780C0D" w:rsidP="00780C0D"/>
                <w:p w:rsidR="00780C0D" w:rsidRDefault="00780C0D" w:rsidP="00780C0D"/>
                <w:p w:rsidR="008531DE" w:rsidRDefault="008531DE" w:rsidP="00780C0D"/>
                <w:p w:rsidR="008531DE" w:rsidRDefault="008531DE" w:rsidP="00780C0D"/>
                <w:p w:rsidR="008531DE" w:rsidRDefault="008531DE" w:rsidP="00780C0D"/>
                <w:p w:rsidR="008531DE" w:rsidRDefault="008531DE" w:rsidP="00780C0D"/>
                <w:p w:rsidR="008531DE" w:rsidRDefault="008531DE" w:rsidP="00780C0D"/>
                <w:p w:rsidR="008531DE" w:rsidRPr="00E46F7B" w:rsidRDefault="008531DE" w:rsidP="00780C0D"/>
                <w:p w:rsidR="00780C0D" w:rsidRDefault="00780C0D" w:rsidP="00780C0D">
                  <w:pPr>
                    <w:rPr>
                      <w:sz w:val="28"/>
                      <w:szCs w:val="28"/>
                    </w:rPr>
                  </w:pPr>
                  <w:r w:rsidRPr="00E46F7B">
                    <w:t xml:space="preserve">                                                      Г.А. Сотникова</w:t>
                  </w:r>
                </w:p>
              </w:tc>
            </w:tr>
          </w:tbl>
          <w:p w:rsidR="00780C0D" w:rsidRDefault="00780C0D" w:rsidP="00825CD0">
            <w:pPr>
              <w:pStyle w:val="af1"/>
              <w:jc w:val="both"/>
              <w:rPr>
                <w:b/>
                <w:szCs w:val="28"/>
              </w:rPr>
            </w:pPr>
          </w:p>
        </w:tc>
      </w:tr>
      <w:tr w:rsidR="00825CD0" w:rsidRPr="00E46F7B" w:rsidTr="00373C46">
        <w:trPr>
          <w:gridAfter w:val="1"/>
          <w:wAfter w:w="9" w:type="dxa"/>
        </w:trPr>
        <w:tc>
          <w:tcPr>
            <w:tcW w:w="10348" w:type="dxa"/>
            <w:gridSpan w:val="3"/>
          </w:tcPr>
          <w:p w:rsidR="00825CD0" w:rsidRPr="00E46F7B" w:rsidRDefault="00825CD0" w:rsidP="00825CD0">
            <w:pPr>
              <w:pStyle w:val="af1"/>
              <w:jc w:val="both"/>
              <w:rPr>
                <w:szCs w:val="28"/>
              </w:rPr>
            </w:pPr>
          </w:p>
        </w:tc>
      </w:tr>
    </w:tbl>
    <w:p w:rsidR="00AA4784" w:rsidRPr="00174D52" w:rsidRDefault="00AA4784" w:rsidP="00174D52">
      <w:pPr>
        <w:rPr>
          <w:sz w:val="28"/>
          <w:szCs w:val="28"/>
        </w:rPr>
      </w:pPr>
    </w:p>
    <w:sectPr w:rsidR="00AA4784" w:rsidRPr="00174D52" w:rsidSect="00825CD0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DC" w:rsidRDefault="005565DC" w:rsidP="00F457B7">
      <w:r>
        <w:separator/>
      </w:r>
    </w:p>
  </w:endnote>
  <w:endnote w:type="continuationSeparator" w:id="0">
    <w:p w:rsidR="005565DC" w:rsidRDefault="005565D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DC" w:rsidRDefault="005565DC" w:rsidP="00F457B7">
      <w:r>
        <w:separator/>
      </w:r>
    </w:p>
  </w:footnote>
  <w:footnote w:type="continuationSeparator" w:id="0">
    <w:p w:rsidR="005565DC" w:rsidRDefault="005565D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4D1"/>
    <w:multiLevelType w:val="hybridMultilevel"/>
    <w:tmpl w:val="D2B61974"/>
    <w:lvl w:ilvl="0" w:tplc="BAF839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0BE6"/>
    <w:multiLevelType w:val="hybridMultilevel"/>
    <w:tmpl w:val="D0746CB4"/>
    <w:lvl w:ilvl="0" w:tplc="339899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C2233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156747AA"/>
    <w:multiLevelType w:val="hybridMultilevel"/>
    <w:tmpl w:val="7FC8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32E4"/>
    <w:multiLevelType w:val="hybridMultilevel"/>
    <w:tmpl w:val="D0746CB4"/>
    <w:lvl w:ilvl="0" w:tplc="339899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042981"/>
    <w:multiLevelType w:val="hybridMultilevel"/>
    <w:tmpl w:val="C0F8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5E59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19DC"/>
    <w:multiLevelType w:val="hybridMultilevel"/>
    <w:tmpl w:val="2E46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C14BB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 w15:restartNumberingAfterBreak="0">
    <w:nsid w:val="27134243"/>
    <w:multiLevelType w:val="hybridMultilevel"/>
    <w:tmpl w:val="91C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896207"/>
    <w:multiLevelType w:val="hybridMultilevel"/>
    <w:tmpl w:val="D0746CB4"/>
    <w:lvl w:ilvl="0" w:tplc="339899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0A7FAB"/>
    <w:multiLevelType w:val="hybridMultilevel"/>
    <w:tmpl w:val="F99EEEDC"/>
    <w:lvl w:ilvl="0" w:tplc="62908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B0D95"/>
    <w:multiLevelType w:val="hybridMultilevel"/>
    <w:tmpl w:val="304AD5C6"/>
    <w:lvl w:ilvl="0" w:tplc="CC6856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4E27E49"/>
    <w:multiLevelType w:val="hybridMultilevel"/>
    <w:tmpl w:val="7C58BCBA"/>
    <w:lvl w:ilvl="0" w:tplc="B9B609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AAB66E8"/>
    <w:multiLevelType w:val="hybridMultilevel"/>
    <w:tmpl w:val="9740E644"/>
    <w:lvl w:ilvl="0" w:tplc="C020FC3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3EB61FA8"/>
    <w:multiLevelType w:val="hybridMultilevel"/>
    <w:tmpl w:val="DBB08624"/>
    <w:lvl w:ilvl="0" w:tplc="97369C3A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8" w15:restartNumberingAfterBreak="0">
    <w:nsid w:val="40FC4ACC"/>
    <w:multiLevelType w:val="hybridMultilevel"/>
    <w:tmpl w:val="2EB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B63D4"/>
    <w:multiLevelType w:val="hybridMultilevel"/>
    <w:tmpl w:val="90CC72AC"/>
    <w:lvl w:ilvl="0" w:tplc="BADAD6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A8E721C"/>
    <w:multiLevelType w:val="hybridMultilevel"/>
    <w:tmpl w:val="D2F47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B0FEC"/>
    <w:multiLevelType w:val="hybridMultilevel"/>
    <w:tmpl w:val="31F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512"/>
    <w:multiLevelType w:val="hybridMultilevel"/>
    <w:tmpl w:val="2EB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D3E6A"/>
    <w:multiLevelType w:val="hybridMultilevel"/>
    <w:tmpl w:val="7F8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C2570"/>
    <w:multiLevelType w:val="hybridMultilevel"/>
    <w:tmpl w:val="9752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83B3B"/>
    <w:multiLevelType w:val="hybridMultilevel"/>
    <w:tmpl w:val="C1FEAC48"/>
    <w:lvl w:ilvl="0" w:tplc="EBA47E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427A7A"/>
    <w:multiLevelType w:val="hybridMultilevel"/>
    <w:tmpl w:val="C036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A6615"/>
    <w:multiLevelType w:val="hybridMultilevel"/>
    <w:tmpl w:val="5D3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774A0"/>
    <w:multiLevelType w:val="hybridMultilevel"/>
    <w:tmpl w:val="7274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D72D6"/>
    <w:multiLevelType w:val="hybridMultilevel"/>
    <w:tmpl w:val="60C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0474C"/>
    <w:multiLevelType w:val="hybridMultilevel"/>
    <w:tmpl w:val="E204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8BD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469CC"/>
    <w:multiLevelType w:val="hybridMultilevel"/>
    <w:tmpl w:val="FB9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2126D"/>
    <w:multiLevelType w:val="hybridMultilevel"/>
    <w:tmpl w:val="0A7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B110D"/>
    <w:multiLevelType w:val="hybridMultilevel"/>
    <w:tmpl w:val="7264FFCC"/>
    <w:lvl w:ilvl="0" w:tplc="A8D8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C72EC0"/>
    <w:multiLevelType w:val="hybridMultilevel"/>
    <w:tmpl w:val="3A7AEC9A"/>
    <w:lvl w:ilvl="0" w:tplc="CD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3E4B1C"/>
    <w:multiLevelType w:val="multilevel"/>
    <w:tmpl w:val="4A98F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E777484"/>
    <w:multiLevelType w:val="hybridMultilevel"/>
    <w:tmpl w:val="A37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46F5A"/>
    <w:multiLevelType w:val="hybridMultilevel"/>
    <w:tmpl w:val="640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F09EE"/>
    <w:multiLevelType w:val="hybridMultilevel"/>
    <w:tmpl w:val="61EC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35"/>
  </w:num>
  <w:num w:numId="5">
    <w:abstractNumId w:val="38"/>
  </w:num>
  <w:num w:numId="6">
    <w:abstractNumId w:val="13"/>
  </w:num>
  <w:num w:numId="7">
    <w:abstractNumId w:val="23"/>
  </w:num>
  <w:num w:numId="8">
    <w:abstractNumId w:val="3"/>
  </w:num>
  <w:num w:numId="9">
    <w:abstractNumId w:val="9"/>
  </w:num>
  <w:num w:numId="10">
    <w:abstractNumId w:val="24"/>
  </w:num>
  <w:num w:numId="11">
    <w:abstractNumId w:val="32"/>
  </w:num>
  <w:num w:numId="12">
    <w:abstractNumId w:val="7"/>
  </w:num>
  <w:num w:numId="13">
    <w:abstractNumId w:val="31"/>
  </w:num>
  <w:num w:numId="14">
    <w:abstractNumId w:val="29"/>
  </w:num>
  <w:num w:numId="15">
    <w:abstractNumId w:val="14"/>
  </w:num>
  <w:num w:numId="16">
    <w:abstractNumId w:val="15"/>
  </w:num>
  <w:num w:numId="17">
    <w:abstractNumId w:val="37"/>
  </w:num>
  <w:num w:numId="18">
    <w:abstractNumId w:val="21"/>
  </w:num>
  <w:num w:numId="19">
    <w:abstractNumId w:val="28"/>
  </w:num>
  <w:num w:numId="20">
    <w:abstractNumId w:val="25"/>
  </w:num>
  <w:num w:numId="21">
    <w:abstractNumId w:val="27"/>
  </w:num>
  <w:num w:numId="22">
    <w:abstractNumId w:val="34"/>
  </w:num>
  <w:num w:numId="23">
    <w:abstractNumId w:val="1"/>
  </w:num>
  <w:num w:numId="24">
    <w:abstractNumId w:val="4"/>
  </w:num>
  <w:num w:numId="25">
    <w:abstractNumId w:val="6"/>
  </w:num>
  <w:num w:numId="26">
    <w:abstractNumId w:val="18"/>
  </w:num>
  <w:num w:numId="27">
    <w:abstractNumId w:val="22"/>
  </w:num>
  <w:num w:numId="28">
    <w:abstractNumId w:val="36"/>
  </w:num>
  <w:num w:numId="29">
    <w:abstractNumId w:val="8"/>
  </w:num>
  <w:num w:numId="30">
    <w:abstractNumId w:val="19"/>
  </w:num>
  <w:num w:numId="31">
    <w:abstractNumId w:val="16"/>
  </w:num>
  <w:num w:numId="32">
    <w:abstractNumId w:val="39"/>
  </w:num>
  <w:num w:numId="33">
    <w:abstractNumId w:val="5"/>
  </w:num>
  <w:num w:numId="34">
    <w:abstractNumId w:val="12"/>
  </w:num>
  <w:num w:numId="35">
    <w:abstractNumId w:val="2"/>
  </w:num>
  <w:num w:numId="36">
    <w:abstractNumId w:val="20"/>
  </w:num>
  <w:num w:numId="37">
    <w:abstractNumId w:val="17"/>
  </w:num>
  <w:num w:numId="38">
    <w:abstractNumId w:val="30"/>
  </w:num>
  <w:num w:numId="39">
    <w:abstractNumId w:val="26"/>
  </w:num>
  <w:num w:numId="4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0E42"/>
    <w:rsid w:val="000A188C"/>
    <w:rsid w:val="000A18B2"/>
    <w:rsid w:val="000A3412"/>
    <w:rsid w:val="000A3B36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5AF"/>
    <w:rsid w:val="001517E7"/>
    <w:rsid w:val="00152398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60E86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2CEA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7563"/>
    <w:rsid w:val="00227AF2"/>
    <w:rsid w:val="0023461B"/>
    <w:rsid w:val="00234751"/>
    <w:rsid w:val="00235FE7"/>
    <w:rsid w:val="00237D76"/>
    <w:rsid w:val="0024038C"/>
    <w:rsid w:val="0024150A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3428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3020DE"/>
    <w:rsid w:val="003024CE"/>
    <w:rsid w:val="00302EC8"/>
    <w:rsid w:val="003047AC"/>
    <w:rsid w:val="00304A8A"/>
    <w:rsid w:val="00305197"/>
    <w:rsid w:val="00306973"/>
    <w:rsid w:val="00306BF1"/>
    <w:rsid w:val="003070BB"/>
    <w:rsid w:val="003070D2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6A"/>
    <w:rsid w:val="00370469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3893"/>
    <w:rsid w:val="003A3FC3"/>
    <w:rsid w:val="003A4570"/>
    <w:rsid w:val="003A46F1"/>
    <w:rsid w:val="003A4B07"/>
    <w:rsid w:val="003A6FC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5F24"/>
    <w:rsid w:val="004B60F8"/>
    <w:rsid w:val="004B7697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65DC"/>
    <w:rsid w:val="005574BD"/>
    <w:rsid w:val="00557C41"/>
    <w:rsid w:val="005600ED"/>
    <w:rsid w:val="00560A22"/>
    <w:rsid w:val="00562393"/>
    <w:rsid w:val="00562C5C"/>
    <w:rsid w:val="00562DF6"/>
    <w:rsid w:val="00563A69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5CDE"/>
    <w:rsid w:val="005768B5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4B08"/>
    <w:rsid w:val="005A7529"/>
    <w:rsid w:val="005A7590"/>
    <w:rsid w:val="005B029B"/>
    <w:rsid w:val="005B1384"/>
    <w:rsid w:val="005B5585"/>
    <w:rsid w:val="005B597B"/>
    <w:rsid w:val="005B5EF0"/>
    <w:rsid w:val="005B678E"/>
    <w:rsid w:val="005B750D"/>
    <w:rsid w:val="005C231F"/>
    <w:rsid w:val="005C2720"/>
    <w:rsid w:val="005C5598"/>
    <w:rsid w:val="005C5E92"/>
    <w:rsid w:val="005C6340"/>
    <w:rsid w:val="005C6673"/>
    <w:rsid w:val="005D06A3"/>
    <w:rsid w:val="005D3C7E"/>
    <w:rsid w:val="005D4B95"/>
    <w:rsid w:val="005D5419"/>
    <w:rsid w:val="005D5FCA"/>
    <w:rsid w:val="005D61D1"/>
    <w:rsid w:val="005D7D62"/>
    <w:rsid w:val="005E058E"/>
    <w:rsid w:val="005E1EC5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302E2"/>
    <w:rsid w:val="00630DC8"/>
    <w:rsid w:val="00631438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0F4E"/>
    <w:rsid w:val="006610E2"/>
    <w:rsid w:val="00661B1A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A6E59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BD3"/>
    <w:rsid w:val="00700852"/>
    <w:rsid w:val="007014BE"/>
    <w:rsid w:val="00705297"/>
    <w:rsid w:val="0070549C"/>
    <w:rsid w:val="00707839"/>
    <w:rsid w:val="00707BFC"/>
    <w:rsid w:val="007102B8"/>
    <w:rsid w:val="0071056D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0CDC"/>
    <w:rsid w:val="00732698"/>
    <w:rsid w:val="00732899"/>
    <w:rsid w:val="00732F4C"/>
    <w:rsid w:val="007336F1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7C6"/>
    <w:rsid w:val="007B49E0"/>
    <w:rsid w:val="007B61DA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996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63"/>
    <w:rsid w:val="008430DE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3751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3D8F"/>
    <w:rsid w:val="009A6013"/>
    <w:rsid w:val="009A77D4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A01C1E"/>
    <w:rsid w:val="00A03739"/>
    <w:rsid w:val="00A06639"/>
    <w:rsid w:val="00A069E0"/>
    <w:rsid w:val="00A07239"/>
    <w:rsid w:val="00A07348"/>
    <w:rsid w:val="00A12A45"/>
    <w:rsid w:val="00A141F8"/>
    <w:rsid w:val="00A14B3D"/>
    <w:rsid w:val="00A16D0B"/>
    <w:rsid w:val="00A16D76"/>
    <w:rsid w:val="00A178A3"/>
    <w:rsid w:val="00A227C1"/>
    <w:rsid w:val="00A227F7"/>
    <w:rsid w:val="00A2521C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379E6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B0AAD"/>
    <w:rsid w:val="00AB1858"/>
    <w:rsid w:val="00AB2565"/>
    <w:rsid w:val="00AB2717"/>
    <w:rsid w:val="00AB2F51"/>
    <w:rsid w:val="00AB2F68"/>
    <w:rsid w:val="00AB376B"/>
    <w:rsid w:val="00AB53BF"/>
    <w:rsid w:val="00AB6CE7"/>
    <w:rsid w:val="00AC0725"/>
    <w:rsid w:val="00AC1147"/>
    <w:rsid w:val="00AC3498"/>
    <w:rsid w:val="00AC69A1"/>
    <w:rsid w:val="00AC7601"/>
    <w:rsid w:val="00AD35E9"/>
    <w:rsid w:val="00AD43A3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6979"/>
    <w:rsid w:val="00B37171"/>
    <w:rsid w:val="00B37D85"/>
    <w:rsid w:val="00B40130"/>
    <w:rsid w:val="00B40720"/>
    <w:rsid w:val="00B41D40"/>
    <w:rsid w:val="00B4207C"/>
    <w:rsid w:val="00B438E3"/>
    <w:rsid w:val="00B43CEC"/>
    <w:rsid w:val="00B440B2"/>
    <w:rsid w:val="00B46C87"/>
    <w:rsid w:val="00B47119"/>
    <w:rsid w:val="00B50AD4"/>
    <w:rsid w:val="00B525D4"/>
    <w:rsid w:val="00B54506"/>
    <w:rsid w:val="00B61A92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69C4"/>
    <w:rsid w:val="00B8018F"/>
    <w:rsid w:val="00B81B52"/>
    <w:rsid w:val="00B822F9"/>
    <w:rsid w:val="00B82677"/>
    <w:rsid w:val="00B82765"/>
    <w:rsid w:val="00B82ECB"/>
    <w:rsid w:val="00B8423F"/>
    <w:rsid w:val="00B84465"/>
    <w:rsid w:val="00B8528F"/>
    <w:rsid w:val="00B87241"/>
    <w:rsid w:val="00B876B8"/>
    <w:rsid w:val="00B9006A"/>
    <w:rsid w:val="00B9054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11BC"/>
    <w:rsid w:val="00C41B4D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D31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634B"/>
    <w:rsid w:val="00CB1736"/>
    <w:rsid w:val="00CB1C92"/>
    <w:rsid w:val="00CB2D24"/>
    <w:rsid w:val="00CB2F51"/>
    <w:rsid w:val="00CB2FBC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F"/>
    <w:rsid w:val="00CD113F"/>
    <w:rsid w:val="00CD1A0C"/>
    <w:rsid w:val="00CD2801"/>
    <w:rsid w:val="00CD2AAE"/>
    <w:rsid w:val="00CD4C2E"/>
    <w:rsid w:val="00CD4FAA"/>
    <w:rsid w:val="00CD5868"/>
    <w:rsid w:val="00CD5F30"/>
    <w:rsid w:val="00CD68E7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5508"/>
    <w:rsid w:val="00D36733"/>
    <w:rsid w:val="00D37598"/>
    <w:rsid w:val="00D37B34"/>
    <w:rsid w:val="00D40B01"/>
    <w:rsid w:val="00D448DA"/>
    <w:rsid w:val="00D44F4B"/>
    <w:rsid w:val="00D45668"/>
    <w:rsid w:val="00D45860"/>
    <w:rsid w:val="00D45A20"/>
    <w:rsid w:val="00D47333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4197"/>
    <w:rsid w:val="00DD0E43"/>
    <w:rsid w:val="00DD1315"/>
    <w:rsid w:val="00DD1A02"/>
    <w:rsid w:val="00DD27D5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3711"/>
    <w:rsid w:val="00DF3A7D"/>
    <w:rsid w:val="00DF4083"/>
    <w:rsid w:val="00DF4318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32FA"/>
    <w:rsid w:val="00E14191"/>
    <w:rsid w:val="00E16115"/>
    <w:rsid w:val="00E1741A"/>
    <w:rsid w:val="00E17EFC"/>
    <w:rsid w:val="00E20EAE"/>
    <w:rsid w:val="00E21FA7"/>
    <w:rsid w:val="00E23EA2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6F7B"/>
    <w:rsid w:val="00E471BD"/>
    <w:rsid w:val="00E508AB"/>
    <w:rsid w:val="00E50AFE"/>
    <w:rsid w:val="00E55052"/>
    <w:rsid w:val="00E57830"/>
    <w:rsid w:val="00E6001E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7E04"/>
    <w:rsid w:val="00E811E7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0DF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098"/>
    <w:rsid w:val="00F65783"/>
    <w:rsid w:val="00F65BC3"/>
    <w:rsid w:val="00F708DF"/>
    <w:rsid w:val="00F70E60"/>
    <w:rsid w:val="00F72556"/>
    <w:rsid w:val="00F733CD"/>
    <w:rsid w:val="00F745AC"/>
    <w:rsid w:val="00F750CC"/>
    <w:rsid w:val="00F77019"/>
    <w:rsid w:val="00F774B4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6927"/>
    <w:rsid w:val="00F97E0B"/>
    <w:rsid w:val="00FA01FD"/>
    <w:rsid w:val="00FA0903"/>
    <w:rsid w:val="00FA2B30"/>
    <w:rsid w:val="00FA42D1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E0910"/>
    <w:rsid w:val="00FE0988"/>
    <w:rsid w:val="00FE6CC8"/>
    <w:rsid w:val="00FF1198"/>
    <w:rsid w:val="00FF2E29"/>
    <w:rsid w:val="00FF3B98"/>
    <w:rsid w:val="00FF567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18E6E"/>
  <w15:docId w15:val="{9C8D89D7-E1EC-4BDA-82AD-781B133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99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  <w:style w:type="character" w:customStyle="1" w:styleId="af7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-gost.rts-tender.ru/customer/lk/App5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010A-6444-4F88-ADD2-B22127D9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14</Pages>
  <Words>5315</Words>
  <Characters>38742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43970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subject/>
  <dc:creator>AGasparyan</dc:creator>
  <cp:keywords/>
  <dc:description/>
  <cp:lastModifiedBy>Сотникова Галина Александровна</cp:lastModifiedBy>
  <cp:revision>76</cp:revision>
  <cp:lastPrinted>2021-04-19T23:39:00Z</cp:lastPrinted>
  <dcterms:created xsi:type="dcterms:W3CDTF">2020-12-17T21:17:00Z</dcterms:created>
  <dcterms:modified xsi:type="dcterms:W3CDTF">2021-04-19T23:48:00Z</dcterms:modified>
</cp:coreProperties>
</file>