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4715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4715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7153">
              <w:rPr>
                <w:sz w:val="28"/>
                <w:szCs w:val="28"/>
              </w:rPr>
              <w:t xml:space="preserve"> 16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182416">
              <w:rPr>
                <w:sz w:val="28"/>
                <w:szCs w:val="28"/>
              </w:rPr>
              <w:t>июл</w:t>
            </w:r>
            <w:r w:rsidR="00496A99">
              <w:rPr>
                <w:sz w:val="28"/>
                <w:szCs w:val="28"/>
              </w:rPr>
              <w:t>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647153">
              <w:rPr>
                <w:sz w:val="28"/>
                <w:szCs w:val="28"/>
              </w:rPr>
              <w:t>93</w:t>
            </w:r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0E2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0E23A0">
              <w:rPr>
                <w:sz w:val="28"/>
                <w:szCs w:val="28"/>
              </w:rPr>
              <w:t>Стеценко А.А.</w:t>
            </w:r>
          </w:p>
        </w:tc>
        <w:bookmarkStart w:id="0" w:name="_GoBack"/>
        <w:bookmarkEnd w:id="0"/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182416" w:rsidRDefault="00410AA5" w:rsidP="005228D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3A0">
        <w:rPr>
          <w:sz w:val="28"/>
          <w:szCs w:val="28"/>
        </w:rPr>
        <w:t xml:space="preserve">а активную гражданскую позицию, высокую степень социальной ответственности, содействие в вопросах воспитания подрастающего поколения, защите законных прав и жизненных интересов пенсионеров </w:t>
      </w:r>
      <w:proofErr w:type="gramStart"/>
      <w:r w:rsidR="000E23A0">
        <w:rPr>
          <w:sz w:val="28"/>
          <w:szCs w:val="28"/>
        </w:rPr>
        <w:t>Петропавловск-Камчатского</w:t>
      </w:r>
      <w:proofErr w:type="gramEnd"/>
      <w:r w:rsidR="000E23A0">
        <w:rPr>
          <w:sz w:val="28"/>
          <w:szCs w:val="28"/>
        </w:rPr>
        <w:t xml:space="preserve"> городского округа</w:t>
      </w:r>
      <w:r w:rsidR="00920B68" w:rsidRPr="004E2B5D">
        <w:rPr>
          <w:sz w:val="28"/>
          <w:szCs w:val="28"/>
        </w:rPr>
        <w:t xml:space="preserve"> объявить Благодарность Главы Петропавловск-Камчатского городского округа (в рамке) </w:t>
      </w:r>
      <w:r w:rsidR="005228DA">
        <w:rPr>
          <w:sz w:val="28"/>
          <w:szCs w:val="28"/>
        </w:rPr>
        <w:t>и вручить</w:t>
      </w:r>
      <w:r>
        <w:rPr>
          <w:sz w:val="28"/>
          <w:szCs w:val="28"/>
        </w:rPr>
        <w:t xml:space="preserve"> цветы</w:t>
      </w:r>
      <w:r w:rsidR="005228DA">
        <w:rPr>
          <w:sz w:val="28"/>
          <w:szCs w:val="28"/>
        </w:rPr>
        <w:t xml:space="preserve"> </w:t>
      </w:r>
      <w:r w:rsidR="000E23A0">
        <w:rPr>
          <w:sz w:val="28"/>
          <w:szCs w:val="28"/>
        </w:rPr>
        <w:t>Стеценко Алле Александровне, председателю Правления Местной общественной организации «Союз пенсионеров Петропавловск-Камчатского городского округа»</w:t>
      </w:r>
      <w:r w:rsidR="00182416">
        <w:rPr>
          <w:sz w:val="28"/>
          <w:szCs w:val="28"/>
        </w:rPr>
        <w:t>.</w:t>
      </w:r>
    </w:p>
    <w:p w:rsidR="00920B68" w:rsidRPr="004E2B5D" w:rsidRDefault="00920B68" w:rsidP="005228DA">
      <w:pPr>
        <w:pStyle w:val="a5"/>
        <w:ind w:left="0" w:firstLine="851"/>
        <w:jc w:val="both"/>
        <w:rPr>
          <w:sz w:val="28"/>
          <w:szCs w:val="28"/>
        </w:rPr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64A0-5EAC-424D-BB7B-84A7A033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188</cp:revision>
  <cp:lastPrinted>2014-07-10T23:39:00Z</cp:lastPrinted>
  <dcterms:created xsi:type="dcterms:W3CDTF">2011-07-19T04:39:00Z</dcterms:created>
  <dcterms:modified xsi:type="dcterms:W3CDTF">2014-07-16T04:56:00Z</dcterms:modified>
</cp:coreProperties>
</file>