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33" w:rsidRPr="006F6E81" w:rsidRDefault="00AC3433" w:rsidP="008A22AC">
      <w:pPr>
        <w:suppressAutoHyphens/>
        <w:ind w:left="368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Проект подготовлен </w:t>
      </w:r>
      <w:r w:rsidRPr="006F6E81">
        <w:rPr>
          <w:i/>
          <w:sz w:val="20"/>
          <w:szCs w:val="20"/>
        </w:rPr>
        <w:t>отделом аппарата Городской Думы</w:t>
      </w:r>
      <w:r w:rsidR="00861EC8">
        <w:rPr>
          <w:i/>
          <w:sz w:val="20"/>
          <w:szCs w:val="20"/>
        </w:rPr>
        <w:t xml:space="preserve"> </w:t>
      </w:r>
      <w:proofErr w:type="gramStart"/>
      <w:r w:rsidR="00861EC8">
        <w:rPr>
          <w:i/>
          <w:sz w:val="20"/>
          <w:szCs w:val="20"/>
        </w:rPr>
        <w:t>Петропавловск-Камчатского</w:t>
      </w:r>
      <w:proofErr w:type="gramEnd"/>
      <w:r w:rsidR="00861EC8">
        <w:rPr>
          <w:i/>
          <w:sz w:val="20"/>
          <w:szCs w:val="20"/>
        </w:rPr>
        <w:t xml:space="preserve"> городского округа</w:t>
      </w:r>
      <w:r w:rsidRPr="006F6E81">
        <w:rPr>
          <w:i/>
          <w:sz w:val="20"/>
          <w:szCs w:val="20"/>
        </w:rPr>
        <w:t xml:space="preserve"> по организационно-правовому обеспечению органов Городской Думы и депутатских объединений и внесен </w:t>
      </w:r>
      <w:r w:rsidR="006F6E81" w:rsidRPr="006F6E81">
        <w:rPr>
          <w:i/>
          <w:sz w:val="20"/>
          <w:szCs w:val="20"/>
        </w:rPr>
        <w:t>Г</w:t>
      </w:r>
      <w:r w:rsidR="007E3381">
        <w:rPr>
          <w:i/>
          <w:sz w:val="20"/>
          <w:szCs w:val="20"/>
        </w:rPr>
        <w:t>лавой Петропавловск-Камчатского</w:t>
      </w:r>
      <w:r w:rsidR="006F6E81" w:rsidRPr="006F6E81">
        <w:rPr>
          <w:i/>
          <w:sz w:val="20"/>
          <w:szCs w:val="20"/>
        </w:rPr>
        <w:t xml:space="preserve"> городского округа Слыщенко К.Г.</w:t>
      </w:r>
    </w:p>
    <w:tbl>
      <w:tblPr>
        <w:tblpPr w:leftFromText="181" w:rightFromText="181" w:vertAnchor="text" w:horzAnchor="margin" w:tblpX="40" w:tblpY="23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AC3433" w:rsidTr="00003F73">
        <w:tc>
          <w:tcPr>
            <w:tcW w:w="10314" w:type="dxa"/>
            <w:hideMark/>
          </w:tcPr>
          <w:p w:rsidR="00AC3433" w:rsidRDefault="00AC3433" w:rsidP="00003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FF0000"/>
                <w:sz w:val="30"/>
                <w:szCs w:val="30"/>
                <w:u w:val="single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1162050" cy="990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433" w:rsidTr="00003F73">
        <w:tc>
          <w:tcPr>
            <w:tcW w:w="10314" w:type="dxa"/>
            <w:hideMark/>
          </w:tcPr>
          <w:p w:rsidR="00AC3433" w:rsidRDefault="00AC3433" w:rsidP="00003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</w:tc>
      </w:tr>
      <w:tr w:rsidR="00AC3433" w:rsidTr="00003F73">
        <w:tc>
          <w:tcPr>
            <w:tcW w:w="10314" w:type="dxa"/>
            <w:hideMark/>
          </w:tcPr>
          <w:p w:rsidR="00AC3433" w:rsidRDefault="00AC3433" w:rsidP="00003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C3433" w:rsidTr="00003F73">
        <w:tc>
          <w:tcPr>
            <w:tcW w:w="10314" w:type="dxa"/>
            <w:hideMark/>
          </w:tcPr>
          <w:p w:rsidR="00AC3433" w:rsidRDefault="00AC3433" w:rsidP="00003F73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Bookman Old Style" w:hAnsi="Bookman Old Style" w:cs="Bookman Old Style"/>
                <w:sz w:val="30"/>
                <w:szCs w:val="30"/>
              </w:rPr>
            </w:pPr>
          </w:p>
        </w:tc>
      </w:tr>
    </w:tbl>
    <w:p w:rsidR="00AC3433" w:rsidRPr="00E452DC" w:rsidRDefault="00090A44" w:rsidP="00003F73">
      <w:pPr>
        <w:rPr>
          <w:b/>
          <w:bCs/>
          <w:sz w:val="28"/>
          <w:szCs w:val="28"/>
        </w:rPr>
      </w:pPr>
      <w:r>
        <w:rPr>
          <w:rFonts w:cs="Calibri"/>
          <w:noProof/>
        </w:rPr>
        <w:pict>
          <v:line id="Прямая соединительная линия 4" o:spid="_x0000_s1026" style="position:absolute;z-index:251659264;visibility:visible;mso-position-horizontal-relative:text;mso-position-vertical-relative:page" from="1.8pt,183pt" to="506.5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" strokeweight="5pt">
            <v:stroke linestyle="thinThick"/>
            <w10:wrap anchory="page"/>
          </v:line>
        </w:pict>
      </w:r>
    </w:p>
    <w:p w:rsidR="00AC3433" w:rsidRDefault="00AC3433" w:rsidP="00AC343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C3433" w:rsidRPr="008A22AC" w:rsidRDefault="00A113B6" w:rsidP="00A113B6">
      <w:pPr>
        <w:tabs>
          <w:tab w:val="left" w:pos="7560"/>
        </w:tabs>
        <w:ind w:firstLine="567"/>
        <w:jc w:val="both"/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2"/>
      </w:tblGrid>
      <w:tr w:rsidR="00AC3433" w:rsidTr="00003F73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Pr="00003F73" w:rsidRDefault="00AC3433" w:rsidP="00AC3433">
            <w:pPr>
              <w:pStyle w:val="a3"/>
              <w:autoSpaceDE/>
              <w:autoSpaceDN/>
              <w:jc w:val="center"/>
              <w:rPr>
                <w:sz w:val="24"/>
                <w:szCs w:val="24"/>
              </w:rPr>
            </w:pPr>
            <w:r w:rsidRPr="00003F73">
              <w:rPr>
                <w:sz w:val="24"/>
                <w:szCs w:val="24"/>
              </w:rPr>
              <w:t xml:space="preserve">от         №      </w:t>
            </w:r>
            <w:proofErr w:type="gramStart"/>
            <w:r w:rsidRPr="00003F73">
              <w:rPr>
                <w:sz w:val="24"/>
                <w:szCs w:val="24"/>
              </w:rPr>
              <w:t>-р</w:t>
            </w:r>
            <w:proofErr w:type="gramEnd"/>
          </w:p>
        </w:tc>
      </w:tr>
      <w:tr w:rsidR="00AC3433" w:rsidTr="00003F73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Pr="00003F73" w:rsidRDefault="00AC3433" w:rsidP="00DA3822">
            <w:pPr>
              <w:pStyle w:val="a3"/>
              <w:autoSpaceDE/>
              <w:autoSpaceDN/>
              <w:jc w:val="center"/>
              <w:rPr>
                <w:sz w:val="24"/>
                <w:szCs w:val="24"/>
              </w:rPr>
            </w:pPr>
            <w:r w:rsidRPr="00003F73">
              <w:rPr>
                <w:sz w:val="24"/>
                <w:szCs w:val="24"/>
              </w:rPr>
              <w:t>сессия</w:t>
            </w:r>
          </w:p>
        </w:tc>
      </w:tr>
      <w:tr w:rsidR="00AC3433" w:rsidTr="00003F73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Pr="00003F73" w:rsidRDefault="00A73BF9" w:rsidP="00A73BF9">
            <w:pPr>
              <w:pStyle w:val="a3"/>
              <w:ind w:left="-108"/>
              <w:rPr>
                <w:sz w:val="24"/>
                <w:szCs w:val="24"/>
              </w:rPr>
            </w:pPr>
            <w:r w:rsidRPr="00003F73">
              <w:rPr>
                <w:sz w:val="24"/>
                <w:szCs w:val="24"/>
              </w:rPr>
              <w:t xml:space="preserve">  </w:t>
            </w:r>
            <w:proofErr w:type="spellStart"/>
            <w:r w:rsidR="00AC3433" w:rsidRPr="00003F73">
              <w:rPr>
                <w:sz w:val="24"/>
                <w:szCs w:val="24"/>
              </w:rPr>
              <w:t>г</w:t>
            </w:r>
            <w:proofErr w:type="gramStart"/>
            <w:r w:rsidR="00AC3433" w:rsidRPr="00003F73">
              <w:rPr>
                <w:sz w:val="24"/>
                <w:szCs w:val="24"/>
              </w:rPr>
              <w:t>.П</w:t>
            </w:r>
            <w:proofErr w:type="gramEnd"/>
            <w:r w:rsidR="00AC3433" w:rsidRPr="00003F73">
              <w:rPr>
                <w:sz w:val="24"/>
                <w:szCs w:val="24"/>
              </w:rPr>
              <w:t>етропавловск</w:t>
            </w:r>
            <w:proofErr w:type="spellEnd"/>
            <w:r w:rsidR="00AC3433" w:rsidRPr="00003F73">
              <w:rPr>
                <w:sz w:val="24"/>
                <w:szCs w:val="24"/>
              </w:rPr>
              <w:t>-Камчатский</w:t>
            </w:r>
          </w:p>
        </w:tc>
      </w:tr>
    </w:tbl>
    <w:p w:rsidR="00AC3433" w:rsidRPr="008842A3" w:rsidRDefault="00AC3433" w:rsidP="00AC3433">
      <w:pPr>
        <w:jc w:val="right"/>
        <w:rPr>
          <w:i/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238"/>
      </w:tblGrid>
      <w:tr w:rsidR="00AC3433" w:rsidRPr="00DF4257" w:rsidTr="00003F73">
        <w:trPr>
          <w:trHeight w:val="372"/>
        </w:trPr>
        <w:tc>
          <w:tcPr>
            <w:tcW w:w="6238" w:type="dxa"/>
            <w:hideMark/>
          </w:tcPr>
          <w:p w:rsidR="00C135F2" w:rsidRPr="00DF4257" w:rsidRDefault="00DF4257" w:rsidP="005A4BA1">
            <w:pPr>
              <w:tabs>
                <w:tab w:val="left" w:pos="0"/>
                <w:tab w:val="left" w:pos="142"/>
                <w:tab w:val="left" w:pos="709"/>
                <w:tab w:val="left" w:pos="1134"/>
                <w:tab w:val="left" w:pos="5074"/>
              </w:tabs>
              <w:ind w:right="10"/>
              <w:contextualSpacing/>
              <w:jc w:val="both"/>
              <w:rPr>
                <w:sz w:val="28"/>
                <w:szCs w:val="28"/>
              </w:rPr>
            </w:pPr>
            <w:r w:rsidRPr="00DF4257">
              <w:rPr>
                <w:sz w:val="28"/>
                <w:szCs w:val="28"/>
              </w:rPr>
              <w:t>О</w:t>
            </w:r>
            <w:r w:rsidR="0071078C">
              <w:rPr>
                <w:sz w:val="28"/>
                <w:szCs w:val="28"/>
              </w:rPr>
              <w:t xml:space="preserve"> внесении изменений</w:t>
            </w:r>
            <w:r w:rsidRPr="00DF4257">
              <w:rPr>
                <w:sz w:val="28"/>
                <w:szCs w:val="28"/>
              </w:rPr>
              <w:t xml:space="preserve"> </w:t>
            </w:r>
            <w:r w:rsidR="0071078C">
              <w:rPr>
                <w:sz w:val="28"/>
                <w:szCs w:val="28"/>
              </w:rPr>
              <w:t xml:space="preserve">в </w:t>
            </w:r>
            <w:r w:rsidR="0008781A">
              <w:rPr>
                <w:sz w:val="28"/>
                <w:szCs w:val="28"/>
              </w:rPr>
              <w:t>р</w:t>
            </w:r>
            <w:r w:rsidR="0071078C">
              <w:rPr>
                <w:sz w:val="28"/>
                <w:szCs w:val="28"/>
              </w:rPr>
              <w:t xml:space="preserve">ешение Городской Думы </w:t>
            </w:r>
            <w:proofErr w:type="gramStart"/>
            <w:r w:rsidR="0071078C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71078C">
              <w:rPr>
                <w:sz w:val="28"/>
                <w:szCs w:val="28"/>
              </w:rPr>
              <w:t xml:space="preserve"> городского округа  от 21.08.2013 № 283-р </w:t>
            </w:r>
            <w:r w:rsidR="00C64B02">
              <w:rPr>
                <w:sz w:val="28"/>
                <w:szCs w:val="28"/>
              </w:rPr>
              <w:t xml:space="preserve">«Об информации </w:t>
            </w:r>
            <w:r w:rsidR="00003F73">
              <w:rPr>
                <w:sz w:val="28"/>
                <w:szCs w:val="28"/>
              </w:rPr>
              <w:t xml:space="preserve">   о вступлении </w:t>
            </w:r>
            <w:r w:rsidR="00C64B02">
              <w:rPr>
                <w:sz w:val="28"/>
                <w:szCs w:val="28"/>
              </w:rPr>
              <w:t>Петропавловск-Камчатского городского округа в СОЮЗ РОССИЙСКИХ ГОРОДОВ ВОИНСКОЙ СЛАВЫ»</w:t>
            </w:r>
          </w:p>
          <w:p w:rsidR="00DF4257" w:rsidRPr="008842A3" w:rsidRDefault="00DF4257" w:rsidP="00B6547F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9058B" w:rsidRPr="006873A7" w:rsidRDefault="001D27E0" w:rsidP="001D27E0">
      <w:pPr>
        <w:tabs>
          <w:tab w:val="left" w:pos="0"/>
          <w:tab w:val="left" w:pos="142"/>
          <w:tab w:val="left" w:pos="709"/>
          <w:tab w:val="left" w:pos="1134"/>
          <w:tab w:val="left" w:pos="5074"/>
        </w:tabs>
        <w:ind w:right="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15DD">
        <w:rPr>
          <w:sz w:val="28"/>
          <w:szCs w:val="28"/>
        </w:rPr>
        <w:t xml:space="preserve">Заслушав информацию Главы </w:t>
      </w:r>
      <w:proofErr w:type="gramStart"/>
      <w:r w:rsidR="007B15DD">
        <w:rPr>
          <w:sz w:val="28"/>
          <w:szCs w:val="28"/>
        </w:rPr>
        <w:t>Петропавловск-Камчатского</w:t>
      </w:r>
      <w:proofErr w:type="gramEnd"/>
      <w:r w:rsidR="007B15DD" w:rsidRPr="00BB2480">
        <w:rPr>
          <w:sz w:val="28"/>
          <w:szCs w:val="28"/>
        </w:rPr>
        <w:t xml:space="preserve"> гор</w:t>
      </w:r>
      <w:r w:rsidR="007B15DD">
        <w:rPr>
          <w:sz w:val="28"/>
          <w:szCs w:val="28"/>
        </w:rPr>
        <w:t>одского округа, исполняющего</w:t>
      </w:r>
      <w:r w:rsidR="007B15DD" w:rsidRPr="00BB2480">
        <w:rPr>
          <w:sz w:val="28"/>
          <w:szCs w:val="28"/>
        </w:rPr>
        <w:t xml:space="preserve"> полномочия председателя Городской Думы Слыщенко</w:t>
      </w:r>
      <w:r w:rsidR="007B15DD">
        <w:rPr>
          <w:sz w:val="28"/>
          <w:szCs w:val="28"/>
        </w:rPr>
        <w:t xml:space="preserve"> </w:t>
      </w:r>
      <w:r w:rsidR="007B15DD" w:rsidRPr="00BB2480">
        <w:rPr>
          <w:sz w:val="28"/>
          <w:szCs w:val="28"/>
        </w:rPr>
        <w:t>К.Г.</w:t>
      </w:r>
      <w:r w:rsidR="007B15DD">
        <w:rPr>
          <w:sz w:val="28"/>
          <w:szCs w:val="28"/>
        </w:rPr>
        <w:t xml:space="preserve">                 о</w:t>
      </w:r>
      <w:r w:rsidR="00E9058B">
        <w:rPr>
          <w:sz w:val="28"/>
          <w:szCs w:val="28"/>
        </w:rPr>
        <w:t xml:space="preserve"> внесении</w:t>
      </w:r>
      <w:r w:rsidR="007B15DD">
        <w:rPr>
          <w:sz w:val="28"/>
          <w:szCs w:val="28"/>
        </w:rPr>
        <w:t xml:space="preserve"> </w:t>
      </w:r>
      <w:r w:rsidR="002C2C97">
        <w:rPr>
          <w:sz w:val="28"/>
          <w:szCs w:val="28"/>
        </w:rPr>
        <w:t>изменений</w:t>
      </w:r>
      <w:r w:rsidR="002C2C97" w:rsidRPr="00DF4257">
        <w:rPr>
          <w:sz w:val="28"/>
          <w:szCs w:val="28"/>
        </w:rPr>
        <w:t xml:space="preserve"> </w:t>
      </w:r>
      <w:r w:rsidR="002C2C97">
        <w:rPr>
          <w:sz w:val="28"/>
          <w:szCs w:val="28"/>
        </w:rPr>
        <w:t xml:space="preserve">в </w:t>
      </w:r>
      <w:r w:rsidR="0008781A">
        <w:rPr>
          <w:sz w:val="28"/>
          <w:szCs w:val="28"/>
        </w:rPr>
        <w:t>р</w:t>
      </w:r>
      <w:r w:rsidR="002C2C97">
        <w:rPr>
          <w:sz w:val="28"/>
          <w:szCs w:val="28"/>
        </w:rPr>
        <w:t>ешение Городской Думы Петропавловск-Камчатского городского округа  от 21.08.2013 № 283-р</w:t>
      </w:r>
      <w:r w:rsidR="00766630">
        <w:rPr>
          <w:sz w:val="28"/>
          <w:szCs w:val="28"/>
        </w:rPr>
        <w:t xml:space="preserve"> «Об информации о вступлении Петропавловск-Камчатского городского округа в СОЮЗ РОССИЙСКИХ ГОРОДОВ ВОИНСКОЙ СЛАВЫ»</w:t>
      </w:r>
      <w:r w:rsidR="00E9058B">
        <w:rPr>
          <w:sz w:val="28"/>
          <w:szCs w:val="28"/>
        </w:rPr>
        <w:t xml:space="preserve">, </w:t>
      </w:r>
      <w:r w:rsidR="00E9058B" w:rsidRPr="006873A7">
        <w:rPr>
          <w:sz w:val="28"/>
          <w:szCs w:val="28"/>
        </w:rPr>
        <w:t>Городская Дума Петропавловск-Камчатского городского округа</w:t>
      </w:r>
    </w:p>
    <w:p w:rsidR="007B15DD" w:rsidRPr="00DF4257" w:rsidRDefault="007B15DD" w:rsidP="00E9058B">
      <w:pPr>
        <w:tabs>
          <w:tab w:val="left" w:pos="0"/>
          <w:tab w:val="left" w:pos="142"/>
          <w:tab w:val="left" w:pos="709"/>
          <w:tab w:val="left" w:pos="1134"/>
        </w:tabs>
        <w:ind w:right="10"/>
        <w:contextualSpacing/>
        <w:jc w:val="both"/>
        <w:rPr>
          <w:sz w:val="28"/>
          <w:szCs w:val="28"/>
        </w:rPr>
      </w:pPr>
    </w:p>
    <w:p w:rsidR="00AB6BA0" w:rsidRDefault="00AB6BA0" w:rsidP="007B15DD">
      <w:pPr>
        <w:tabs>
          <w:tab w:val="right" w:pos="9615"/>
        </w:tabs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</w:p>
    <w:p w:rsidR="008A22AC" w:rsidRPr="00003F73" w:rsidRDefault="008A22AC" w:rsidP="00FB1819">
      <w:pPr>
        <w:tabs>
          <w:tab w:val="right" w:pos="9615"/>
        </w:tabs>
        <w:jc w:val="both"/>
        <w:rPr>
          <w:b/>
          <w:sz w:val="28"/>
          <w:szCs w:val="28"/>
        </w:rPr>
      </w:pPr>
    </w:p>
    <w:p w:rsidR="008134B8" w:rsidRPr="001D27E0" w:rsidRDefault="002C2C97" w:rsidP="001D27E0">
      <w:pPr>
        <w:pStyle w:val="a7"/>
        <w:numPr>
          <w:ilvl w:val="0"/>
          <w:numId w:val="14"/>
        </w:numPr>
        <w:tabs>
          <w:tab w:val="left" w:pos="0"/>
          <w:tab w:val="left" w:pos="142"/>
          <w:tab w:val="left" w:pos="709"/>
          <w:tab w:val="left" w:pos="993"/>
        </w:tabs>
        <w:ind w:left="0" w:right="10" w:firstLine="709"/>
        <w:jc w:val="both"/>
        <w:rPr>
          <w:sz w:val="28"/>
          <w:szCs w:val="28"/>
        </w:rPr>
      </w:pPr>
      <w:r w:rsidRPr="001D27E0">
        <w:rPr>
          <w:bCs/>
          <w:sz w:val="28"/>
          <w:szCs w:val="28"/>
        </w:rPr>
        <w:t>В</w:t>
      </w:r>
      <w:r w:rsidR="008134B8" w:rsidRPr="001D27E0">
        <w:rPr>
          <w:bCs/>
          <w:sz w:val="28"/>
          <w:szCs w:val="28"/>
        </w:rPr>
        <w:t xml:space="preserve">нести в решение </w:t>
      </w:r>
      <w:r w:rsidR="008134B8" w:rsidRPr="001D27E0">
        <w:rPr>
          <w:sz w:val="28"/>
          <w:szCs w:val="28"/>
        </w:rPr>
        <w:t xml:space="preserve">Городской Думы Петропавловск-Камчатского </w:t>
      </w:r>
      <w:proofErr w:type="gramStart"/>
      <w:r w:rsidR="008134B8" w:rsidRPr="001D27E0">
        <w:rPr>
          <w:sz w:val="28"/>
          <w:szCs w:val="28"/>
        </w:rPr>
        <w:t>городского</w:t>
      </w:r>
      <w:proofErr w:type="gramEnd"/>
      <w:r w:rsidR="008134B8" w:rsidRPr="001D27E0">
        <w:rPr>
          <w:sz w:val="28"/>
          <w:szCs w:val="28"/>
        </w:rPr>
        <w:t xml:space="preserve"> округа от 21.08.2013 № 283-р</w:t>
      </w:r>
      <w:r w:rsidRPr="001D27E0">
        <w:rPr>
          <w:bCs/>
          <w:sz w:val="28"/>
          <w:szCs w:val="28"/>
        </w:rPr>
        <w:t xml:space="preserve"> </w:t>
      </w:r>
      <w:r w:rsidR="00766630" w:rsidRPr="001D27E0">
        <w:rPr>
          <w:sz w:val="28"/>
          <w:szCs w:val="28"/>
        </w:rPr>
        <w:t xml:space="preserve">«Об информации о вступлении </w:t>
      </w:r>
      <w:proofErr w:type="gramStart"/>
      <w:r w:rsidR="00766630" w:rsidRPr="001D27E0">
        <w:rPr>
          <w:sz w:val="28"/>
          <w:szCs w:val="28"/>
        </w:rPr>
        <w:t>Петропавловск-Камчатского</w:t>
      </w:r>
      <w:proofErr w:type="gramEnd"/>
      <w:r w:rsidR="00766630" w:rsidRPr="001D27E0">
        <w:rPr>
          <w:sz w:val="28"/>
          <w:szCs w:val="28"/>
        </w:rPr>
        <w:t xml:space="preserve"> городского округа в СОЮЗ РОССИЙСКИХ ГОРОДОВ ВОИНСКОЙ СЛАВЫ» </w:t>
      </w:r>
      <w:r w:rsidR="008134B8" w:rsidRPr="001D27E0">
        <w:rPr>
          <w:bCs/>
          <w:sz w:val="28"/>
          <w:szCs w:val="28"/>
        </w:rPr>
        <w:t>следующие изменения:</w:t>
      </w:r>
    </w:p>
    <w:p w:rsidR="00FE13B7" w:rsidRPr="00FE13B7" w:rsidRDefault="00FE13B7" w:rsidP="008134B8">
      <w:pPr>
        <w:pStyle w:val="a7"/>
        <w:numPr>
          <w:ilvl w:val="0"/>
          <w:numId w:val="13"/>
        </w:numPr>
        <w:tabs>
          <w:tab w:val="left" w:pos="0"/>
          <w:tab w:val="left" w:pos="142"/>
          <w:tab w:val="left" w:pos="709"/>
          <w:tab w:val="left" w:pos="993"/>
        </w:tabs>
        <w:ind w:left="0" w:right="1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="005C0DF6">
        <w:rPr>
          <w:bCs/>
          <w:sz w:val="28"/>
          <w:szCs w:val="28"/>
        </w:rPr>
        <w:t>аименовани</w:t>
      </w:r>
      <w:r>
        <w:rPr>
          <w:bCs/>
          <w:sz w:val="28"/>
          <w:szCs w:val="28"/>
        </w:rPr>
        <w:t>е изложить в следующей редакции:</w:t>
      </w:r>
    </w:p>
    <w:p w:rsidR="005C0DF6" w:rsidRPr="00FE13B7" w:rsidRDefault="00FE13B7" w:rsidP="00FE13B7">
      <w:pPr>
        <w:tabs>
          <w:tab w:val="left" w:pos="0"/>
          <w:tab w:val="left" w:pos="142"/>
          <w:tab w:val="left" w:pos="709"/>
          <w:tab w:val="left" w:pos="993"/>
        </w:tabs>
        <w:ind w:right="1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«О принятии решения о вступлении </w:t>
      </w:r>
      <w:proofErr w:type="gramStart"/>
      <w:r w:rsidR="00EA3A93">
        <w:rPr>
          <w:sz w:val="28"/>
          <w:szCs w:val="28"/>
        </w:rPr>
        <w:t>Петропавловск-Камчатского</w:t>
      </w:r>
      <w:proofErr w:type="gramEnd"/>
      <w:r w:rsidR="00EA3A93">
        <w:rPr>
          <w:sz w:val="28"/>
          <w:szCs w:val="28"/>
        </w:rPr>
        <w:t xml:space="preserve"> городского округа</w:t>
      </w:r>
      <w:r w:rsidR="00EA3A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5C0DF6" w:rsidRPr="00FE13B7">
        <w:rPr>
          <w:sz w:val="28"/>
          <w:szCs w:val="28"/>
        </w:rPr>
        <w:t>«Союз городов воинской славы</w:t>
      </w:r>
      <w:r w:rsidR="008134B8" w:rsidRPr="00FE13B7">
        <w:rPr>
          <w:sz w:val="28"/>
          <w:szCs w:val="28"/>
        </w:rPr>
        <w:t>»;</w:t>
      </w:r>
    </w:p>
    <w:p w:rsidR="00033F85" w:rsidRDefault="008134B8" w:rsidP="008134B8">
      <w:pPr>
        <w:pStyle w:val="a7"/>
        <w:numPr>
          <w:ilvl w:val="0"/>
          <w:numId w:val="13"/>
        </w:numPr>
        <w:tabs>
          <w:tab w:val="left" w:pos="0"/>
          <w:tab w:val="left" w:pos="142"/>
          <w:tab w:val="left" w:pos="709"/>
          <w:tab w:val="left" w:pos="993"/>
        </w:tabs>
        <w:ind w:left="0" w:right="1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C0DF6" w:rsidRPr="005C0DF6">
        <w:rPr>
          <w:bCs/>
          <w:sz w:val="28"/>
          <w:szCs w:val="28"/>
        </w:rPr>
        <w:t xml:space="preserve"> преамбуле слова «</w:t>
      </w:r>
      <w:r w:rsidR="005C0DF6" w:rsidRPr="005C0DF6">
        <w:rPr>
          <w:sz w:val="28"/>
          <w:szCs w:val="28"/>
        </w:rPr>
        <w:t>СОЮЗ РОССИЙСКИХ ГОРОДОВ ВОИНСКОЙ СЛАВЫ» заменить словами «Союз городов воинской славы»</w:t>
      </w:r>
      <w:r>
        <w:rPr>
          <w:bCs/>
          <w:sz w:val="28"/>
          <w:szCs w:val="28"/>
        </w:rPr>
        <w:t>;</w:t>
      </w:r>
    </w:p>
    <w:p w:rsidR="00FF519F" w:rsidRDefault="005C0DF6" w:rsidP="008134B8">
      <w:pPr>
        <w:pStyle w:val="a7"/>
        <w:numPr>
          <w:ilvl w:val="0"/>
          <w:numId w:val="13"/>
        </w:numPr>
        <w:tabs>
          <w:tab w:val="left" w:pos="0"/>
          <w:tab w:val="left" w:pos="142"/>
          <w:tab w:val="left" w:pos="709"/>
          <w:tab w:val="left" w:pos="851"/>
          <w:tab w:val="left" w:pos="993"/>
        </w:tabs>
        <w:ind w:left="0" w:right="1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</w:t>
      </w:r>
      <w:r w:rsidRPr="005C0DF6">
        <w:rPr>
          <w:bCs/>
          <w:sz w:val="28"/>
          <w:szCs w:val="28"/>
        </w:rPr>
        <w:t xml:space="preserve"> </w:t>
      </w:r>
      <w:r w:rsidR="00FF519F">
        <w:rPr>
          <w:bCs/>
          <w:sz w:val="28"/>
          <w:szCs w:val="28"/>
        </w:rPr>
        <w:t>изложить в следующей редакции:</w:t>
      </w:r>
    </w:p>
    <w:p w:rsidR="005C0DF6" w:rsidRDefault="00FF519F" w:rsidP="001F1637">
      <w:pPr>
        <w:pStyle w:val="a7"/>
        <w:tabs>
          <w:tab w:val="left" w:pos="0"/>
          <w:tab w:val="left" w:pos="142"/>
          <w:tab w:val="left" w:pos="851"/>
          <w:tab w:val="left" w:pos="993"/>
        </w:tabs>
        <w:ind w:left="0" w:right="1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20220">
        <w:rPr>
          <w:bCs/>
          <w:sz w:val="28"/>
          <w:szCs w:val="28"/>
        </w:rPr>
        <w:t xml:space="preserve">1. Принять решение о вступлении </w:t>
      </w:r>
      <w:proofErr w:type="gramStart"/>
      <w:r w:rsidR="001F1637">
        <w:rPr>
          <w:bCs/>
          <w:sz w:val="28"/>
          <w:szCs w:val="28"/>
        </w:rPr>
        <w:t>Петропавло</w:t>
      </w:r>
      <w:r w:rsidR="001F1637">
        <w:rPr>
          <w:bCs/>
          <w:sz w:val="28"/>
          <w:szCs w:val="28"/>
        </w:rPr>
        <w:t>в</w:t>
      </w:r>
      <w:r w:rsidR="001F1637">
        <w:rPr>
          <w:bCs/>
          <w:sz w:val="28"/>
          <w:szCs w:val="28"/>
        </w:rPr>
        <w:t>ск-Камчатского</w:t>
      </w:r>
      <w:proofErr w:type="gramEnd"/>
      <w:r w:rsidR="001F1637">
        <w:rPr>
          <w:bCs/>
          <w:sz w:val="28"/>
          <w:szCs w:val="28"/>
        </w:rPr>
        <w:t xml:space="preserve"> городс</w:t>
      </w:r>
      <w:r w:rsidR="001F1637">
        <w:rPr>
          <w:bCs/>
          <w:sz w:val="28"/>
          <w:szCs w:val="28"/>
        </w:rPr>
        <w:t>к</w:t>
      </w:r>
      <w:r w:rsidR="001F1637">
        <w:rPr>
          <w:bCs/>
          <w:sz w:val="28"/>
          <w:szCs w:val="28"/>
        </w:rPr>
        <w:t xml:space="preserve">ого округа </w:t>
      </w:r>
      <w:r w:rsidR="00920220">
        <w:rPr>
          <w:bCs/>
          <w:sz w:val="28"/>
          <w:szCs w:val="28"/>
        </w:rPr>
        <w:t>в</w:t>
      </w:r>
      <w:r w:rsidR="005C0DF6" w:rsidRPr="005C0DF6">
        <w:rPr>
          <w:sz w:val="28"/>
          <w:szCs w:val="28"/>
        </w:rPr>
        <w:t xml:space="preserve"> «Союз городов воинской славы»</w:t>
      </w:r>
      <w:r w:rsidR="008134B8">
        <w:rPr>
          <w:bCs/>
          <w:sz w:val="28"/>
          <w:szCs w:val="28"/>
        </w:rPr>
        <w:t>;</w:t>
      </w:r>
    </w:p>
    <w:p w:rsidR="005C0DF6" w:rsidRDefault="008134B8" w:rsidP="008134B8">
      <w:pPr>
        <w:pStyle w:val="a7"/>
        <w:numPr>
          <w:ilvl w:val="0"/>
          <w:numId w:val="13"/>
        </w:numPr>
        <w:tabs>
          <w:tab w:val="left" w:pos="0"/>
          <w:tab w:val="left" w:pos="142"/>
          <w:tab w:val="left" w:pos="709"/>
          <w:tab w:val="left" w:pos="993"/>
        </w:tabs>
        <w:ind w:left="0" w:right="1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C0DF6">
        <w:rPr>
          <w:bCs/>
          <w:sz w:val="28"/>
          <w:szCs w:val="28"/>
        </w:rPr>
        <w:t xml:space="preserve"> пункте 2</w:t>
      </w:r>
      <w:r w:rsidR="00326880">
        <w:rPr>
          <w:bCs/>
          <w:sz w:val="28"/>
          <w:szCs w:val="28"/>
        </w:rPr>
        <w:t xml:space="preserve"> </w:t>
      </w:r>
      <w:r w:rsidR="00326880" w:rsidRPr="005C0DF6">
        <w:rPr>
          <w:bCs/>
          <w:sz w:val="28"/>
          <w:szCs w:val="28"/>
        </w:rPr>
        <w:t>слова «</w:t>
      </w:r>
      <w:r w:rsidR="00326880" w:rsidRPr="005C0DF6">
        <w:rPr>
          <w:sz w:val="28"/>
          <w:szCs w:val="28"/>
        </w:rPr>
        <w:t>СОЮЗ РОССИЙСКИХ ГОРОДОВ ВОИНСКОЙ СЛАВЫ» заменить словами «Союз городов воинской славы»</w:t>
      </w:r>
      <w:r w:rsidR="00345D07">
        <w:rPr>
          <w:bCs/>
          <w:sz w:val="28"/>
          <w:szCs w:val="28"/>
        </w:rPr>
        <w:t>;</w:t>
      </w:r>
    </w:p>
    <w:p w:rsidR="00EF0A84" w:rsidRDefault="00EF0A84" w:rsidP="008134B8">
      <w:pPr>
        <w:pStyle w:val="a7"/>
        <w:numPr>
          <w:ilvl w:val="0"/>
          <w:numId w:val="13"/>
        </w:numPr>
        <w:tabs>
          <w:tab w:val="left" w:pos="0"/>
          <w:tab w:val="left" w:pos="142"/>
          <w:tab w:val="left" w:pos="709"/>
          <w:tab w:val="left" w:pos="993"/>
        </w:tabs>
        <w:ind w:left="0" w:right="1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134B8">
        <w:rPr>
          <w:bCs/>
          <w:sz w:val="28"/>
          <w:szCs w:val="28"/>
        </w:rPr>
        <w:t xml:space="preserve">ункт 3 </w:t>
      </w:r>
      <w:r>
        <w:rPr>
          <w:bCs/>
          <w:sz w:val="28"/>
          <w:szCs w:val="28"/>
        </w:rPr>
        <w:t xml:space="preserve">изложить в следующей редакции: </w:t>
      </w:r>
    </w:p>
    <w:p w:rsidR="005C61CB" w:rsidRDefault="00EF0A84" w:rsidP="00EF0A84">
      <w:pPr>
        <w:tabs>
          <w:tab w:val="left" w:pos="0"/>
          <w:tab w:val="left" w:pos="142"/>
          <w:tab w:val="left" w:pos="709"/>
          <w:tab w:val="left" w:pos="993"/>
        </w:tabs>
        <w:ind w:right="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F0A84">
        <w:rPr>
          <w:bCs/>
          <w:sz w:val="28"/>
          <w:szCs w:val="28"/>
        </w:rPr>
        <w:t>«3.</w:t>
      </w:r>
      <w:r w:rsidR="005C61CB">
        <w:rPr>
          <w:bCs/>
          <w:sz w:val="28"/>
          <w:szCs w:val="28"/>
        </w:rPr>
        <w:t xml:space="preserve"> Установить, что:</w:t>
      </w:r>
    </w:p>
    <w:p w:rsidR="00B0150D" w:rsidRDefault="005C61CB" w:rsidP="001F1637">
      <w:pPr>
        <w:tabs>
          <w:tab w:val="left" w:pos="0"/>
          <w:tab w:val="left" w:pos="142"/>
          <w:tab w:val="left" w:pos="709"/>
          <w:tab w:val="left" w:pos="993"/>
        </w:tabs>
        <w:ind w:right="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  <w:t xml:space="preserve">3.1 финансирование расходов, связанных с уплатой вступительного взноса </w:t>
      </w:r>
      <w:r w:rsidR="00090A44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и уплатой ежегодных членских взносов в «Союз городов воинской </w:t>
      </w:r>
      <w:r w:rsidR="007E3381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>славы»,</w:t>
      </w:r>
      <w:r w:rsidR="007E33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осуществляется за счет средств бюджета </w:t>
      </w:r>
      <w:proofErr w:type="gramStart"/>
      <w:r>
        <w:rPr>
          <w:bCs/>
          <w:sz w:val="28"/>
          <w:szCs w:val="28"/>
        </w:rPr>
        <w:t>Петропавловск-Камчатского</w:t>
      </w:r>
      <w:proofErr w:type="gramEnd"/>
      <w:r>
        <w:rPr>
          <w:bCs/>
          <w:sz w:val="28"/>
          <w:szCs w:val="28"/>
        </w:rPr>
        <w:t xml:space="preserve"> </w:t>
      </w:r>
      <w:r w:rsidR="007E3381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городского округа в пределах бюджетных ассигнований, предусмотренных </w:t>
      </w:r>
      <w:r w:rsidR="00090A44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на соответствующий финансовый год Городской Думе Петропавловск-Камчатского городского округа, и является расходным обязательством Петропавловск-Камчатского городского округа;</w:t>
      </w:r>
    </w:p>
    <w:p w:rsidR="005C61CB" w:rsidRDefault="005C61CB" w:rsidP="00EF0A84">
      <w:pPr>
        <w:tabs>
          <w:tab w:val="left" w:pos="0"/>
          <w:tab w:val="left" w:pos="142"/>
          <w:tab w:val="left" w:pos="709"/>
          <w:tab w:val="left" w:pos="993"/>
        </w:tabs>
        <w:ind w:right="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3.2 уполномоченным органом </w:t>
      </w:r>
      <w:proofErr w:type="gramStart"/>
      <w:r>
        <w:rPr>
          <w:bCs/>
          <w:sz w:val="28"/>
          <w:szCs w:val="28"/>
        </w:rPr>
        <w:t>Петропавловск-Камчатского</w:t>
      </w:r>
      <w:proofErr w:type="gramEnd"/>
      <w:r>
        <w:rPr>
          <w:bCs/>
          <w:sz w:val="28"/>
          <w:szCs w:val="28"/>
        </w:rPr>
        <w:t xml:space="preserve"> городск</w:t>
      </w:r>
      <w:r w:rsidR="00345D0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го округа на реализацию расходного обязательства по уплате вступительного взноса </w:t>
      </w:r>
      <w:r w:rsidR="00090A44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и ежегодных членских взносов в «Союз городов воинской славы» является Городская Дума Петропавловск-камчатского городск</w:t>
      </w:r>
      <w:r w:rsidR="00345D0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округа.</w:t>
      </w:r>
      <w:r w:rsidR="00345D07">
        <w:rPr>
          <w:bCs/>
          <w:sz w:val="28"/>
          <w:szCs w:val="28"/>
        </w:rPr>
        <w:t>»;</w:t>
      </w:r>
    </w:p>
    <w:p w:rsidR="00345D07" w:rsidRDefault="00345D07" w:rsidP="00EF0A84">
      <w:pPr>
        <w:tabs>
          <w:tab w:val="left" w:pos="0"/>
          <w:tab w:val="left" w:pos="142"/>
          <w:tab w:val="left" w:pos="709"/>
          <w:tab w:val="left" w:pos="993"/>
        </w:tabs>
        <w:ind w:right="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6) дополнить пунктом 4 следующего содержания:</w:t>
      </w:r>
    </w:p>
    <w:p w:rsidR="00EF0A84" w:rsidRPr="00A54A33" w:rsidRDefault="00345D07" w:rsidP="00EF0A84">
      <w:pPr>
        <w:tabs>
          <w:tab w:val="left" w:pos="0"/>
          <w:tab w:val="left" w:pos="142"/>
          <w:tab w:val="left" w:pos="709"/>
          <w:tab w:val="left" w:pos="993"/>
        </w:tabs>
        <w:ind w:right="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«4. </w:t>
      </w:r>
      <w:proofErr w:type="gramStart"/>
      <w:r>
        <w:rPr>
          <w:bCs/>
          <w:sz w:val="28"/>
          <w:szCs w:val="28"/>
        </w:rPr>
        <w:t>П</w:t>
      </w:r>
      <w:r w:rsidR="00EF0A84" w:rsidRPr="00A54A33">
        <w:rPr>
          <w:sz w:val="28"/>
          <w:szCs w:val="28"/>
        </w:rPr>
        <w:t>редусмотреть</w:t>
      </w:r>
      <w:r w:rsidR="0086473A" w:rsidRPr="00A54A33">
        <w:rPr>
          <w:sz w:val="28"/>
          <w:szCs w:val="28"/>
        </w:rPr>
        <w:t xml:space="preserve"> д</w:t>
      </w:r>
      <w:r w:rsidR="00EF0A84" w:rsidRPr="00A54A33">
        <w:rPr>
          <w:sz w:val="28"/>
          <w:szCs w:val="28"/>
        </w:rPr>
        <w:t xml:space="preserve">ля Городской Думы Петропавловск-Камчатского городского округа </w:t>
      </w:r>
      <w:r w:rsidR="00B0150D" w:rsidRPr="00A54A33">
        <w:rPr>
          <w:sz w:val="28"/>
          <w:szCs w:val="28"/>
        </w:rPr>
        <w:t xml:space="preserve">на 2014 год </w:t>
      </w:r>
      <w:r w:rsidR="0086473A" w:rsidRPr="00A54A33">
        <w:rPr>
          <w:sz w:val="28"/>
          <w:szCs w:val="28"/>
        </w:rPr>
        <w:t>в</w:t>
      </w:r>
      <w:r w:rsidR="00B0150D" w:rsidRPr="00A54A33">
        <w:rPr>
          <w:sz w:val="28"/>
          <w:szCs w:val="28"/>
        </w:rPr>
        <w:t xml:space="preserve"> Решении Городской Думы Петропавловск-Камчатского городского округа от 27.12.2013 № 176-нд «О бюджете Петропавловск-Камчатского городского округа на 2014 год и плановый период 2015-2016 годов» бюджетные ассигнования </w:t>
      </w:r>
      <w:r w:rsidR="00872634" w:rsidRPr="00A54A33">
        <w:rPr>
          <w:sz w:val="28"/>
          <w:szCs w:val="28"/>
        </w:rPr>
        <w:t>на</w:t>
      </w:r>
      <w:r w:rsidR="0086473A" w:rsidRPr="00A54A33">
        <w:rPr>
          <w:sz w:val="28"/>
          <w:szCs w:val="28"/>
        </w:rPr>
        <w:t xml:space="preserve"> </w:t>
      </w:r>
      <w:r w:rsidR="00F80244" w:rsidRPr="00A54A33">
        <w:rPr>
          <w:sz w:val="28"/>
          <w:szCs w:val="28"/>
        </w:rPr>
        <w:t>у</w:t>
      </w:r>
      <w:r w:rsidR="00872634" w:rsidRPr="00A54A33">
        <w:rPr>
          <w:sz w:val="28"/>
          <w:szCs w:val="28"/>
        </w:rPr>
        <w:t xml:space="preserve">плату </w:t>
      </w:r>
      <w:r w:rsidR="00BE52E3" w:rsidRPr="00A54A33">
        <w:rPr>
          <w:sz w:val="28"/>
          <w:szCs w:val="28"/>
        </w:rPr>
        <w:t>вступительн</w:t>
      </w:r>
      <w:r w:rsidR="00872634" w:rsidRPr="00A54A33">
        <w:rPr>
          <w:sz w:val="28"/>
          <w:szCs w:val="28"/>
        </w:rPr>
        <w:t xml:space="preserve">ого </w:t>
      </w:r>
      <w:r w:rsidR="00BE52E3" w:rsidRPr="00A54A33">
        <w:rPr>
          <w:sz w:val="28"/>
          <w:szCs w:val="28"/>
        </w:rPr>
        <w:t>взнос</w:t>
      </w:r>
      <w:r w:rsidR="00872634" w:rsidRPr="00A54A33">
        <w:rPr>
          <w:sz w:val="28"/>
          <w:szCs w:val="28"/>
        </w:rPr>
        <w:t>а</w:t>
      </w:r>
      <w:r w:rsidR="00B0150D" w:rsidRPr="00A54A33">
        <w:rPr>
          <w:sz w:val="28"/>
          <w:szCs w:val="28"/>
        </w:rPr>
        <w:t xml:space="preserve"> в </w:t>
      </w:r>
      <w:r w:rsidR="000C2016">
        <w:rPr>
          <w:sz w:val="28"/>
          <w:szCs w:val="28"/>
        </w:rPr>
        <w:t>«</w:t>
      </w:r>
      <w:r w:rsidR="00B0150D" w:rsidRPr="00A54A33">
        <w:rPr>
          <w:sz w:val="28"/>
          <w:szCs w:val="28"/>
        </w:rPr>
        <w:t>Союз городов воинской славы</w:t>
      </w:r>
      <w:r w:rsidR="000C2016">
        <w:rPr>
          <w:sz w:val="28"/>
          <w:szCs w:val="28"/>
        </w:rPr>
        <w:t>»</w:t>
      </w:r>
      <w:r w:rsidR="00BE52E3" w:rsidRPr="00A54A33">
        <w:rPr>
          <w:sz w:val="28"/>
          <w:szCs w:val="28"/>
        </w:rPr>
        <w:t xml:space="preserve"> </w:t>
      </w:r>
      <w:r w:rsidR="00A54A33" w:rsidRPr="00A54A33">
        <w:rPr>
          <w:sz w:val="28"/>
          <w:szCs w:val="28"/>
        </w:rPr>
        <w:t xml:space="preserve">в размере 10000 рублей </w:t>
      </w:r>
      <w:r w:rsidR="0086473A" w:rsidRPr="00A54A33">
        <w:rPr>
          <w:sz w:val="28"/>
          <w:szCs w:val="28"/>
        </w:rPr>
        <w:t xml:space="preserve">и </w:t>
      </w:r>
      <w:r w:rsidR="00BE52E3" w:rsidRPr="00A54A33">
        <w:rPr>
          <w:sz w:val="28"/>
          <w:szCs w:val="28"/>
        </w:rPr>
        <w:t>членск</w:t>
      </w:r>
      <w:r w:rsidR="00872634" w:rsidRPr="00A54A33">
        <w:rPr>
          <w:sz w:val="28"/>
          <w:szCs w:val="28"/>
        </w:rPr>
        <w:t xml:space="preserve">ого </w:t>
      </w:r>
      <w:r w:rsidR="00BE52E3" w:rsidRPr="00A54A33">
        <w:rPr>
          <w:sz w:val="28"/>
          <w:szCs w:val="28"/>
        </w:rPr>
        <w:t>взнос</w:t>
      </w:r>
      <w:r w:rsidR="00872634" w:rsidRPr="00A54A33">
        <w:rPr>
          <w:sz w:val="28"/>
          <w:szCs w:val="28"/>
        </w:rPr>
        <w:t>а</w:t>
      </w:r>
      <w:r w:rsidR="00BE52E3" w:rsidRPr="00A54A33">
        <w:rPr>
          <w:sz w:val="28"/>
          <w:szCs w:val="28"/>
        </w:rPr>
        <w:t xml:space="preserve"> за 2014 год</w:t>
      </w:r>
      <w:r w:rsidR="00F80244" w:rsidRPr="00A54A33">
        <w:rPr>
          <w:sz w:val="28"/>
          <w:szCs w:val="28"/>
        </w:rPr>
        <w:t>,</w:t>
      </w:r>
      <w:r w:rsidR="00BE52E3" w:rsidRPr="00A54A33">
        <w:rPr>
          <w:sz w:val="28"/>
          <w:szCs w:val="28"/>
        </w:rPr>
        <w:t xml:space="preserve"> </w:t>
      </w:r>
      <w:r w:rsidR="00EF0A84" w:rsidRPr="00A54A33">
        <w:rPr>
          <w:sz w:val="28"/>
          <w:szCs w:val="28"/>
        </w:rPr>
        <w:t>исходя из расчета 50 копеек на</w:t>
      </w:r>
      <w:proofErr w:type="gramEnd"/>
      <w:r w:rsidR="00EF0A84" w:rsidRPr="00A54A33">
        <w:rPr>
          <w:sz w:val="28"/>
          <w:szCs w:val="28"/>
        </w:rPr>
        <w:t xml:space="preserve"> количество жителей, зарегистрированных в Петропавловске-Камчатском городском округе</w:t>
      </w:r>
      <w:r w:rsidR="00F80244" w:rsidRPr="00A54A33">
        <w:rPr>
          <w:sz w:val="28"/>
          <w:szCs w:val="28"/>
        </w:rPr>
        <w:t>;</w:t>
      </w:r>
    </w:p>
    <w:p w:rsidR="00EF0A84" w:rsidRPr="00A54A33" w:rsidRDefault="006C6D47" w:rsidP="006C6D47">
      <w:pPr>
        <w:tabs>
          <w:tab w:val="left" w:pos="0"/>
          <w:tab w:val="left" w:pos="142"/>
          <w:tab w:val="left" w:pos="709"/>
          <w:tab w:val="left" w:pos="993"/>
        </w:tabs>
        <w:ind w:right="10"/>
        <w:jc w:val="both"/>
        <w:rPr>
          <w:bCs/>
          <w:sz w:val="28"/>
          <w:szCs w:val="28"/>
        </w:rPr>
      </w:pPr>
      <w:r w:rsidRPr="00A54A33">
        <w:rPr>
          <w:sz w:val="28"/>
          <w:szCs w:val="28"/>
        </w:rPr>
        <w:tab/>
      </w:r>
      <w:r w:rsidRPr="00A54A33">
        <w:rPr>
          <w:sz w:val="28"/>
          <w:szCs w:val="28"/>
        </w:rPr>
        <w:tab/>
      </w:r>
      <w:r w:rsidR="00345D07">
        <w:rPr>
          <w:sz w:val="28"/>
          <w:szCs w:val="28"/>
        </w:rPr>
        <w:t>4</w:t>
      </w:r>
      <w:r w:rsidR="00EF0A84" w:rsidRPr="00A54A33">
        <w:rPr>
          <w:sz w:val="28"/>
          <w:szCs w:val="28"/>
        </w:rPr>
        <w:t>.</w:t>
      </w:r>
      <w:r w:rsidR="00B0150D" w:rsidRPr="00A54A33">
        <w:rPr>
          <w:sz w:val="28"/>
          <w:szCs w:val="28"/>
        </w:rPr>
        <w:t>2 е</w:t>
      </w:r>
      <w:r w:rsidR="00BE52E3" w:rsidRPr="00A54A33">
        <w:rPr>
          <w:sz w:val="28"/>
          <w:szCs w:val="28"/>
        </w:rPr>
        <w:t xml:space="preserve">жегодно предусматривать </w:t>
      </w:r>
      <w:r w:rsidRPr="00A54A33">
        <w:rPr>
          <w:sz w:val="28"/>
          <w:szCs w:val="28"/>
        </w:rPr>
        <w:t>в</w:t>
      </w:r>
      <w:r w:rsidR="00B0150D" w:rsidRPr="00A54A33">
        <w:rPr>
          <w:sz w:val="28"/>
          <w:szCs w:val="28"/>
        </w:rPr>
        <w:t xml:space="preserve"> Решении Городской Думы Петропавловск-Камчатского городского округа </w:t>
      </w:r>
      <w:r w:rsidR="00F41BEB" w:rsidRPr="00A54A33">
        <w:rPr>
          <w:sz w:val="28"/>
          <w:szCs w:val="28"/>
        </w:rPr>
        <w:t>о</w:t>
      </w:r>
      <w:r w:rsidRPr="00A54A33">
        <w:rPr>
          <w:sz w:val="28"/>
          <w:szCs w:val="28"/>
        </w:rPr>
        <w:t xml:space="preserve"> бюджете Петропавловск-Камчатского городского округа</w:t>
      </w:r>
      <w:r w:rsidR="00B0150D" w:rsidRPr="00A54A33">
        <w:rPr>
          <w:sz w:val="28"/>
          <w:szCs w:val="28"/>
        </w:rPr>
        <w:t xml:space="preserve"> на очередной</w:t>
      </w:r>
      <w:r w:rsidR="00F41BEB" w:rsidRPr="00A54A33">
        <w:rPr>
          <w:sz w:val="28"/>
          <w:szCs w:val="28"/>
        </w:rPr>
        <w:t xml:space="preserve"> финансовый год и плановый </w:t>
      </w:r>
      <w:proofErr w:type="gramStart"/>
      <w:r w:rsidR="00F41BEB" w:rsidRPr="00A54A33">
        <w:rPr>
          <w:sz w:val="28"/>
          <w:szCs w:val="28"/>
        </w:rPr>
        <w:t>период</w:t>
      </w:r>
      <w:proofErr w:type="gramEnd"/>
      <w:r w:rsidRPr="00A54A33">
        <w:rPr>
          <w:sz w:val="28"/>
          <w:szCs w:val="28"/>
        </w:rPr>
        <w:t xml:space="preserve"> </w:t>
      </w:r>
      <w:r w:rsidR="00B0150D" w:rsidRPr="00A54A33">
        <w:rPr>
          <w:sz w:val="28"/>
          <w:szCs w:val="28"/>
        </w:rPr>
        <w:t xml:space="preserve">бюджетные ассигнования </w:t>
      </w:r>
      <w:r w:rsidRPr="00A54A33">
        <w:rPr>
          <w:sz w:val="28"/>
          <w:szCs w:val="28"/>
        </w:rPr>
        <w:t xml:space="preserve">для Городской Думы Петропавловск-Камчатского городского округа на </w:t>
      </w:r>
      <w:r w:rsidR="00F80244" w:rsidRPr="00A54A33">
        <w:rPr>
          <w:sz w:val="28"/>
          <w:szCs w:val="28"/>
        </w:rPr>
        <w:t>у</w:t>
      </w:r>
      <w:r w:rsidRPr="00A54A33">
        <w:rPr>
          <w:sz w:val="28"/>
          <w:szCs w:val="28"/>
        </w:rPr>
        <w:t>плату членских взносов.»</w:t>
      </w:r>
      <w:r w:rsidR="005E4749" w:rsidRPr="00A54A33">
        <w:rPr>
          <w:sz w:val="28"/>
          <w:szCs w:val="28"/>
        </w:rPr>
        <w:t>.</w:t>
      </w:r>
    </w:p>
    <w:p w:rsidR="008134B8" w:rsidRPr="001D27E0" w:rsidRDefault="008134B8" w:rsidP="001D27E0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1D27E0">
        <w:rPr>
          <w:sz w:val="28"/>
          <w:szCs w:val="28"/>
        </w:rPr>
        <w:t xml:space="preserve">Настоящее решение вступает в силу со дня его </w:t>
      </w:r>
      <w:r w:rsidR="00F80244" w:rsidRPr="001D27E0">
        <w:rPr>
          <w:sz w:val="28"/>
          <w:szCs w:val="28"/>
        </w:rPr>
        <w:t>принятия</w:t>
      </w:r>
      <w:r w:rsidRPr="001D27E0">
        <w:rPr>
          <w:sz w:val="28"/>
          <w:szCs w:val="28"/>
        </w:rPr>
        <w:t>.</w:t>
      </w:r>
    </w:p>
    <w:p w:rsidR="00BE52E3" w:rsidRPr="003359CF" w:rsidRDefault="00BE52E3" w:rsidP="008134B8">
      <w:pPr>
        <w:jc w:val="both"/>
      </w:pPr>
    </w:p>
    <w:p w:rsidR="006D1004" w:rsidRPr="003359CF" w:rsidRDefault="006D1004" w:rsidP="00033F85">
      <w:pPr>
        <w:jc w:val="both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414E54" w:rsidRPr="00414E54" w:rsidTr="00FB5430">
        <w:trPr>
          <w:trHeight w:val="857"/>
        </w:trPr>
        <w:tc>
          <w:tcPr>
            <w:tcW w:w="4786" w:type="dxa"/>
          </w:tcPr>
          <w:p w:rsidR="00414E54" w:rsidRPr="00414E54" w:rsidRDefault="00414E54" w:rsidP="00313E9F">
            <w:pPr>
              <w:jc w:val="both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14E54">
              <w:rPr>
                <w:sz w:val="28"/>
                <w:szCs w:val="28"/>
              </w:rPr>
              <w:t>исполняющий</w:t>
            </w:r>
            <w:proofErr w:type="gramEnd"/>
            <w:r w:rsidRPr="00414E54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   К.Г. Слыщенко</w:t>
            </w:r>
          </w:p>
        </w:tc>
      </w:tr>
    </w:tbl>
    <w:p w:rsidR="003D1895" w:rsidRDefault="003D1895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090A44" w:rsidRDefault="00090A44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Pr="00A30703" w:rsidRDefault="00786D0F" w:rsidP="00786D0F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7"/>
        </w:rPr>
      </w:pPr>
      <w:r w:rsidRPr="00A30703">
        <w:rPr>
          <w:b/>
          <w:bCs/>
          <w:color w:val="000000"/>
          <w:spacing w:val="-5"/>
          <w:sz w:val="28"/>
          <w:szCs w:val="27"/>
        </w:rPr>
        <w:t>ПОЯСНИТЕЛЬНАЯ ЗАПИСКА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786D0F" w:rsidRPr="00A30703" w:rsidTr="00317F9F">
        <w:trPr>
          <w:trHeight w:val="124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86D0F" w:rsidRPr="00A30703" w:rsidRDefault="00786D0F" w:rsidP="00317F9F">
            <w:pPr>
              <w:ind w:right="-108"/>
              <w:jc w:val="center"/>
              <w:rPr>
                <w:sz w:val="28"/>
                <w:szCs w:val="27"/>
              </w:rPr>
            </w:pPr>
            <w:r w:rsidRPr="00A30703">
              <w:rPr>
                <w:b/>
                <w:sz w:val="28"/>
                <w:szCs w:val="27"/>
              </w:rPr>
              <w:t xml:space="preserve">к проекту решения Городской Думы </w:t>
            </w:r>
            <w:proofErr w:type="gramStart"/>
            <w:r w:rsidRPr="00A30703">
              <w:rPr>
                <w:b/>
                <w:sz w:val="28"/>
                <w:szCs w:val="27"/>
              </w:rPr>
              <w:t>Петропавловск-Камчатского</w:t>
            </w:r>
            <w:proofErr w:type="gramEnd"/>
            <w:r w:rsidRPr="00A30703">
              <w:rPr>
                <w:b/>
                <w:sz w:val="28"/>
                <w:szCs w:val="27"/>
              </w:rPr>
              <w:t xml:space="preserve"> городского округа о внесении изменений в решение Городской </w:t>
            </w:r>
            <w:r>
              <w:rPr>
                <w:b/>
                <w:sz w:val="28"/>
                <w:szCs w:val="27"/>
              </w:rPr>
              <w:t xml:space="preserve">Думы Петропавловск-Камчатского городского округа </w:t>
            </w:r>
            <w:r w:rsidRPr="00C62B7A">
              <w:rPr>
                <w:b/>
                <w:sz w:val="28"/>
                <w:szCs w:val="28"/>
              </w:rPr>
              <w:t>от 21.08.2013 № 283-р</w:t>
            </w:r>
            <w:r w:rsidRPr="00A30703">
              <w:rPr>
                <w:b/>
                <w:sz w:val="28"/>
                <w:szCs w:val="27"/>
              </w:rPr>
              <w:t xml:space="preserve"> «Об информации                   о вступлении Петропавловск-Камчатского городского округа в СОЮЗ РОССИЙСКИХ ГОРОДОВ ВОИНСКОЙ СЛАВЫ»</w:t>
            </w:r>
          </w:p>
        </w:tc>
      </w:tr>
    </w:tbl>
    <w:p w:rsidR="00786D0F" w:rsidRPr="00A30703" w:rsidRDefault="00786D0F" w:rsidP="00786D0F">
      <w:pPr>
        <w:ind w:firstLine="709"/>
        <w:jc w:val="both"/>
        <w:rPr>
          <w:b/>
          <w:sz w:val="28"/>
          <w:szCs w:val="27"/>
        </w:rPr>
      </w:pPr>
    </w:p>
    <w:p w:rsidR="00786D0F" w:rsidRDefault="00786D0F" w:rsidP="00786D0F">
      <w:pPr>
        <w:tabs>
          <w:tab w:val="left" w:pos="0"/>
          <w:tab w:val="left" w:pos="142"/>
          <w:tab w:val="left" w:pos="709"/>
          <w:tab w:val="left" w:pos="1134"/>
        </w:tabs>
        <w:ind w:right="10"/>
        <w:contextualSpacing/>
        <w:jc w:val="both"/>
        <w:rPr>
          <w:sz w:val="28"/>
          <w:szCs w:val="27"/>
        </w:rPr>
      </w:pPr>
      <w:r w:rsidRPr="00A30703">
        <w:rPr>
          <w:sz w:val="28"/>
          <w:szCs w:val="27"/>
        </w:rPr>
        <w:tab/>
      </w:r>
      <w:r w:rsidRPr="00A30703">
        <w:rPr>
          <w:sz w:val="28"/>
          <w:szCs w:val="27"/>
        </w:rPr>
        <w:tab/>
      </w:r>
      <w:proofErr w:type="gramStart"/>
      <w:r w:rsidRPr="00A30703">
        <w:rPr>
          <w:sz w:val="28"/>
          <w:szCs w:val="27"/>
        </w:rPr>
        <w:t>Проект решения Городской Думы Петропавловск-Камчатского городского округа о внесении изменений в решение Городской</w:t>
      </w:r>
      <w:r>
        <w:rPr>
          <w:sz w:val="28"/>
          <w:szCs w:val="27"/>
        </w:rPr>
        <w:t xml:space="preserve"> Думы Петропавловск-Камчатского городского округа </w:t>
      </w:r>
      <w:bookmarkStart w:id="0" w:name="_GoBack"/>
      <w:bookmarkEnd w:id="0"/>
      <w:r w:rsidRPr="00A30703">
        <w:rPr>
          <w:sz w:val="28"/>
          <w:szCs w:val="27"/>
        </w:rPr>
        <w:t xml:space="preserve">«Об информации  о вступлении Петропавловск-Камчатского городского округа в СОЮЗ РОССИЙСКИХ ГОРОДОВ ВОИНСКОЙ СЛАВЫ» (далее – проект решения Городской Думы) разработан в соответствии </w:t>
      </w:r>
      <w:r>
        <w:rPr>
          <w:sz w:val="28"/>
          <w:szCs w:val="27"/>
        </w:rPr>
        <w:t xml:space="preserve">       </w:t>
      </w:r>
      <w:r w:rsidRPr="00A30703">
        <w:rPr>
          <w:sz w:val="28"/>
          <w:szCs w:val="27"/>
        </w:rPr>
        <w:t xml:space="preserve">с Решением Городской Думы Петропавловск-Камчатского городского округа </w:t>
      </w:r>
      <w:r>
        <w:rPr>
          <w:sz w:val="28"/>
          <w:szCs w:val="27"/>
        </w:rPr>
        <w:t xml:space="preserve">         </w:t>
      </w:r>
      <w:r w:rsidRPr="00A30703">
        <w:rPr>
          <w:sz w:val="28"/>
          <w:szCs w:val="27"/>
        </w:rPr>
        <w:t>от 21.08.2013 № 283-р «Об информации о вступлении Петропавловск-Камчатского городского округа в СОЮЗ РОССИЙСКИХ ГОРОДОВ ВОИНСКОЙ</w:t>
      </w:r>
      <w:proofErr w:type="gramEnd"/>
      <w:r w:rsidRPr="00A30703">
        <w:rPr>
          <w:sz w:val="28"/>
          <w:szCs w:val="27"/>
        </w:rPr>
        <w:t xml:space="preserve"> СЛАВЫ». </w:t>
      </w:r>
    </w:p>
    <w:p w:rsidR="00786D0F" w:rsidRPr="00A30703" w:rsidRDefault="00786D0F" w:rsidP="00786D0F">
      <w:pPr>
        <w:tabs>
          <w:tab w:val="left" w:pos="0"/>
          <w:tab w:val="left" w:pos="142"/>
          <w:tab w:val="left" w:pos="709"/>
          <w:tab w:val="left" w:pos="1134"/>
        </w:tabs>
        <w:ind w:right="10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ab/>
      </w:r>
      <w:r>
        <w:rPr>
          <w:sz w:val="28"/>
          <w:szCs w:val="27"/>
        </w:rPr>
        <w:tab/>
        <w:t xml:space="preserve">В проекте решения в </w:t>
      </w:r>
      <w:r>
        <w:rPr>
          <w:bCs/>
          <w:sz w:val="28"/>
          <w:szCs w:val="28"/>
        </w:rPr>
        <w:t xml:space="preserve">наименовании </w:t>
      </w:r>
      <w:r w:rsidRPr="005C0DF6">
        <w:rPr>
          <w:bCs/>
          <w:sz w:val="28"/>
          <w:szCs w:val="28"/>
        </w:rPr>
        <w:t>слова «</w:t>
      </w:r>
      <w:r w:rsidRPr="005C0DF6">
        <w:rPr>
          <w:sz w:val="28"/>
          <w:szCs w:val="28"/>
        </w:rPr>
        <w:t>СОЮЗ РОССИЙСКИХ ГОРОДОВ ВОИНСКОЙ СЛАВЫ» замен</w:t>
      </w:r>
      <w:r>
        <w:rPr>
          <w:sz w:val="28"/>
          <w:szCs w:val="28"/>
        </w:rPr>
        <w:t>ены</w:t>
      </w:r>
      <w:r w:rsidRPr="005C0DF6">
        <w:rPr>
          <w:sz w:val="28"/>
          <w:szCs w:val="28"/>
        </w:rPr>
        <w:t xml:space="preserve"> словами «Союз городов воинской славы</w:t>
      </w:r>
      <w:r>
        <w:rPr>
          <w:sz w:val="28"/>
          <w:szCs w:val="28"/>
        </w:rPr>
        <w:t xml:space="preserve">»               в соответствии с Уставом </w:t>
      </w:r>
      <w:r w:rsidRPr="00A30703">
        <w:rPr>
          <w:sz w:val="28"/>
          <w:szCs w:val="27"/>
        </w:rPr>
        <w:t>«Союза городов воинской славы» (далее – Устав)</w:t>
      </w:r>
      <w:r>
        <w:rPr>
          <w:sz w:val="28"/>
          <w:szCs w:val="27"/>
        </w:rPr>
        <w:t>.</w:t>
      </w:r>
    </w:p>
    <w:p w:rsidR="00786D0F" w:rsidRPr="00A30703" w:rsidRDefault="00786D0F" w:rsidP="00786D0F">
      <w:pPr>
        <w:tabs>
          <w:tab w:val="left" w:pos="0"/>
          <w:tab w:val="left" w:pos="142"/>
          <w:tab w:val="left" w:pos="709"/>
          <w:tab w:val="left" w:pos="1134"/>
        </w:tabs>
        <w:ind w:right="10"/>
        <w:contextualSpacing/>
        <w:jc w:val="both"/>
        <w:rPr>
          <w:sz w:val="28"/>
          <w:szCs w:val="27"/>
        </w:rPr>
      </w:pPr>
      <w:r w:rsidRPr="00A30703">
        <w:rPr>
          <w:sz w:val="28"/>
          <w:szCs w:val="27"/>
        </w:rPr>
        <w:tab/>
      </w:r>
      <w:r w:rsidRPr="00A30703">
        <w:rPr>
          <w:sz w:val="28"/>
          <w:szCs w:val="27"/>
        </w:rPr>
        <w:tab/>
      </w:r>
      <w:r>
        <w:rPr>
          <w:sz w:val="28"/>
          <w:szCs w:val="27"/>
        </w:rPr>
        <w:t>Согласно</w:t>
      </w:r>
      <w:r w:rsidRPr="00A30703">
        <w:rPr>
          <w:sz w:val="28"/>
          <w:szCs w:val="27"/>
        </w:rPr>
        <w:t xml:space="preserve"> пункт</w:t>
      </w:r>
      <w:r>
        <w:rPr>
          <w:sz w:val="28"/>
          <w:szCs w:val="27"/>
        </w:rPr>
        <w:t>у</w:t>
      </w:r>
      <w:r w:rsidRPr="00A30703">
        <w:rPr>
          <w:sz w:val="28"/>
          <w:szCs w:val="27"/>
        </w:rPr>
        <w:t xml:space="preserve"> 3.1 статьи 3 Устава  членами «Союза городов воинской славы» могут являться муниципальные образования в Российской Федерации – города воинской славы Российской Федерации. Решение о вступлении в «Союз городов воинской славы» принимает соответствующий орган, уполномоченный на то Уставом или иным актом муниципального образования. Заключение договора или соглашения о сотрудничестве Уставом не предусмотрено. </w:t>
      </w:r>
    </w:p>
    <w:p w:rsidR="00786D0F" w:rsidRDefault="00786D0F" w:rsidP="00786D0F">
      <w:pPr>
        <w:tabs>
          <w:tab w:val="left" w:pos="0"/>
          <w:tab w:val="left" w:pos="142"/>
          <w:tab w:val="left" w:pos="709"/>
          <w:tab w:val="left" w:pos="1134"/>
        </w:tabs>
        <w:ind w:right="10"/>
        <w:contextualSpacing/>
        <w:jc w:val="both"/>
        <w:rPr>
          <w:sz w:val="28"/>
          <w:szCs w:val="27"/>
        </w:rPr>
      </w:pPr>
      <w:r w:rsidRPr="00A30703">
        <w:rPr>
          <w:sz w:val="28"/>
          <w:szCs w:val="27"/>
        </w:rPr>
        <w:tab/>
      </w:r>
      <w:r w:rsidRPr="00A30703">
        <w:rPr>
          <w:sz w:val="28"/>
          <w:szCs w:val="27"/>
        </w:rPr>
        <w:tab/>
      </w:r>
      <w:proofErr w:type="gramStart"/>
      <w:r w:rsidRPr="00A30703">
        <w:rPr>
          <w:sz w:val="28"/>
          <w:szCs w:val="27"/>
        </w:rPr>
        <w:t xml:space="preserve">Согласно выписке из протокола </w:t>
      </w:r>
      <w:r w:rsidRPr="00A30703">
        <w:rPr>
          <w:sz w:val="28"/>
          <w:szCs w:val="27"/>
          <w:lang w:val="en-US"/>
        </w:rPr>
        <w:t>II</w:t>
      </w:r>
      <w:r w:rsidRPr="00A30703">
        <w:rPr>
          <w:sz w:val="28"/>
          <w:szCs w:val="27"/>
        </w:rPr>
        <w:t xml:space="preserve"> Съезда </w:t>
      </w:r>
      <w:r>
        <w:rPr>
          <w:sz w:val="28"/>
          <w:szCs w:val="27"/>
        </w:rPr>
        <w:t>«</w:t>
      </w:r>
      <w:r w:rsidRPr="00A30703">
        <w:rPr>
          <w:sz w:val="28"/>
          <w:szCs w:val="27"/>
        </w:rPr>
        <w:t>Союза российских городов воинской славы</w:t>
      </w:r>
      <w:r>
        <w:rPr>
          <w:sz w:val="28"/>
          <w:szCs w:val="27"/>
        </w:rPr>
        <w:t>»</w:t>
      </w:r>
      <w:r w:rsidRPr="00A30703">
        <w:rPr>
          <w:sz w:val="28"/>
          <w:szCs w:val="27"/>
        </w:rPr>
        <w:t xml:space="preserve"> от 29.10.2013 рассмотрено предложение о приеме в члены </w:t>
      </w:r>
      <w:r>
        <w:rPr>
          <w:sz w:val="28"/>
          <w:szCs w:val="27"/>
        </w:rPr>
        <w:t>«</w:t>
      </w:r>
      <w:r w:rsidRPr="00A30703">
        <w:rPr>
          <w:sz w:val="28"/>
          <w:szCs w:val="27"/>
        </w:rPr>
        <w:t>Союза городов воинской славы</w:t>
      </w:r>
      <w:r>
        <w:rPr>
          <w:sz w:val="28"/>
          <w:szCs w:val="27"/>
        </w:rPr>
        <w:t>»</w:t>
      </w:r>
      <w:r w:rsidRPr="00A30703">
        <w:rPr>
          <w:sz w:val="28"/>
          <w:szCs w:val="27"/>
        </w:rPr>
        <w:t xml:space="preserve"> города Петропавловска-Камчатского (свидетельство </w:t>
      </w:r>
      <w:r>
        <w:rPr>
          <w:sz w:val="28"/>
          <w:szCs w:val="27"/>
        </w:rPr>
        <w:t xml:space="preserve">        </w:t>
      </w:r>
      <w:r w:rsidRPr="00A30703">
        <w:rPr>
          <w:sz w:val="28"/>
          <w:szCs w:val="27"/>
        </w:rPr>
        <w:t xml:space="preserve">от 20.06.2014 № 36) и утверждены суммы вступительного взноса в размере 10000 рублей и ежегодного членского взноса </w:t>
      </w:r>
      <w:r>
        <w:rPr>
          <w:sz w:val="28"/>
          <w:szCs w:val="27"/>
        </w:rPr>
        <w:t>с 01.01.2014 года</w:t>
      </w:r>
      <w:r w:rsidRPr="00A30703">
        <w:rPr>
          <w:sz w:val="28"/>
          <w:szCs w:val="27"/>
        </w:rPr>
        <w:t xml:space="preserve"> в размере 50 копеек </w:t>
      </w:r>
      <w:r>
        <w:rPr>
          <w:sz w:val="28"/>
          <w:szCs w:val="27"/>
        </w:rPr>
        <w:t xml:space="preserve">           </w:t>
      </w:r>
      <w:r w:rsidRPr="00A30703">
        <w:rPr>
          <w:sz w:val="28"/>
          <w:szCs w:val="27"/>
        </w:rPr>
        <w:t xml:space="preserve">за 1 жителя – члена </w:t>
      </w:r>
      <w:r>
        <w:rPr>
          <w:sz w:val="28"/>
          <w:szCs w:val="27"/>
        </w:rPr>
        <w:t>«</w:t>
      </w:r>
      <w:r w:rsidRPr="00A30703">
        <w:rPr>
          <w:sz w:val="28"/>
          <w:szCs w:val="27"/>
        </w:rPr>
        <w:t>Союза городов воинской славы</w:t>
      </w:r>
      <w:r>
        <w:rPr>
          <w:sz w:val="28"/>
          <w:szCs w:val="27"/>
        </w:rPr>
        <w:t>».</w:t>
      </w:r>
      <w:proofErr w:type="gramEnd"/>
    </w:p>
    <w:p w:rsidR="00786D0F" w:rsidRPr="00A30703" w:rsidRDefault="00786D0F" w:rsidP="00786D0F">
      <w:pPr>
        <w:tabs>
          <w:tab w:val="left" w:pos="0"/>
          <w:tab w:val="left" w:pos="142"/>
          <w:tab w:val="left" w:pos="709"/>
          <w:tab w:val="left" w:pos="1134"/>
        </w:tabs>
        <w:ind w:right="10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 w:rsidRPr="00A30703">
        <w:rPr>
          <w:sz w:val="28"/>
          <w:szCs w:val="27"/>
        </w:rPr>
        <w:t xml:space="preserve">Пунктом 3.4 Устава обозначены обязанности членов </w:t>
      </w:r>
      <w:r>
        <w:rPr>
          <w:sz w:val="28"/>
          <w:szCs w:val="27"/>
        </w:rPr>
        <w:t>«</w:t>
      </w:r>
      <w:r w:rsidRPr="00A30703">
        <w:rPr>
          <w:sz w:val="28"/>
          <w:szCs w:val="27"/>
        </w:rPr>
        <w:t>Союза городов воинской славы</w:t>
      </w:r>
      <w:r>
        <w:rPr>
          <w:sz w:val="28"/>
          <w:szCs w:val="27"/>
        </w:rPr>
        <w:t>»</w:t>
      </w:r>
      <w:r w:rsidRPr="00A30703">
        <w:rPr>
          <w:sz w:val="28"/>
          <w:szCs w:val="27"/>
        </w:rPr>
        <w:t xml:space="preserve"> по уплате членских взносов.</w:t>
      </w:r>
    </w:p>
    <w:p w:rsidR="00786D0F" w:rsidRPr="00A30703" w:rsidRDefault="00786D0F" w:rsidP="00786D0F">
      <w:pPr>
        <w:tabs>
          <w:tab w:val="left" w:pos="0"/>
          <w:tab w:val="left" w:pos="142"/>
          <w:tab w:val="left" w:pos="709"/>
          <w:tab w:val="left" w:pos="1134"/>
        </w:tabs>
        <w:ind w:right="10"/>
        <w:contextualSpacing/>
        <w:jc w:val="both"/>
        <w:rPr>
          <w:sz w:val="28"/>
          <w:szCs w:val="27"/>
        </w:rPr>
      </w:pPr>
      <w:r w:rsidRPr="00A30703">
        <w:rPr>
          <w:sz w:val="28"/>
          <w:szCs w:val="27"/>
        </w:rPr>
        <w:tab/>
      </w:r>
      <w:r w:rsidRPr="00A30703">
        <w:rPr>
          <w:sz w:val="28"/>
          <w:szCs w:val="27"/>
        </w:rPr>
        <w:tab/>
        <w:t xml:space="preserve">Общая сумма уплаты членских взносов с 2014-2015 годы, включая вступительный (единовременный), составит 374411,5 рублей. </w:t>
      </w:r>
    </w:p>
    <w:p w:rsidR="00786D0F" w:rsidRPr="00A30703" w:rsidRDefault="00786D0F" w:rsidP="00786D0F">
      <w:pPr>
        <w:ind w:firstLine="709"/>
        <w:jc w:val="both"/>
        <w:rPr>
          <w:sz w:val="28"/>
          <w:szCs w:val="27"/>
        </w:rPr>
      </w:pPr>
      <w:r w:rsidRPr="00A30703">
        <w:rPr>
          <w:sz w:val="28"/>
          <w:szCs w:val="27"/>
        </w:rPr>
        <w:t xml:space="preserve">В проекте бюджета </w:t>
      </w:r>
      <w:proofErr w:type="gramStart"/>
      <w:r w:rsidRPr="00A30703">
        <w:rPr>
          <w:sz w:val="28"/>
          <w:szCs w:val="27"/>
        </w:rPr>
        <w:t>Петропавловск-Камчатского</w:t>
      </w:r>
      <w:proofErr w:type="gramEnd"/>
      <w:r w:rsidRPr="00A30703">
        <w:rPr>
          <w:sz w:val="28"/>
          <w:szCs w:val="27"/>
        </w:rPr>
        <w:t xml:space="preserve"> городского округа на 2015 год предусмотрена уплата ежегодных членских взносов в размере 91355,5 рублей.</w:t>
      </w:r>
    </w:p>
    <w:p w:rsidR="00786D0F" w:rsidRPr="00A30703" w:rsidRDefault="00786D0F" w:rsidP="00786D0F">
      <w:pPr>
        <w:ind w:firstLine="709"/>
        <w:jc w:val="both"/>
        <w:rPr>
          <w:sz w:val="28"/>
          <w:szCs w:val="27"/>
        </w:rPr>
      </w:pPr>
      <w:r w:rsidRPr="00A30703">
        <w:rPr>
          <w:sz w:val="28"/>
          <w:szCs w:val="27"/>
        </w:rPr>
        <w:t xml:space="preserve">Принятие проекта решения потребует дополнительных расходов бюджета </w:t>
      </w:r>
      <w:proofErr w:type="gramStart"/>
      <w:r w:rsidRPr="00A30703">
        <w:rPr>
          <w:sz w:val="28"/>
          <w:szCs w:val="27"/>
        </w:rPr>
        <w:t>Петропавловск-Камчатского</w:t>
      </w:r>
      <w:proofErr w:type="gramEnd"/>
      <w:r w:rsidRPr="00A30703">
        <w:rPr>
          <w:sz w:val="28"/>
          <w:szCs w:val="27"/>
        </w:rPr>
        <w:t xml:space="preserve"> городского округа в размере 283056,00 рублей</w:t>
      </w:r>
      <w:r>
        <w:rPr>
          <w:sz w:val="28"/>
          <w:szCs w:val="27"/>
        </w:rPr>
        <w:t xml:space="preserve"> (для уплаты членских взносов за 2014, 2016, 2017 годы)</w:t>
      </w:r>
      <w:r w:rsidRPr="00A30703">
        <w:rPr>
          <w:sz w:val="28"/>
          <w:szCs w:val="27"/>
        </w:rPr>
        <w:t xml:space="preserve">. </w:t>
      </w:r>
    </w:p>
    <w:p w:rsidR="00786D0F" w:rsidRPr="00A30703" w:rsidRDefault="00786D0F" w:rsidP="00786D0F">
      <w:pPr>
        <w:ind w:firstLine="709"/>
        <w:jc w:val="both"/>
        <w:rPr>
          <w:sz w:val="28"/>
          <w:szCs w:val="27"/>
        </w:rPr>
      </w:pPr>
      <w:proofErr w:type="gramStart"/>
      <w:r w:rsidRPr="00A30703">
        <w:rPr>
          <w:sz w:val="28"/>
          <w:szCs w:val="27"/>
        </w:rPr>
        <w:t>Предлагаемый проект решения влечет необходимость внесения изменени</w:t>
      </w:r>
      <w:r w:rsidR="00345D07">
        <w:rPr>
          <w:sz w:val="28"/>
          <w:szCs w:val="27"/>
        </w:rPr>
        <w:t xml:space="preserve">й в </w:t>
      </w:r>
      <w:r w:rsidRPr="00A30703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     </w:t>
      </w:r>
      <w:r w:rsidR="00345D07">
        <w:rPr>
          <w:sz w:val="28"/>
          <w:szCs w:val="27"/>
        </w:rPr>
        <w:t>Р</w:t>
      </w:r>
      <w:r w:rsidR="00345D07" w:rsidRPr="00A30703">
        <w:rPr>
          <w:sz w:val="28"/>
          <w:szCs w:val="27"/>
        </w:rPr>
        <w:t>ешени</w:t>
      </w:r>
      <w:r w:rsidR="00345D07">
        <w:rPr>
          <w:sz w:val="28"/>
          <w:szCs w:val="27"/>
        </w:rPr>
        <w:t>е</w:t>
      </w:r>
      <w:r w:rsidR="00345D07" w:rsidRPr="00A30703">
        <w:rPr>
          <w:sz w:val="28"/>
          <w:szCs w:val="27"/>
        </w:rPr>
        <w:t xml:space="preserve"> Городской Думы Петропавловск-Камчатского городского округа               </w:t>
      </w:r>
      <w:r w:rsidR="00345D07">
        <w:rPr>
          <w:sz w:val="28"/>
          <w:szCs w:val="27"/>
        </w:rPr>
        <w:t xml:space="preserve">от 27.12.2013 № 176-нд </w:t>
      </w:r>
      <w:r w:rsidR="00345D07" w:rsidRPr="00A30703">
        <w:rPr>
          <w:sz w:val="28"/>
          <w:szCs w:val="27"/>
        </w:rPr>
        <w:t>«О бюджете Петропавловск-Камчатского городского округа на 201</w:t>
      </w:r>
      <w:r w:rsidR="00345D07">
        <w:rPr>
          <w:sz w:val="28"/>
          <w:szCs w:val="27"/>
        </w:rPr>
        <w:t>4</w:t>
      </w:r>
      <w:r w:rsidR="00345D07" w:rsidRPr="00A30703">
        <w:rPr>
          <w:sz w:val="28"/>
          <w:szCs w:val="27"/>
        </w:rPr>
        <w:t xml:space="preserve"> год и плановый период 201</w:t>
      </w:r>
      <w:r w:rsidR="00345D07">
        <w:rPr>
          <w:sz w:val="28"/>
          <w:szCs w:val="27"/>
        </w:rPr>
        <w:t>5</w:t>
      </w:r>
      <w:r w:rsidR="00345D07" w:rsidRPr="00A30703">
        <w:rPr>
          <w:sz w:val="28"/>
          <w:szCs w:val="27"/>
        </w:rPr>
        <w:t>-201</w:t>
      </w:r>
      <w:r w:rsidR="00345D07">
        <w:rPr>
          <w:sz w:val="28"/>
          <w:szCs w:val="27"/>
        </w:rPr>
        <w:t>6 годов</w:t>
      </w:r>
      <w:r w:rsidR="00345D07" w:rsidRPr="00A30703">
        <w:rPr>
          <w:sz w:val="28"/>
          <w:szCs w:val="27"/>
        </w:rPr>
        <w:t>»</w:t>
      </w:r>
      <w:r w:rsidR="00345D07">
        <w:rPr>
          <w:sz w:val="28"/>
          <w:szCs w:val="27"/>
        </w:rPr>
        <w:t xml:space="preserve">, а также </w:t>
      </w:r>
      <w:r w:rsidRPr="00A30703">
        <w:rPr>
          <w:sz w:val="28"/>
          <w:szCs w:val="27"/>
        </w:rPr>
        <w:t>в проект Решения Городской Думы Петропавловск-Камчатского городского округа «О бюджете Петропавловск-Камчатского городского округа на 2015 год и плановый период 2016-201</w:t>
      </w:r>
      <w:r>
        <w:rPr>
          <w:sz w:val="28"/>
          <w:szCs w:val="27"/>
        </w:rPr>
        <w:t>7 годов</w:t>
      </w:r>
      <w:r w:rsidRPr="00A30703">
        <w:rPr>
          <w:sz w:val="28"/>
          <w:szCs w:val="27"/>
        </w:rPr>
        <w:t>».</w:t>
      </w:r>
      <w:proofErr w:type="gramEnd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110"/>
      </w:tblGrid>
      <w:tr w:rsidR="00786D0F" w:rsidRPr="00A30703" w:rsidTr="00317F9F">
        <w:tc>
          <w:tcPr>
            <w:tcW w:w="6204" w:type="dxa"/>
          </w:tcPr>
          <w:p w:rsidR="00786D0F" w:rsidRPr="00A30703" w:rsidRDefault="00786D0F" w:rsidP="00317F9F">
            <w:pPr>
              <w:tabs>
                <w:tab w:val="right" w:pos="9355"/>
              </w:tabs>
              <w:rPr>
                <w:rFonts w:eastAsia="Times New Roman"/>
                <w:szCs w:val="27"/>
                <w:lang w:eastAsia="ru-RU"/>
              </w:rPr>
            </w:pPr>
          </w:p>
          <w:p w:rsidR="00786D0F" w:rsidRPr="00A30703" w:rsidRDefault="00786D0F" w:rsidP="00317F9F">
            <w:pPr>
              <w:tabs>
                <w:tab w:val="right" w:pos="9355"/>
              </w:tabs>
              <w:rPr>
                <w:rFonts w:eastAsia="Times New Roman"/>
                <w:szCs w:val="27"/>
                <w:lang w:eastAsia="ru-RU"/>
              </w:rPr>
            </w:pPr>
          </w:p>
          <w:p w:rsidR="00786D0F" w:rsidRPr="00A30703" w:rsidRDefault="00786D0F" w:rsidP="00317F9F">
            <w:pPr>
              <w:tabs>
                <w:tab w:val="right" w:pos="9355"/>
              </w:tabs>
              <w:rPr>
                <w:rFonts w:eastAsia="Times New Roman"/>
                <w:szCs w:val="27"/>
                <w:lang w:eastAsia="ru-RU"/>
              </w:rPr>
            </w:pPr>
            <w:r w:rsidRPr="00A30703">
              <w:rPr>
                <w:rFonts w:eastAsia="Times New Roman"/>
                <w:szCs w:val="27"/>
                <w:lang w:eastAsia="ru-RU"/>
              </w:rPr>
              <w:t>«</w:t>
            </w:r>
            <w:r w:rsidR="00F41289">
              <w:rPr>
                <w:rFonts w:eastAsia="Times New Roman"/>
                <w:szCs w:val="27"/>
                <w:lang w:eastAsia="ru-RU"/>
              </w:rPr>
              <w:t>0</w:t>
            </w:r>
            <w:r w:rsidR="00345D07">
              <w:rPr>
                <w:rFonts w:eastAsia="Times New Roman"/>
                <w:szCs w:val="27"/>
                <w:lang w:eastAsia="ru-RU"/>
              </w:rPr>
              <w:t>3</w:t>
            </w:r>
            <w:r w:rsidRPr="00A30703">
              <w:rPr>
                <w:rFonts w:eastAsia="Times New Roman"/>
                <w:szCs w:val="27"/>
                <w:lang w:eastAsia="ru-RU"/>
              </w:rPr>
              <w:t>»</w:t>
            </w:r>
            <w:r w:rsidR="00F41289">
              <w:rPr>
                <w:rFonts w:eastAsia="Times New Roman"/>
                <w:szCs w:val="27"/>
                <w:lang w:eastAsia="ru-RU"/>
              </w:rPr>
              <w:t>декабря</w:t>
            </w:r>
            <w:r w:rsidRPr="00A30703">
              <w:rPr>
                <w:rFonts w:eastAsia="Times New Roman"/>
                <w:szCs w:val="27"/>
                <w:lang w:eastAsia="ru-RU"/>
              </w:rPr>
              <w:t xml:space="preserve"> 2014 г.</w:t>
            </w:r>
          </w:p>
          <w:p w:rsidR="00786D0F" w:rsidRPr="00A30703" w:rsidRDefault="00786D0F" w:rsidP="00317F9F">
            <w:pPr>
              <w:tabs>
                <w:tab w:val="right" w:pos="9355"/>
              </w:tabs>
              <w:rPr>
                <w:rFonts w:eastAsia="Times New Roman"/>
                <w:szCs w:val="27"/>
                <w:lang w:eastAsia="ru-RU"/>
              </w:rPr>
            </w:pPr>
          </w:p>
        </w:tc>
        <w:tc>
          <w:tcPr>
            <w:tcW w:w="4110" w:type="dxa"/>
          </w:tcPr>
          <w:p w:rsidR="00786D0F" w:rsidRPr="00A30703" w:rsidRDefault="00786D0F" w:rsidP="00317F9F">
            <w:pPr>
              <w:tabs>
                <w:tab w:val="right" w:pos="9355"/>
              </w:tabs>
              <w:jc w:val="right"/>
              <w:rPr>
                <w:rFonts w:eastAsia="Times New Roman"/>
                <w:szCs w:val="27"/>
                <w:lang w:eastAsia="ru-RU"/>
              </w:rPr>
            </w:pPr>
          </w:p>
          <w:p w:rsidR="00786D0F" w:rsidRPr="00A30703" w:rsidRDefault="00786D0F" w:rsidP="00317F9F">
            <w:pPr>
              <w:tabs>
                <w:tab w:val="right" w:pos="9355"/>
              </w:tabs>
              <w:jc w:val="right"/>
              <w:rPr>
                <w:rFonts w:eastAsia="Times New Roman"/>
                <w:szCs w:val="27"/>
                <w:lang w:eastAsia="ru-RU"/>
              </w:rPr>
            </w:pPr>
          </w:p>
          <w:p w:rsidR="00786D0F" w:rsidRPr="00A30703" w:rsidRDefault="00786D0F" w:rsidP="00317F9F">
            <w:pPr>
              <w:tabs>
                <w:tab w:val="right" w:pos="9355"/>
              </w:tabs>
              <w:jc w:val="right"/>
              <w:rPr>
                <w:rFonts w:eastAsia="Times New Roman"/>
                <w:szCs w:val="27"/>
                <w:lang w:eastAsia="ru-RU"/>
              </w:rPr>
            </w:pPr>
            <w:r w:rsidRPr="00A30703">
              <w:rPr>
                <w:rFonts w:eastAsia="Times New Roman"/>
                <w:szCs w:val="27"/>
                <w:lang w:eastAsia="ru-RU"/>
              </w:rPr>
              <w:t>____________/Тишкина О.А./</w:t>
            </w:r>
          </w:p>
        </w:tc>
      </w:tr>
    </w:tbl>
    <w:p w:rsidR="00786D0F" w:rsidRPr="007D1B04" w:rsidRDefault="00786D0F" w:rsidP="00786D0F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lastRenderedPageBreak/>
        <w:t>ФИНАНСОВО-ЭКОНОМИЧЕСКОЕ ОБОСНОВАНИЕ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786D0F" w:rsidRPr="007D1B04" w:rsidTr="00317F9F">
        <w:trPr>
          <w:trHeight w:val="124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86D0F" w:rsidRPr="007D1B04" w:rsidRDefault="00786D0F" w:rsidP="00317F9F">
            <w:pPr>
              <w:ind w:right="-108"/>
              <w:jc w:val="center"/>
              <w:rPr>
                <w:sz w:val="28"/>
                <w:szCs w:val="28"/>
              </w:rPr>
            </w:pPr>
            <w:r w:rsidRPr="002F0E4A">
              <w:rPr>
                <w:b/>
                <w:sz w:val="28"/>
                <w:szCs w:val="28"/>
              </w:rPr>
              <w:t xml:space="preserve">к проекту решения Городской Думы </w:t>
            </w:r>
            <w:proofErr w:type="gramStart"/>
            <w:r w:rsidRPr="002F0E4A">
              <w:rPr>
                <w:b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2F0E4A">
              <w:rPr>
                <w:b/>
                <w:sz w:val="28"/>
                <w:szCs w:val="28"/>
              </w:rPr>
              <w:t xml:space="preserve">городского округа </w:t>
            </w:r>
            <w:r w:rsidRPr="007115EB">
              <w:rPr>
                <w:b/>
                <w:sz w:val="28"/>
                <w:szCs w:val="28"/>
              </w:rPr>
              <w:t>о внесении изменений в решение Городской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F0E4A">
              <w:rPr>
                <w:b/>
                <w:sz w:val="28"/>
                <w:szCs w:val="28"/>
              </w:rPr>
              <w:t>Думы Петропавловск-Камчатского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F0E4A">
              <w:rPr>
                <w:b/>
                <w:sz w:val="28"/>
                <w:szCs w:val="28"/>
              </w:rPr>
              <w:t>городского округа</w:t>
            </w:r>
            <w:r w:rsidRPr="007115EB">
              <w:rPr>
                <w:b/>
                <w:sz w:val="28"/>
                <w:szCs w:val="28"/>
              </w:rPr>
              <w:t xml:space="preserve"> «Об информации 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115EB">
              <w:rPr>
                <w:b/>
                <w:sz w:val="28"/>
                <w:szCs w:val="28"/>
              </w:rPr>
              <w:t>вступлении Петропавловск-Камчатского городского округа в СОЮЗ РОССИЙСКИХ ГОРОДОВ ВОИНСКОЙ СЛАВЫ»</w:t>
            </w:r>
          </w:p>
        </w:tc>
      </w:tr>
    </w:tbl>
    <w:p w:rsidR="00786D0F" w:rsidRPr="002F0E4A" w:rsidRDefault="00786D0F" w:rsidP="00786D0F">
      <w:pPr>
        <w:ind w:firstLine="709"/>
        <w:jc w:val="both"/>
        <w:rPr>
          <w:sz w:val="28"/>
          <w:szCs w:val="28"/>
        </w:rPr>
      </w:pPr>
    </w:p>
    <w:p w:rsidR="00786D0F" w:rsidRDefault="00786D0F" w:rsidP="00786D0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</w:t>
      </w:r>
      <w:r w:rsidRPr="002F0E4A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2F0E4A">
        <w:rPr>
          <w:sz w:val="28"/>
          <w:szCs w:val="28"/>
        </w:rPr>
        <w:t xml:space="preserve"> Городской Думы </w:t>
      </w:r>
      <w:proofErr w:type="gramStart"/>
      <w:r w:rsidRPr="002F0E4A">
        <w:rPr>
          <w:sz w:val="28"/>
          <w:szCs w:val="28"/>
        </w:rPr>
        <w:t>Петропавловск</w:t>
      </w:r>
      <w:r>
        <w:rPr>
          <w:sz w:val="28"/>
          <w:szCs w:val="28"/>
        </w:rPr>
        <w:t>-Камчатского</w:t>
      </w:r>
      <w:proofErr w:type="gramEnd"/>
      <w:r>
        <w:rPr>
          <w:sz w:val="28"/>
          <w:szCs w:val="28"/>
        </w:rPr>
        <w:t xml:space="preserve"> городского округа </w:t>
      </w:r>
      <w:r w:rsidRPr="002B499D">
        <w:rPr>
          <w:sz w:val="28"/>
          <w:szCs w:val="28"/>
        </w:rPr>
        <w:t>о внесении изменений в решение Городской</w:t>
      </w:r>
      <w:r>
        <w:rPr>
          <w:b/>
          <w:sz w:val="28"/>
          <w:szCs w:val="28"/>
        </w:rPr>
        <w:t xml:space="preserve"> </w:t>
      </w:r>
      <w:r w:rsidRPr="002F0E4A">
        <w:rPr>
          <w:sz w:val="28"/>
          <w:szCs w:val="28"/>
        </w:rPr>
        <w:t>Думы Петропавловск-Камчатского городского округа от 21.08.2013 № 283-р «О вступлении Петропавловск-Камчатского городского округа в СОЮЗ РОССИЙСКИХ ГОРОДОВ ВОИНСКОЙ СЛАВЫ» установлено, что интересы Петропавловск-Камчатского городского округа в деятельности СОЮЗА РОССИЙСКИХ ГОРОДОВ ВОИНСКОЙ СЛАВЫ представляет Глава Петропавловск-Камчатского городского округа</w:t>
      </w:r>
      <w:r>
        <w:rPr>
          <w:sz w:val="28"/>
          <w:szCs w:val="28"/>
        </w:rPr>
        <w:t>.</w:t>
      </w:r>
    </w:p>
    <w:p w:rsidR="00786D0F" w:rsidRPr="002B499D" w:rsidRDefault="00786D0F" w:rsidP="00786D0F">
      <w:pPr>
        <w:tabs>
          <w:tab w:val="left" w:pos="0"/>
          <w:tab w:val="left" w:pos="142"/>
          <w:tab w:val="left" w:pos="709"/>
          <w:tab w:val="left" w:pos="1134"/>
        </w:tabs>
        <w:ind w:right="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B499D">
        <w:rPr>
          <w:sz w:val="28"/>
          <w:szCs w:val="28"/>
        </w:rPr>
        <w:t>Согласно выписке из протокола</w:t>
      </w:r>
      <w:r>
        <w:rPr>
          <w:sz w:val="28"/>
          <w:szCs w:val="28"/>
        </w:rPr>
        <w:t xml:space="preserve"> </w:t>
      </w:r>
      <w:r w:rsidRPr="002B499D">
        <w:rPr>
          <w:sz w:val="28"/>
          <w:szCs w:val="28"/>
          <w:lang w:val="en-US"/>
        </w:rPr>
        <w:t>II</w:t>
      </w:r>
      <w:r w:rsidRPr="002B499D">
        <w:rPr>
          <w:sz w:val="28"/>
          <w:szCs w:val="28"/>
        </w:rPr>
        <w:t xml:space="preserve"> Съезда </w:t>
      </w:r>
      <w:r>
        <w:rPr>
          <w:sz w:val="28"/>
          <w:szCs w:val="28"/>
        </w:rPr>
        <w:t>«</w:t>
      </w:r>
      <w:r w:rsidRPr="002B499D">
        <w:rPr>
          <w:sz w:val="28"/>
          <w:szCs w:val="28"/>
        </w:rPr>
        <w:t>Союза российских городов воинской славы</w:t>
      </w:r>
      <w:r>
        <w:rPr>
          <w:sz w:val="28"/>
          <w:szCs w:val="28"/>
        </w:rPr>
        <w:t>»</w:t>
      </w:r>
      <w:r w:rsidRPr="002B499D">
        <w:rPr>
          <w:sz w:val="28"/>
          <w:szCs w:val="28"/>
        </w:rPr>
        <w:t xml:space="preserve"> от 29.10.2013 рассмотрено предложение о приеме в члены Союза городов воинской славы города Петропавловска-Камчатского (свидетельство от 20.06.2014 № 36) и утверждены суммы вступительного взноса в размере 10000 рублей и ежегодного членского взноса в размере 50 копеек за 1 жителя – члена </w:t>
      </w:r>
      <w:r>
        <w:rPr>
          <w:sz w:val="28"/>
          <w:szCs w:val="28"/>
        </w:rPr>
        <w:t>«</w:t>
      </w:r>
      <w:r w:rsidRPr="002B499D">
        <w:rPr>
          <w:sz w:val="28"/>
          <w:szCs w:val="28"/>
        </w:rPr>
        <w:t>Союза городов воинской славы</w:t>
      </w:r>
      <w:r>
        <w:rPr>
          <w:sz w:val="28"/>
          <w:szCs w:val="28"/>
        </w:rPr>
        <w:t>»</w:t>
      </w:r>
      <w:r w:rsidRPr="002B499D">
        <w:rPr>
          <w:sz w:val="28"/>
          <w:szCs w:val="28"/>
        </w:rPr>
        <w:t xml:space="preserve">. </w:t>
      </w:r>
      <w:proofErr w:type="gramEnd"/>
    </w:p>
    <w:p w:rsidR="00786D0F" w:rsidRPr="002B499D" w:rsidRDefault="00786D0F" w:rsidP="00786D0F">
      <w:pPr>
        <w:suppressAutoHyphens/>
        <w:ind w:firstLine="708"/>
        <w:jc w:val="both"/>
        <w:rPr>
          <w:sz w:val="28"/>
          <w:szCs w:val="28"/>
        </w:rPr>
      </w:pPr>
      <w:r w:rsidRPr="002B499D">
        <w:rPr>
          <w:sz w:val="28"/>
          <w:szCs w:val="28"/>
        </w:rPr>
        <w:t xml:space="preserve">Согласно статистическим данным о количестве жителей, зарегистрированных в </w:t>
      </w:r>
      <w:proofErr w:type="gramStart"/>
      <w:r w:rsidRPr="002B499D">
        <w:rPr>
          <w:sz w:val="28"/>
          <w:szCs w:val="28"/>
        </w:rPr>
        <w:t>Петропавловск-Камчатском</w:t>
      </w:r>
      <w:proofErr w:type="gramEnd"/>
      <w:r w:rsidRPr="002B499D">
        <w:rPr>
          <w:sz w:val="28"/>
          <w:szCs w:val="28"/>
        </w:rPr>
        <w:t xml:space="preserve"> городском округе (письмо Управления экономики администрации Петропавловск-Камчатского городского округа от 10.11.2014 </w:t>
      </w:r>
      <w:r>
        <w:rPr>
          <w:sz w:val="28"/>
          <w:szCs w:val="28"/>
        </w:rPr>
        <w:t xml:space="preserve">          </w:t>
      </w:r>
      <w:r w:rsidRPr="002B499D">
        <w:rPr>
          <w:sz w:val="28"/>
          <w:szCs w:val="28"/>
        </w:rPr>
        <w:t>№ 01-10-02/672), расчет расходов бюджета Петропавловск-Камчатского городского округа</w:t>
      </w:r>
      <w:r>
        <w:rPr>
          <w:sz w:val="28"/>
          <w:szCs w:val="28"/>
        </w:rPr>
        <w:t xml:space="preserve"> составит</w:t>
      </w:r>
      <w:r w:rsidRPr="002B499D">
        <w:rPr>
          <w:sz w:val="28"/>
          <w:szCs w:val="28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1024"/>
        <w:gridCol w:w="2681"/>
        <w:gridCol w:w="1699"/>
        <w:gridCol w:w="2253"/>
        <w:gridCol w:w="1984"/>
      </w:tblGrid>
      <w:tr w:rsidR="00786D0F" w:rsidRPr="002F0E4A" w:rsidTr="00317F9F">
        <w:tc>
          <w:tcPr>
            <w:tcW w:w="565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  <w:r w:rsidRPr="002F0E4A">
              <w:t>№</w:t>
            </w:r>
          </w:p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  <w:proofErr w:type="gramStart"/>
            <w:r w:rsidRPr="002F0E4A">
              <w:t>п</w:t>
            </w:r>
            <w:proofErr w:type="gramEnd"/>
            <w:r w:rsidRPr="002F0E4A">
              <w:t>/п</w:t>
            </w:r>
          </w:p>
        </w:tc>
        <w:tc>
          <w:tcPr>
            <w:tcW w:w="1024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  <w:r w:rsidRPr="002F0E4A">
              <w:t>Год</w:t>
            </w:r>
          </w:p>
        </w:tc>
        <w:tc>
          <w:tcPr>
            <w:tcW w:w="2681" w:type="dxa"/>
          </w:tcPr>
          <w:p w:rsidR="00786D0F" w:rsidRPr="002F0E4A" w:rsidRDefault="00786D0F" w:rsidP="00317F9F">
            <w:pPr>
              <w:suppressAutoHyphens/>
              <w:autoSpaceDE/>
              <w:autoSpaceDN/>
            </w:pPr>
            <w:r w:rsidRPr="002F0E4A">
              <w:t>Кол-во человек, зарегистрированных в городском округе,  на начало указанного периода</w:t>
            </w:r>
          </w:p>
        </w:tc>
        <w:tc>
          <w:tcPr>
            <w:tcW w:w="1699" w:type="dxa"/>
          </w:tcPr>
          <w:p w:rsidR="00786D0F" w:rsidRPr="002F0E4A" w:rsidRDefault="00786D0F" w:rsidP="00317F9F">
            <w:pPr>
              <w:suppressAutoHyphens/>
              <w:autoSpaceDE/>
              <w:autoSpaceDN/>
            </w:pPr>
            <w:r w:rsidRPr="002F0E4A">
              <w:t xml:space="preserve">Общая сумма членских взносов,  </w:t>
            </w:r>
          </w:p>
          <w:p w:rsidR="00786D0F" w:rsidRPr="002F0E4A" w:rsidRDefault="00786D0F" w:rsidP="00317F9F">
            <w:pPr>
              <w:suppressAutoHyphens/>
              <w:autoSpaceDE/>
              <w:autoSpaceDN/>
            </w:pPr>
            <w:r w:rsidRPr="002F0E4A">
              <w:t>в указанный период,</w:t>
            </w:r>
          </w:p>
          <w:p w:rsidR="00786D0F" w:rsidRPr="002F0E4A" w:rsidRDefault="00786D0F" w:rsidP="00317F9F">
            <w:pPr>
              <w:suppressAutoHyphens/>
              <w:autoSpaceDE/>
              <w:autoSpaceDN/>
            </w:pPr>
            <w:r w:rsidRPr="002F0E4A">
              <w:t xml:space="preserve">из расчета </w:t>
            </w:r>
          </w:p>
          <w:p w:rsidR="00786D0F" w:rsidRPr="002F0E4A" w:rsidRDefault="00786D0F" w:rsidP="00317F9F">
            <w:pPr>
              <w:suppressAutoHyphens/>
              <w:autoSpaceDE/>
              <w:autoSpaceDN/>
            </w:pPr>
            <w:r w:rsidRPr="002F0E4A">
              <w:t xml:space="preserve">50 копеек </w:t>
            </w:r>
          </w:p>
          <w:p w:rsidR="00786D0F" w:rsidRPr="002F0E4A" w:rsidRDefault="00786D0F" w:rsidP="00317F9F">
            <w:pPr>
              <w:suppressAutoHyphens/>
              <w:autoSpaceDE/>
              <w:autoSpaceDN/>
            </w:pPr>
            <w:r w:rsidRPr="002F0E4A">
              <w:t>на 1 жителя</w:t>
            </w:r>
          </w:p>
        </w:tc>
        <w:tc>
          <w:tcPr>
            <w:tcW w:w="2253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both"/>
            </w:pPr>
            <w:r w:rsidRPr="002F0E4A">
              <w:t>Вступительный взнос, руб.</w:t>
            </w:r>
          </w:p>
        </w:tc>
        <w:tc>
          <w:tcPr>
            <w:tcW w:w="1984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  <w:r w:rsidRPr="002F0E4A">
              <w:t>Всего,</w:t>
            </w:r>
          </w:p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  <w:r w:rsidRPr="002F0E4A">
              <w:t>руб.</w:t>
            </w:r>
          </w:p>
        </w:tc>
      </w:tr>
      <w:tr w:rsidR="00786D0F" w:rsidRPr="002F0E4A" w:rsidTr="00317F9F">
        <w:tc>
          <w:tcPr>
            <w:tcW w:w="565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  <w:r w:rsidRPr="002F0E4A">
              <w:t>1.</w:t>
            </w:r>
          </w:p>
        </w:tc>
        <w:tc>
          <w:tcPr>
            <w:tcW w:w="1024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  <w:r w:rsidRPr="002F0E4A">
              <w:t>2014</w:t>
            </w:r>
          </w:p>
        </w:tc>
        <w:tc>
          <w:tcPr>
            <w:tcW w:w="2681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  <w:r w:rsidRPr="002F0E4A">
              <w:t>182711</w:t>
            </w:r>
          </w:p>
        </w:tc>
        <w:tc>
          <w:tcPr>
            <w:tcW w:w="1699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  <w:r>
              <w:t>91355,5</w:t>
            </w:r>
          </w:p>
        </w:tc>
        <w:tc>
          <w:tcPr>
            <w:tcW w:w="2253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</w:p>
        </w:tc>
        <w:tc>
          <w:tcPr>
            <w:tcW w:w="1984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</w:p>
        </w:tc>
      </w:tr>
      <w:tr w:rsidR="00786D0F" w:rsidRPr="002F0E4A" w:rsidTr="00317F9F">
        <w:tc>
          <w:tcPr>
            <w:tcW w:w="565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  <w:r w:rsidRPr="002F0E4A">
              <w:t>2.</w:t>
            </w:r>
          </w:p>
        </w:tc>
        <w:tc>
          <w:tcPr>
            <w:tcW w:w="1024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  <w:r w:rsidRPr="002F0E4A">
              <w:t>2015</w:t>
            </w:r>
          </w:p>
        </w:tc>
        <w:tc>
          <w:tcPr>
            <w:tcW w:w="2681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  <w:r w:rsidRPr="002F0E4A">
              <w:t>18</w:t>
            </w:r>
            <w:r>
              <w:t>1489</w:t>
            </w:r>
          </w:p>
        </w:tc>
        <w:tc>
          <w:tcPr>
            <w:tcW w:w="1699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  <w:r>
              <w:t>90744,5</w:t>
            </w:r>
          </w:p>
        </w:tc>
        <w:tc>
          <w:tcPr>
            <w:tcW w:w="2253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</w:p>
        </w:tc>
        <w:tc>
          <w:tcPr>
            <w:tcW w:w="1984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</w:p>
        </w:tc>
      </w:tr>
      <w:tr w:rsidR="00786D0F" w:rsidRPr="002F0E4A" w:rsidTr="00317F9F">
        <w:tc>
          <w:tcPr>
            <w:tcW w:w="565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  <w:r w:rsidRPr="002F0E4A">
              <w:t>3.</w:t>
            </w:r>
          </w:p>
        </w:tc>
        <w:tc>
          <w:tcPr>
            <w:tcW w:w="1024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  <w:r w:rsidRPr="002F0E4A">
              <w:t>2016</w:t>
            </w:r>
          </w:p>
        </w:tc>
        <w:tc>
          <w:tcPr>
            <w:tcW w:w="2681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  <w:r w:rsidRPr="002F0E4A">
              <w:t>18</w:t>
            </w:r>
            <w:r>
              <w:t>1962</w:t>
            </w:r>
          </w:p>
        </w:tc>
        <w:tc>
          <w:tcPr>
            <w:tcW w:w="1699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  <w:r>
              <w:t>90981,0</w:t>
            </w:r>
          </w:p>
        </w:tc>
        <w:tc>
          <w:tcPr>
            <w:tcW w:w="2253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</w:p>
        </w:tc>
        <w:tc>
          <w:tcPr>
            <w:tcW w:w="1984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</w:p>
        </w:tc>
      </w:tr>
      <w:tr w:rsidR="00786D0F" w:rsidRPr="002F0E4A" w:rsidTr="00317F9F">
        <w:tc>
          <w:tcPr>
            <w:tcW w:w="565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  <w:r w:rsidRPr="002F0E4A">
              <w:t>4.</w:t>
            </w:r>
          </w:p>
        </w:tc>
        <w:tc>
          <w:tcPr>
            <w:tcW w:w="1024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  <w:r w:rsidRPr="002F0E4A">
              <w:t>2017</w:t>
            </w:r>
          </w:p>
        </w:tc>
        <w:tc>
          <w:tcPr>
            <w:tcW w:w="2681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  <w:r w:rsidRPr="002F0E4A">
              <w:t>18</w:t>
            </w:r>
            <w:r>
              <w:t>2661</w:t>
            </w:r>
          </w:p>
        </w:tc>
        <w:tc>
          <w:tcPr>
            <w:tcW w:w="1699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  <w:r>
              <w:t>91330,5</w:t>
            </w:r>
          </w:p>
        </w:tc>
        <w:tc>
          <w:tcPr>
            <w:tcW w:w="2253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</w:p>
        </w:tc>
        <w:tc>
          <w:tcPr>
            <w:tcW w:w="1984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</w:p>
        </w:tc>
      </w:tr>
      <w:tr w:rsidR="00786D0F" w:rsidRPr="002F0E4A" w:rsidTr="00317F9F">
        <w:tc>
          <w:tcPr>
            <w:tcW w:w="565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  <w:r w:rsidRPr="002F0E4A">
              <w:t>5.</w:t>
            </w:r>
          </w:p>
        </w:tc>
        <w:tc>
          <w:tcPr>
            <w:tcW w:w="1024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</w:p>
        </w:tc>
        <w:tc>
          <w:tcPr>
            <w:tcW w:w="2681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</w:p>
        </w:tc>
        <w:tc>
          <w:tcPr>
            <w:tcW w:w="1699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</w:p>
        </w:tc>
        <w:tc>
          <w:tcPr>
            <w:tcW w:w="2253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  <w:r w:rsidRPr="002F0E4A">
              <w:t>10000,0</w:t>
            </w:r>
          </w:p>
        </w:tc>
        <w:tc>
          <w:tcPr>
            <w:tcW w:w="1984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</w:p>
        </w:tc>
      </w:tr>
      <w:tr w:rsidR="00786D0F" w:rsidRPr="002F0E4A" w:rsidTr="00317F9F">
        <w:tc>
          <w:tcPr>
            <w:tcW w:w="565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  <w:r w:rsidRPr="002F0E4A">
              <w:t>6.</w:t>
            </w:r>
          </w:p>
        </w:tc>
        <w:tc>
          <w:tcPr>
            <w:tcW w:w="3705" w:type="dxa"/>
            <w:gridSpan w:val="2"/>
          </w:tcPr>
          <w:p w:rsidR="00786D0F" w:rsidRPr="002F0E4A" w:rsidRDefault="00786D0F" w:rsidP="00317F9F">
            <w:pPr>
              <w:suppressAutoHyphens/>
              <w:autoSpaceDE/>
              <w:autoSpaceDN/>
            </w:pPr>
            <w:r w:rsidRPr="002F0E4A">
              <w:t>Итого</w:t>
            </w:r>
          </w:p>
        </w:tc>
        <w:tc>
          <w:tcPr>
            <w:tcW w:w="1699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  <w:r>
              <w:t>364411,5</w:t>
            </w:r>
          </w:p>
        </w:tc>
        <w:tc>
          <w:tcPr>
            <w:tcW w:w="2253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  <w:r w:rsidRPr="002F0E4A">
              <w:t>10000,0</w:t>
            </w:r>
          </w:p>
        </w:tc>
        <w:tc>
          <w:tcPr>
            <w:tcW w:w="1984" w:type="dxa"/>
          </w:tcPr>
          <w:p w:rsidR="00786D0F" w:rsidRPr="002F0E4A" w:rsidRDefault="00786D0F" w:rsidP="00317F9F">
            <w:pPr>
              <w:suppressAutoHyphens/>
              <w:autoSpaceDE/>
              <w:autoSpaceDN/>
              <w:jc w:val="center"/>
            </w:pPr>
            <w:r>
              <w:t>374411,5</w:t>
            </w:r>
          </w:p>
        </w:tc>
      </w:tr>
    </w:tbl>
    <w:p w:rsidR="00786D0F" w:rsidRPr="002F0E4A" w:rsidRDefault="00786D0F" w:rsidP="00786D0F">
      <w:pPr>
        <w:suppressAutoHyphens/>
        <w:ind w:firstLine="708"/>
        <w:jc w:val="both"/>
        <w:rPr>
          <w:sz w:val="28"/>
          <w:szCs w:val="28"/>
        </w:rPr>
      </w:pPr>
    </w:p>
    <w:p w:rsidR="00786D0F" w:rsidRDefault="00786D0F" w:rsidP="00786D0F">
      <w:pPr>
        <w:tabs>
          <w:tab w:val="left" w:pos="0"/>
          <w:tab w:val="left" w:pos="142"/>
          <w:tab w:val="left" w:pos="709"/>
          <w:tab w:val="left" w:pos="1134"/>
        </w:tabs>
        <w:ind w:right="10" w:firstLine="142"/>
        <w:contextualSpacing/>
        <w:jc w:val="both"/>
        <w:rPr>
          <w:sz w:val="28"/>
          <w:szCs w:val="28"/>
        </w:rPr>
      </w:pPr>
      <w:r w:rsidRPr="002F0E4A">
        <w:rPr>
          <w:sz w:val="28"/>
          <w:szCs w:val="28"/>
        </w:rPr>
        <w:tab/>
        <w:t xml:space="preserve"> </w:t>
      </w:r>
      <w:r w:rsidRPr="00024B04">
        <w:rPr>
          <w:sz w:val="28"/>
          <w:szCs w:val="28"/>
        </w:rPr>
        <w:t>Общая сумма уплаты членских взносов</w:t>
      </w:r>
      <w:r>
        <w:rPr>
          <w:sz w:val="28"/>
          <w:szCs w:val="28"/>
        </w:rPr>
        <w:t xml:space="preserve"> с 2014-2015 годы</w:t>
      </w:r>
      <w:r w:rsidRPr="00024B04">
        <w:rPr>
          <w:sz w:val="28"/>
          <w:szCs w:val="28"/>
        </w:rPr>
        <w:t>, включая вступительный (единовременный)</w:t>
      </w:r>
      <w:r>
        <w:rPr>
          <w:sz w:val="28"/>
          <w:szCs w:val="28"/>
        </w:rPr>
        <w:t>,</w:t>
      </w:r>
      <w:r w:rsidRPr="00024B04">
        <w:rPr>
          <w:sz w:val="28"/>
          <w:szCs w:val="28"/>
        </w:rPr>
        <w:t xml:space="preserve"> составит 374411,5 рублей.</w:t>
      </w:r>
      <w:r>
        <w:rPr>
          <w:sz w:val="28"/>
          <w:szCs w:val="28"/>
        </w:rPr>
        <w:t xml:space="preserve"> </w:t>
      </w:r>
    </w:p>
    <w:p w:rsidR="00786D0F" w:rsidRDefault="00786D0F" w:rsidP="00786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бюджета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на 2015 год предусмотрена уплата ежегодных членских взносов в размере 91355,5 рублей.</w:t>
      </w:r>
    </w:p>
    <w:p w:rsidR="00786D0F" w:rsidRPr="00A30703" w:rsidRDefault="00786D0F" w:rsidP="00786D0F">
      <w:pPr>
        <w:ind w:firstLine="709"/>
        <w:jc w:val="both"/>
        <w:rPr>
          <w:sz w:val="28"/>
          <w:szCs w:val="27"/>
        </w:rPr>
      </w:pPr>
      <w:r w:rsidRPr="006B3280">
        <w:rPr>
          <w:sz w:val="28"/>
          <w:szCs w:val="28"/>
        </w:rPr>
        <w:t xml:space="preserve">Предлагаемый проект решения Городской Думы потребует дополнительных финансовых затрат из бюджета </w:t>
      </w:r>
      <w:proofErr w:type="gramStart"/>
      <w:r w:rsidRPr="006B3280">
        <w:rPr>
          <w:sz w:val="28"/>
          <w:szCs w:val="28"/>
        </w:rPr>
        <w:t>Петропавловск-Камчатского</w:t>
      </w:r>
      <w:proofErr w:type="gramEnd"/>
      <w:r w:rsidRPr="006B328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в размере 283056,00 рублей </w:t>
      </w:r>
      <w:r>
        <w:rPr>
          <w:sz w:val="28"/>
          <w:szCs w:val="27"/>
        </w:rPr>
        <w:t>(для уплаты членских взносов за 2014, 2016, 2017 годы)</w:t>
      </w:r>
      <w:r w:rsidRPr="00A30703">
        <w:rPr>
          <w:sz w:val="28"/>
          <w:szCs w:val="27"/>
        </w:rPr>
        <w:t xml:space="preserve">.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647"/>
        <w:gridCol w:w="5809"/>
      </w:tblGrid>
      <w:tr w:rsidR="00786D0F" w:rsidRPr="002F0E4A" w:rsidTr="00317F9F">
        <w:trPr>
          <w:trHeight w:val="80"/>
        </w:trPr>
        <w:tc>
          <w:tcPr>
            <w:tcW w:w="4647" w:type="dxa"/>
          </w:tcPr>
          <w:p w:rsidR="00786D0F" w:rsidRDefault="00786D0F" w:rsidP="00317F9F">
            <w:pPr>
              <w:tabs>
                <w:tab w:val="right" w:pos="9355"/>
              </w:tabs>
              <w:autoSpaceDE w:val="0"/>
              <w:autoSpaceDN w:val="0"/>
              <w:rPr>
                <w:sz w:val="28"/>
                <w:szCs w:val="28"/>
              </w:rPr>
            </w:pPr>
          </w:p>
          <w:p w:rsidR="00786D0F" w:rsidRPr="002F0E4A" w:rsidRDefault="00786D0F" w:rsidP="00317F9F">
            <w:pPr>
              <w:tabs>
                <w:tab w:val="right" w:pos="9355"/>
              </w:tabs>
              <w:autoSpaceDE w:val="0"/>
              <w:autoSpaceDN w:val="0"/>
              <w:rPr>
                <w:sz w:val="28"/>
                <w:szCs w:val="28"/>
              </w:rPr>
            </w:pPr>
            <w:r w:rsidRPr="002F0E4A">
              <w:rPr>
                <w:sz w:val="28"/>
                <w:szCs w:val="28"/>
              </w:rPr>
              <w:t>«</w:t>
            </w:r>
            <w:r w:rsidR="00F41289">
              <w:rPr>
                <w:sz w:val="28"/>
                <w:szCs w:val="28"/>
              </w:rPr>
              <w:t>0</w:t>
            </w:r>
            <w:r w:rsidR="00345D07">
              <w:rPr>
                <w:sz w:val="28"/>
                <w:szCs w:val="28"/>
              </w:rPr>
              <w:t>3</w:t>
            </w:r>
            <w:r w:rsidRPr="002F0E4A">
              <w:rPr>
                <w:sz w:val="28"/>
                <w:szCs w:val="28"/>
              </w:rPr>
              <w:t xml:space="preserve">» </w:t>
            </w:r>
            <w:r w:rsidR="00F41289">
              <w:rPr>
                <w:sz w:val="28"/>
                <w:szCs w:val="28"/>
              </w:rPr>
              <w:t>декабря</w:t>
            </w:r>
            <w:r w:rsidRPr="002F0E4A">
              <w:rPr>
                <w:sz w:val="28"/>
                <w:szCs w:val="28"/>
              </w:rPr>
              <w:t xml:space="preserve"> 2014 г.</w:t>
            </w:r>
          </w:p>
          <w:p w:rsidR="00786D0F" w:rsidRPr="002F0E4A" w:rsidRDefault="00786D0F" w:rsidP="00317F9F">
            <w:pPr>
              <w:tabs>
                <w:tab w:val="right" w:pos="9355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786D0F" w:rsidRDefault="00786D0F" w:rsidP="00317F9F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786D0F" w:rsidRPr="002F0E4A" w:rsidRDefault="00786D0F" w:rsidP="00317F9F">
            <w:pPr>
              <w:tabs>
                <w:tab w:val="right" w:pos="9355"/>
              </w:tabs>
              <w:jc w:val="right"/>
              <w:rPr>
                <w:szCs w:val="16"/>
              </w:rPr>
            </w:pPr>
            <w:r w:rsidRPr="002F0E4A">
              <w:rPr>
                <w:sz w:val="28"/>
                <w:szCs w:val="28"/>
              </w:rPr>
              <w:t>____________/Тишкина О.А./</w:t>
            </w:r>
          </w:p>
          <w:p w:rsidR="00786D0F" w:rsidRPr="002F0E4A" w:rsidRDefault="00786D0F" w:rsidP="00317F9F">
            <w:pPr>
              <w:tabs>
                <w:tab w:val="right" w:pos="9355"/>
              </w:tabs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</w:tbl>
    <w:p w:rsidR="00786D0F" w:rsidRPr="00635FA6" w:rsidRDefault="00786D0F" w:rsidP="00786D0F"/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Default="00786D0F" w:rsidP="005E4749">
      <w:pPr>
        <w:jc w:val="both"/>
      </w:pPr>
    </w:p>
    <w:p w:rsidR="00786D0F" w:rsidRPr="00635FA6" w:rsidRDefault="00786D0F" w:rsidP="005E4749">
      <w:pPr>
        <w:jc w:val="both"/>
      </w:pPr>
    </w:p>
    <w:sectPr w:rsidR="00786D0F" w:rsidRPr="00635FA6" w:rsidSect="005E4749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02" w:rsidRDefault="00DA1F02" w:rsidP="00635FA6">
      <w:r>
        <w:separator/>
      </w:r>
    </w:p>
  </w:endnote>
  <w:endnote w:type="continuationSeparator" w:id="0">
    <w:p w:rsidR="00DA1F02" w:rsidRDefault="00DA1F02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02" w:rsidRDefault="00DA1F02" w:rsidP="00635FA6">
      <w:r>
        <w:separator/>
      </w:r>
    </w:p>
  </w:footnote>
  <w:footnote w:type="continuationSeparator" w:id="0">
    <w:p w:rsidR="00DA1F02" w:rsidRDefault="00DA1F02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E52"/>
    <w:multiLevelType w:val="hybridMultilevel"/>
    <w:tmpl w:val="6D3AA7D0"/>
    <w:lvl w:ilvl="0" w:tplc="53B0D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9E1177"/>
    <w:multiLevelType w:val="hybridMultilevel"/>
    <w:tmpl w:val="C1DC8E72"/>
    <w:lvl w:ilvl="0" w:tplc="E4AC2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9D3C89"/>
    <w:multiLevelType w:val="hybridMultilevel"/>
    <w:tmpl w:val="80D009E8"/>
    <w:lvl w:ilvl="0" w:tplc="D84A1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531B79"/>
    <w:multiLevelType w:val="hybridMultilevel"/>
    <w:tmpl w:val="D730CB76"/>
    <w:lvl w:ilvl="0" w:tplc="929839C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795660A"/>
    <w:multiLevelType w:val="hybridMultilevel"/>
    <w:tmpl w:val="6D7489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8AA624B"/>
    <w:multiLevelType w:val="hybridMultilevel"/>
    <w:tmpl w:val="0AD01FDE"/>
    <w:lvl w:ilvl="0" w:tplc="37482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DF20907"/>
    <w:multiLevelType w:val="hybridMultilevel"/>
    <w:tmpl w:val="D296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36C39"/>
    <w:multiLevelType w:val="hybridMultilevel"/>
    <w:tmpl w:val="424C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884CF9"/>
    <w:multiLevelType w:val="hybridMultilevel"/>
    <w:tmpl w:val="9634DF38"/>
    <w:lvl w:ilvl="0" w:tplc="AB544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7"/>
  </w:num>
  <w:num w:numId="11">
    <w:abstractNumId w:val="6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D65"/>
    <w:rsid w:val="00003F73"/>
    <w:rsid w:val="00010A9E"/>
    <w:rsid w:val="000111A1"/>
    <w:rsid w:val="00013B0C"/>
    <w:rsid w:val="0002131F"/>
    <w:rsid w:val="00024B04"/>
    <w:rsid w:val="00026EAD"/>
    <w:rsid w:val="00033F85"/>
    <w:rsid w:val="00041CA5"/>
    <w:rsid w:val="000424DE"/>
    <w:rsid w:val="00045836"/>
    <w:rsid w:val="000650C2"/>
    <w:rsid w:val="00070A7F"/>
    <w:rsid w:val="00071255"/>
    <w:rsid w:val="000712B7"/>
    <w:rsid w:val="0007160A"/>
    <w:rsid w:val="00071A8B"/>
    <w:rsid w:val="0008781A"/>
    <w:rsid w:val="00090A44"/>
    <w:rsid w:val="00092498"/>
    <w:rsid w:val="0009704B"/>
    <w:rsid w:val="000A150A"/>
    <w:rsid w:val="000C2016"/>
    <w:rsid w:val="000F53E2"/>
    <w:rsid w:val="00102884"/>
    <w:rsid w:val="001043D8"/>
    <w:rsid w:val="00115F0E"/>
    <w:rsid w:val="0013168D"/>
    <w:rsid w:val="001360D6"/>
    <w:rsid w:val="0014418F"/>
    <w:rsid w:val="001607FD"/>
    <w:rsid w:val="001729C8"/>
    <w:rsid w:val="00181AB3"/>
    <w:rsid w:val="00182670"/>
    <w:rsid w:val="00182F71"/>
    <w:rsid w:val="001856B3"/>
    <w:rsid w:val="001A4926"/>
    <w:rsid w:val="001C5145"/>
    <w:rsid w:val="001C6430"/>
    <w:rsid w:val="001D03E8"/>
    <w:rsid w:val="001D27E0"/>
    <w:rsid w:val="001E323F"/>
    <w:rsid w:val="001E63C5"/>
    <w:rsid w:val="001F04D8"/>
    <w:rsid w:val="001F1637"/>
    <w:rsid w:val="001F4C55"/>
    <w:rsid w:val="001F6B04"/>
    <w:rsid w:val="00201DF6"/>
    <w:rsid w:val="002101D4"/>
    <w:rsid w:val="002253D8"/>
    <w:rsid w:val="00226AFA"/>
    <w:rsid w:val="0023682F"/>
    <w:rsid w:val="00240FCC"/>
    <w:rsid w:val="0027609A"/>
    <w:rsid w:val="00280070"/>
    <w:rsid w:val="00293E84"/>
    <w:rsid w:val="00297989"/>
    <w:rsid w:val="002A1268"/>
    <w:rsid w:val="002A3BFE"/>
    <w:rsid w:val="002A4391"/>
    <w:rsid w:val="002B30C8"/>
    <w:rsid w:val="002B499D"/>
    <w:rsid w:val="002C2C97"/>
    <w:rsid w:val="002C7095"/>
    <w:rsid w:val="002E1E8C"/>
    <w:rsid w:val="002E2DC1"/>
    <w:rsid w:val="002E4AE4"/>
    <w:rsid w:val="002E51BA"/>
    <w:rsid w:val="002E6421"/>
    <w:rsid w:val="002F0E4A"/>
    <w:rsid w:val="002F16F3"/>
    <w:rsid w:val="002F173D"/>
    <w:rsid w:val="002F314D"/>
    <w:rsid w:val="002F7DE7"/>
    <w:rsid w:val="0030293D"/>
    <w:rsid w:val="00302C59"/>
    <w:rsid w:val="00305439"/>
    <w:rsid w:val="00305623"/>
    <w:rsid w:val="00313E9F"/>
    <w:rsid w:val="00314471"/>
    <w:rsid w:val="00326880"/>
    <w:rsid w:val="003359CF"/>
    <w:rsid w:val="00337191"/>
    <w:rsid w:val="003423CF"/>
    <w:rsid w:val="003434EC"/>
    <w:rsid w:val="00345D07"/>
    <w:rsid w:val="0035620B"/>
    <w:rsid w:val="00357173"/>
    <w:rsid w:val="00367B80"/>
    <w:rsid w:val="00372ED9"/>
    <w:rsid w:val="0038168F"/>
    <w:rsid w:val="003A21F2"/>
    <w:rsid w:val="003A466D"/>
    <w:rsid w:val="003B0BF5"/>
    <w:rsid w:val="003B1E5D"/>
    <w:rsid w:val="003C0907"/>
    <w:rsid w:val="003C1ACD"/>
    <w:rsid w:val="003C556D"/>
    <w:rsid w:val="003C57F3"/>
    <w:rsid w:val="003D1895"/>
    <w:rsid w:val="003D3320"/>
    <w:rsid w:val="003D5805"/>
    <w:rsid w:val="003F052B"/>
    <w:rsid w:val="003F071F"/>
    <w:rsid w:val="003F0C78"/>
    <w:rsid w:val="0041107F"/>
    <w:rsid w:val="00414E54"/>
    <w:rsid w:val="0041540D"/>
    <w:rsid w:val="00424597"/>
    <w:rsid w:val="00441143"/>
    <w:rsid w:val="00477A16"/>
    <w:rsid w:val="00487746"/>
    <w:rsid w:val="0049654F"/>
    <w:rsid w:val="004A2F95"/>
    <w:rsid w:val="004B10C8"/>
    <w:rsid w:val="004B1FAF"/>
    <w:rsid w:val="004B3DEE"/>
    <w:rsid w:val="004B5405"/>
    <w:rsid w:val="004C5137"/>
    <w:rsid w:val="004F6A66"/>
    <w:rsid w:val="00504B4D"/>
    <w:rsid w:val="005205B1"/>
    <w:rsid w:val="0052370A"/>
    <w:rsid w:val="00542CC9"/>
    <w:rsid w:val="00544031"/>
    <w:rsid w:val="005566E2"/>
    <w:rsid w:val="00577F0F"/>
    <w:rsid w:val="00590D8E"/>
    <w:rsid w:val="00591164"/>
    <w:rsid w:val="00592371"/>
    <w:rsid w:val="00593A44"/>
    <w:rsid w:val="005A4BA1"/>
    <w:rsid w:val="005A4D65"/>
    <w:rsid w:val="005A7693"/>
    <w:rsid w:val="005B2A8C"/>
    <w:rsid w:val="005B3BCE"/>
    <w:rsid w:val="005B54AD"/>
    <w:rsid w:val="005C0DF6"/>
    <w:rsid w:val="005C61CB"/>
    <w:rsid w:val="005C6A60"/>
    <w:rsid w:val="005E4749"/>
    <w:rsid w:val="00603DF9"/>
    <w:rsid w:val="00610BCA"/>
    <w:rsid w:val="006211CA"/>
    <w:rsid w:val="00630117"/>
    <w:rsid w:val="00631B32"/>
    <w:rsid w:val="00635FA6"/>
    <w:rsid w:val="006508E3"/>
    <w:rsid w:val="00652298"/>
    <w:rsid w:val="00690270"/>
    <w:rsid w:val="00691A05"/>
    <w:rsid w:val="006929FF"/>
    <w:rsid w:val="00696C4D"/>
    <w:rsid w:val="006B3280"/>
    <w:rsid w:val="006B394D"/>
    <w:rsid w:val="006B7386"/>
    <w:rsid w:val="006C0731"/>
    <w:rsid w:val="006C5A24"/>
    <w:rsid w:val="006C6D47"/>
    <w:rsid w:val="006D019C"/>
    <w:rsid w:val="006D1004"/>
    <w:rsid w:val="006E0282"/>
    <w:rsid w:val="006E3955"/>
    <w:rsid w:val="006E5D98"/>
    <w:rsid w:val="006F015F"/>
    <w:rsid w:val="006F3B09"/>
    <w:rsid w:val="006F461E"/>
    <w:rsid w:val="006F53DD"/>
    <w:rsid w:val="006F5B36"/>
    <w:rsid w:val="006F695C"/>
    <w:rsid w:val="006F6E81"/>
    <w:rsid w:val="007001A4"/>
    <w:rsid w:val="00705743"/>
    <w:rsid w:val="0071078C"/>
    <w:rsid w:val="007115EB"/>
    <w:rsid w:val="007145BB"/>
    <w:rsid w:val="0073240E"/>
    <w:rsid w:val="00733FDE"/>
    <w:rsid w:val="00740026"/>
    <w:rsid w:val="00742F4D"/>
    <w:rsid w:val="00744762"/>
    <w:rsid w:val="00745884"/>
    <w:rsid w:val="00762F65"/>
    <w:rsid w:val="00766630"/>
    <w:rsid w:val="0078145A"/>
    <w:rsid w:val="00786D0F"/>
    <w:rsid w:val="007A5A66"/>
    <w:rsid w:val="007B15DD"/>
    <w:rsid w:val="007C1EBC"/>
    <w:rsid w:val="007C2367"/>
    <w:rsid w:val="007C5095"/>
    <w:rsid w:val="007C5D26"/>
    <w:rsid w:val="007C62E3"/>
    <w:rsid w:val="007D07CB"/>
    <w:rsid w:val="007D1B04"/>
    <w:rsid w:val="007E1DD1"/>
    <w:rsid w:val="007E3381"/>
    <w:rsid w:val="007F0314"/>
    <w:rsid w:val="008049AD"/>
    <w:rsid w:val="00812F7B"/>
    <w:rsid w:val="008134B8"/>
    <w:rsid w:val="00826A41"/>
    <w:rsid w:val="00830CDB"/>
    <w:rsid w:val="00835616"/>
    <w:rsid w:val="0085498A"/>
    <w:rsid w:val="00861EC8"/>
    <w:rsid w:val="0086473A"/>
    <w:rsid w:val="00872634"/>
    <w:rsid w:val="00875D42"/>
    <w:rsid w:val="0087666A"/>
    <w:rsid w:val="008842A3"/>
    <w:rsid w:val="00886B62"/>
    <w:rsid w:val="00887480"/>
    <w:rsid w:val="008A22AC"/>
    <w:rsid w:val="008B1DB8"/>
    <w:rsid w:val="008C15A0"/>
    <w:rsid w:val="008D1D3A"/>
    <w:rsid w:val="008D33F2"/>
    <w:rsid w:val="008F405E"/>
    <w:rsid w:val="008F4DAA"/>
    <w:rsid w:val="00903BC3"/>
    <w:rsid w:val="00905E1B"/>
    <w:rsid w:val="00915236"/>
    <w:rsid w:val="00920220"/>
    <w:rsid w:val="009276C4"/>
    <w:rsid w:val="00955CFD"/>
    <w:rsid w:val="00957C43"/>
    <w:rsid w:val="00957CDD"/>
    <w:rsid w:val="0096044E"/>
    <w:rsid w:val="00964C45"/>
    <w:rsid w:val="009717D0"/>
    <w:rsid w:val="0097648E"/>
    <w:rsid w:val="00991B4F"/>
    <w:rsid w:val="009A0C9F"/>
    <w:rsid w:val="009A2CE4"/>
    <w:rsid w:val="009A5467"/>
    <w:rsid w:val="009B1799"/>
    <w:rsid w:val="009C6CEC"/>
    <w:rsid w:val="009D08C6"/>
    <w:rsid w:val="009E4EA4"/>
    <w:rsid w:val="009F14DA"/>
    <w:rsid w:val="009F3A42"/>
    <w:rsid w:val="009F53D9"/>
    <w:rsid w:val="00A113B6"/>
    <w:rsid w:val="00A14EF8"/>
    <w:rsid w:val="00A22A99"/>
    <w:rsid w:val="00A30703"/>
    <w:rsid w:val="00A4370E"/>
    <w:rsid w:val="00A522F6"/>
    <w:rsid w:val="00A52FE1"/>
    <w:rsid w:val="00A53AD5"/>
    <w:rsid w:val="00A5417E"/>
    <w:rsid w:val="00A54A33"/>
    <w:rsid w:val="00A624B7"/>
    <w:rsid w:val="00A648AE"/>
    <w:rsid w:val="00A66085"/>
    <w:rsid w:val="00A6680B"/>
    <w:rsid w:val="00A72F36"/>
    <w:rsid w:val="00A73BF9"/>
    <w:rsid w:val="00A755BD"/>
    <w:rsid w:val="00A80763"/>
    <w:rsid w:val="00A97152"/>
    <w:rsid w:val="00AA626F"/>
    <w:rsid w:val="00AB6BA0"/>
    <w:rsid w:val="00AC3433"/>
    <w:rsid w:val="00AD3FA4"/>
    <w:rsid w:val="00AE3FE1"/>
    <w:rsid w:val="00AE55C4"/>
    <w:rsid w:val="00AF4F98"/>
    <w:rsid w:val="00B0150D"/>
    <w:rsid w:val="00B13822"/>
    <w:rsid w:val="00B43D11"/>
    <w:rsid w:val="00B530F6"/>
    <w:rsid w:val="00B534EF"/>
    <w:rsid w:val="00B536D9"/>
    <w:rsid w:val="00B55BE1"/>
    <w:rsid w:val="00B62087"/>
    <w:rsid w:val="00B6547F"/>
    <w:rsid w:val="00B97F3A"/>
    <w:rsid w:val="00BB11A5"/>
    <w:rsid w:val="00BB6F47"/>
    <w:rsid w:val="00BD679B"/>
    <w:rsid w:val="00BD77D7"/>
    <w:rsid w:val="00BE52E3"/>
    <w:rsid w:val="00C04FA4"/>
    <w:rsid w:val="00C07A83"/>
    <w:rsid w:val="00C135F2"/>
    <w:rsid w:val="00C24426"/>
    <w:rsid w:val="00C275B3"/>
    <w:rsid w:val="00C4483D"/>
    <w:rsid w:val="00C52A81"/>
    <w:rsid w:val="00C57351"/>
    <w:rsid w:val="00C62B7A"/>
    <w:rsid w:val="00C64B02"/>
    <w:rsid w:val="00C74079"/>
    <w:rsid w:val="00CA362F"/>
    <w:rsid w:val="00CA3C94"/>
    <w:rsid w:val="00CB0065"/>
    <w:rsid w:val="00CC7128"/>
    <w:rsid w:val="00CD7231"/>
    <w:rsid w:val="00CE3BE5"/>
    <w:rsid w:val="00CE5924"/>
    <w:rsid w:val="00D17D31"/>
    <w:rsid w:val="00D426FC"/>
    <w:rsid w:val="00D628E0"/>
    <w:rsid w:val="00D63B37"/>
    <w:rsid w:val="00D668F4"/>
    <w:rsid w:val="00D83C26"/>
    <w:rsid w:val="00D85BC3"/>
    <w:rsid w:val="00D878C5"/>
    <w:rsid w:val="00D94126"/>
    <w:rsid w:val="00DA1F02"/>
    <w:rsid w:val="00DA3822"/>
    <w:rsid w:val="00DA3DB7"/>
    <w:rsid w:val="00DB3A73"/>
    <w:rsid w:val="00DB6E8D"/>
    <w:rsid w:val="00DB7565"/>
    <w:rsid w:val="00DB7AD0"/>
    <w:rsid w:val="00DD0F81"/>
    <w:rsid w:val="00DE53AA"/>
    <w:rsid w:val="00DF4257"/>
    <w:rsid w:val="00E13188"/>
    <w:rsid w:val="00E324F7"/>
    <w:rsid w:val="00E33045"/>
    <w:rsid w:val="00E40373"/>
    <w:rsid w:val="00E407F6"/>
    <w:rsid w:val="00E51E46"/>
    <w:rsid w:val="00E54435"/>
    <w:rsid w:val="00E7035D"/>
    <w:rsid w:val="00E774BD"/>
    <w:rsid w:val="00E81DC1"/>
    <w:rsid w:val="00E86829"/>
    <w:rsid w:val="00E9058B"/>
    <w:rsid w:val="00EA0B09"/>
    <w:rsid w:val="00EA2206"/>
    <w:rsid w:val="00EA3A93"/>
    <w:rsid w:val="00EB6649"/>
    <w:rsid w:val="00EC02F4"/>
    <w:rsid w:val="00EC25D7"/>
    <w:rsid w:val="00EE5E40"/>
    <w:rsid w:val="00EF0A84"/>
    <w:rsid w:val="00EF20BF"/>
    <w:rsid w:val="00EF3884"/>
    <w:rsid w:val="00EF38DA"/>
    <w:rsid w:val="00F41289"/>
    <w:rsid w:val="00F41BEB"/>
    <w:rsid w:val="00F54F2F"/>
    <w:rsid w:val="00F56CBD"/>
    <w:rsid w:val="00F6160A"/>
    <w:rsid w:val="00F70743"/>
    <w:rsid w:val="00F75E9B"/>
    <w:rsid w:val="00F7714D"/>
    <w:rsid w:val="00F80244"/>
    <w:rsid w:val="00F86B86"/>
    <w:rsid w:val="00F94160"/>
    <w:rsid w:val="00F9639E"/>
    <w:rsid w:val="00FB03D7"/>
    <w:rsid w:val="00FB1819"/>
    <w:rsid w:val="00FB3C14"/>
    <w:rsid w:val="00FB5430"/>
    <w:rsid w:val="00FC2CFD"/>
    <w:rsid w:val="00FD6272"/>
    <w:rsid w:val="00FD6B64"/>
    <w:rsid w:val="00FE03DF"/>
    <w:rsid w:val="00FE13B7"/>
    <w:rsid w:val="00FE5DE4"/>
    <w:rsid w:val="00FF1553"/>
    <w:rsid w:val="00FF519F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5E46-131A-4990-81AA-87A08E03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5</Pages>
  <Words>1075</Words>
  <Characters>8293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KTL</dc:creator>
  <cp:lastModifiedBy>Тишкина Ольга Александровна</cp:lastModifiedBy>
  <cp:revision>71</cp:revision>
  <cp:lastPrinted>2014-12-04T00:51:00Z</cp:lastPrinted>
  <dcterms:created xsi:type="dcterms:W3CDTF">2014-09-17T22:36:00Z</dcterms:created>
  <dcterms:modified xsi:type="dcterms:W3CDTF">2014-12-04T00:54:00Z</dcterms:modified>
</cp:coreProperties>
</file>