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 городской Думы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Петропавловск-Камчатского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округа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05.03.2014 N 193-нд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 территориальном общественном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самоуправлении в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Петропавловск-Камчатском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городском округе"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УСТАВ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(примерная форма)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ОРГАНА ОБЩЕСТВЕННОЙ САМОДЕЯТЕЛЬНОСТИ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"ТЕРРИТОРИАЛЬНОЕ ОБЩЕСТВЕННОЕ САМОУПРАВЛЕНИЕ "______"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Утвержден учредительным собранием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г. Петропавловск-Камчатский                  "____"__________ 20___ год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1. Общие положения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  Орган общественной самодеятельности "Территориальное общественное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самоуправление "_______", именуемое в дальнейшем "Объединение", является не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имеющим членства общественным объединением, созданным по инициативе граждан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 месту  их  жительства  на  части  территории  Петропавловск-Камчатского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  округа  в  границах,  установленных  Решением  городской  Думы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Петропавловск-Камчатского   городского   округа  от  "___"_______  N _____,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объединившихся на основе общности интересов для самостоятельного и под свою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ответственность  осуществления  собственных  инициатив по вопросам местного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значения.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1.2.  Объединение  создано  в  организационно-правовой  форме  -  орган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общественной самодеятельности.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1.3.    Полное    наименование   Объединения   -   Орган   общественной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самодеятельности  "Территориальное  общественное самоуправление "________",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сокращенное - ООС ТОС "_____________".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1.4.  Объединение  осуществляет  свою  деятельность  в  соответствии  с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5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Конституцией</w:t>
        </w:r>
      </w:hyperlink>
      <w:r>
        <w:rPr>
          <w:rFonts w:ascii="Courier New" w:hAnsi="Courier New" w:cs="Courier New"/>
          <w:sz w:val="20"/>
          <w:szCs w:val="20"/>
        </w:rPr>
        <w:t xml:space="preserve">   Российской   Федерации,   Гражданским   </w:t>
      </w:r>
      <w:hyperlink r:id="rId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кодексом</w:t>
        </w:r>
      </w:hyperlink>
      <w:r>
        <w:rPr>
          <w:rFonts w:ascii="Courier New" w:hAnsi="Courier New" w:cs="Courier New"/>
          <w:sz w:val="20"/>
          <w:szCs w:val="20"/>
        </w:rPr>
        <w:t xml:space="preserve">  Российской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Федерации,  Федеральным  </w:t>
      </w:r>
      <w:hyperlink r:id="rId7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"Об  общих принципах организации местного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самоуправления   в   Российской   Федерации",   Федеральным   </w:t>
      </w:r>
      <w:hyperlink r:id="rId8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 "Об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общественных  объединениях",  иными  правовыми актами Российской Федерации,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9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Уставом</w:t>
        </w:r>
      </w:hyperlink>
      <w:r>
        <w:rPr>
          <w:rFonts w:ascii="Courier New" w:hAnsi="Courier New" w:cs="Courier New"/>
          <w:sz w:val="20"/>
          <w:szCs w:val="20"/>
        </w:rPr>
        <w:t xml:space="preserve"> Петропавловск-Камчатского городского округа, нормативными правовыми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актами   городской   Думы   Петропавловск-Камчатского   городского  округа,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настоящим Уставом.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1.5. Деятельность Объединения основывается на принципах добровольности,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равноправия,  самоуправления  и законности, гласности и учета общественного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мнения,    выборности    и    подконтрольности   органов   территориального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общественного  самоуправления гражданам, взаимодействия с органами местного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самоуправления Петропавловск-Камчатского городского округа.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1.6.  Объединение  может  вступать  в  союзы  (ассоциации) общественных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объединений.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1.7.  Объединение  может  являться  юридическим  лицом  с  момента  его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 регистрации в соответствии с требованиями законодательства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РФ.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1.8.  Объединение  может  от  своего  имени приобретать имущественные 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личные неимущественные права, нести обязанности, быть истцом и ответчиком в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суде,  в  том  числе арбитражном и третейском судах, в интересах достижения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уставных целей совершать сделки, соответствующие уставным целям Объединения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законодательству РФ.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Объединение  имеет  обособленное  имущество  и  самостоятельный баланс,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расчетный  и  иные  счета  в  учреждениях  банков,  а также круглую печать,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штампы,   эмблемы,  бланки  со  своим  наименованием  и  другую  символику,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зарегистрированную в установленном законом порядке.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1.9.  Деятельность  Объединения  является  гласной,  а информация о его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учредительных и программных документах - общедоступной.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1.10.  Границы  территории,  на  которой осуществляется территориальное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общественное самоуправление (далее: территория ТОС):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1.11.  Местонахождение  постоянно  действующего  исполнительного органа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Объединения  (Совета):  Камчатский  край,  город  Петропавловск-Камчатский,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улица_____________________________________________________________________.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313"/>
      <w:bookmarkEnd w:id="0"/>
      <w:r>
        <w:rPr>
          <w:rFonts w:ascii="Courier New" w:hAnsi="Courier New" w:cs="Courier New"/>
          <w:sz w:val="20"/>
          <w:szCs w:val="20"/>
        </w:rPr>
        <w:t xml:space="preserve">                2. Предмет и цели деятельности Объединения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   Объединение   в  своей  деятельности  реализует  гарантированное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Конституцией   Российской  Федерации  право  населения  на  самостоятельное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решение вопросов местного значения.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 Целями Объединения являются: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2.2.1  защита прав и законных интересов жителей, проживающих в границах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территории, установленной Решением городской Думы Петропавловск-Камчатского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округа от "___" _______ 20____ N ______;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2.2.2 участие в проведении акций милосердия и благотворительности;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2.2.3  оказание  содействия  правоохранительным  органам  в поддержании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общественного порядка на территории ТОС;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2.2.4 работа с детьми и подростками, в том числе: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содействие  по организации отдыха детей;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содействие по организации детских клубов на территории ТОС;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2.2.5  рассмотрение  вопросов  по  использованию  земельных участков на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территории ТОС под детские и оздоровительные площадки, скверы, площадки для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выгула  собак, а также для других общественно-полезных целей, затрагивающих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интересы граждан;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2.2.6        организация        общественного        контроля        за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санитарно-эпидемиологической    обстановкой   и   пожарной   безопасностью,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состоянием благоустройства на соответствующей территории;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2.2.7   участие   в   общественных   мероприятиях   по  благоустройству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территории;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2.2.8  осуществление  иной  хозяйственной деятельности, направленной на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удовлетворение социально-бытовых потребностей граждан;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2.2.9    участие    в    общественных   мероприятиях   по   организации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спортивно-оздоровительного и культурного досуга населения;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2.2.10   информирование   населения   о   решениях   органов   местного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самоуправления  Петропавловск-Камчатского  городского  округа,  принятых по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предложению или при участии Объединения.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3. Правовое положение и полномочия Объединения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3.1.  Объединение  "Территориальное общественное самоуправление "_____"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считается    учрежденным    с   момента   регистрации   настоящего   устава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администрацией Петропавловск-Камчатского городского округа.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  Объединение  приобретает  права  юридического  лица с момента его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регистрации.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3.3.  Объединение  вправе  осуществлять  деятельность  в соответствии с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 Российской  Федерации  для  достижения  уставных  целей,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указанных в </w:t>
      </w:r>
      <w:hyperlink r:id="rId10" w:anchor="Par313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разделе 2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Устава.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Объединение  вправе  проводить  на  территории ТОС опросы общественного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мнения  по  наиболее  важным  вопросам,  затрагивающим  интересы  населения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территории. Объединение имеет право также на: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создание объектов коммунально-бытового назначения на территории ТОС в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соответствии  с  действующим законодательством за счет собственных средств,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добровольных взносов и пожертвований юридических и физических лиц;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осуществление функций заказчика по строительным и ремонтным работам,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осуществляемым за счет средств, находящихся в распоряжении Объединения;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определение в соответствии с настоящим уставом штата и порядка оплаты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труда работников аппарата Объединения;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выступление с инициативами по различным вопросам общественной жизни,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внесение   предложений   в   органы   государственной   власти  и  местного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самоуправления;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  осуществление   иных   полномочий,   предусмотренных   действующим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законодательством,  </w:t>
      </w:r>
      <w:hyperlink r:id="rId11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Уставом</w:t>
        </w:r>
      </w:hyperlink>
      <w:r>
        <w:rPr>
          <w:rFonts w:ascii="Courier New" w:hAnsi="Courier New" w:cs="Courier New"/>
          <w:sz w:val="20"/>
          <w:szCs w:val="20"/>
        </w:rPr>
        <w:t xml:space="preserve">  Петропавловск-Камчатского  городского  округа,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нормативными  правовыми  актами  городской  Думы  Петропавловск-Камчатского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городского округа.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3.4.    Объединение   самостоятельно   определяет   направления   своей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деятельности,  стратегию  социально-экономического  и  культурного развития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территории ТОС.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3.5.  Объединение  вправе  представлять и защищать свои права, законные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интересы   граждан  в  органах  государственной  власти,  органах  местного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самоуправления и общественных объединениях.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3.6.  Физические  и  юридические  лица (общественные объединения) могут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принимать   участие   в   деятельности   Объединения   как  путем  внесения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добровольных  пожертвований,  предоставления  в  безвозмездное  пользование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имущества,  так  и  путем  оказания  организационного  и  иного  содействия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Объединению при осуществлении им своей уставной деятельности.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3.7. Объединение обязано: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3.7.1  соблюдать  законодательство Российской Федерации, общепризнанные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принципы и нормы международного права, касающиеся сферы его деятельности, а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нормы, предусмотренные его учредительными документами;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3.7.2  ежегодно информировать регистрационный орган о продолжении своей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деятельности,   с   указанием   действительного  местонахождения  постоянно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руководящего органа, его названия и данных о руководителях;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3.7.3   представлять   по   запросу   органов  местного  самоуправления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Петропавловск-Камчатского  городского  округа решения руководящих органов 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должностных  лиц  Объединения, а также годовые и квартальные отчеты о своей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в объеме сведений, представляемых в налоговые органы;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3.7.4   допускать   представителей   органов   местного  самоуправления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Петропавловск-Камчатского  городского  округа  на  проводимые  Объединением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мероприятия;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3.7.5    оказывать    содействие    представителям   органов   местного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самоуправления Петропавловск-Камчатского городского округа в ознакомлении с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деятельностью  Объединения  в  связи  с  осуществлением  уставных  целей  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соблюдением законодательства РФ;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3.7.6  ежегодно публиковать отчет об использовании своего имущества или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обеспечивать доступность ознакомления с указанным отчетом.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4. Органы управления Объединением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 Высшим  органом  управления  Объединения  является Общее собрание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(конференция) граждан, проживающих на территории ТОС.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Полномочия  собрания  граждан могут осуществляться конференцией граждан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(собранием делегатов).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организации и непосредственной реализации функций, принятых на себя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Объединением,  Общее  собрание  (конференция)  граждан избирает подотчетные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собранию (конференции) органы территориального общественного самоуправления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Совет территориального общественного самоуправления (далее - Совет),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председателя    Совета   и   контрольно-ревизионную   комиссию   (ревизора)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  (далее  -  Комиссия).  Избрание  состава  Совета  и  Комиссии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проводится открытым голосованием.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Общее собрание считается правомочным, если в нем принимает участие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  менее   одной  трети  жителей  соответствующей  территории,  достигших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шестнадцатилетнего возраста.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Конференция  считается  правомочной,  если  в  ней принимают участие не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менее  двух третей избранных на собраниях граждан делегатов, представляющих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  менее   одной  трети  жителей  соответствующей  территории,  достигших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шестнадцатилетнего возраста.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Собрание (конференция) граждан может созываться органами местного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самоуправления   Петропавловск-Камчатского   городского   округа,  органами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управления   Объединения   или   инициативными  группами  граждан  по  мере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необходимости, но не реже одного раза в год.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случае   созыва   собрания   (конференции)   инициативной  группой,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численность  инициативной  группы,  не  может  быть меньше десяти процентов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жителей  территории  ТОС,  достигших  шестнадцатилетнего возраста. Собрание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(конференция) граждан проводится не позднее тридцати дней после письменного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обращения инициативной группы в Совет.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 В работе собрания (конференции) могут принимать участие граждане,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проживающие в городском округе, достигшие шестнадцатилетнего возраста.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Граждане  Российской  Федерации,  не  проживающие на территории ТОС, но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имеющие  на указанной территории ТОС недвижимое имущество, принадлежащее им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 праве   собственности,  также  могут  участвовать  в  работе  собраний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(конференций) с правом совещательного голоса.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  десять  дней  до  дня  проведения  собрания (конференции) граждан в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обязательном   порядке   уведомляются:   органы   местного   самоуправления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Петропавловск-Камчатского   городского  округа,  граждане,  проживающие  на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территории ТОС.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Общее собрание (конференция) правомочно принимать решения по любым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вопросам деятельности Объединения.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исключительной  компетенции собрания (конференции) граждан относятся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следующие вопросы: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4.5.1 решение об учреждении или прекращении деятельности Объединения;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4.5.2 принятие устава Объединения;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4.5.3 утверждение структуры и состава органов управления Объединения;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4.5.4 выборы органов управления Объединения, заслушивание отчетов об их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деятельности,   в  том  числе  утверждение  отчетов  контрольно-ревизионной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комиссии;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4.5.5     утверждение    программы    деятельности    Объединения    по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социально-экономическому развитию соответствующей территории и отчета по ее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исполнению;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4.5.6  утверждение  сметы  доходов и расходов Объединения, отчета об их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исполнении;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4.5.7 рассмотрение и утверждение отчетов о деятельности Объединения;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4.5.8  досрочное  прекращение полномочий (роспуск) Объединения, а также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отзыв отдельных членов органов управления Объединения.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 Решения  собраний  (конференций) граждан принимаются большинством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голосов  присутствующих,  оформляются  протоколом  и  в течение десяти дней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доводятся      до      сведения     органов     местного     самоуправления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Петропавловск-Камчатского городского округа и подлежат обнародованию.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4.7.  Решения  собраний  (конференций)  граждан  Объединения,  а  также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решения  органов управления Объединения, затрагивающие имущественные и иные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права      граждан,      для      органов      местного      самоуправления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Петропавловск-Камчатского  городского  округа,  юридических  лиц  и граждан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носят рекомендательный характер.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Решения   собраний   (конференций)   граждан  Объединения  или  органов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управления,  не  соответствующие  федеральному и краевому законодательству,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нормативным  правовым  актам  Петропавловск-Камчатского  городского округа,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могут  быть  отменены  в  судебном  порядке  или органами, принявшими такое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решение.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4.8. Решения по всем вопросам Объединения, за исключением реорганизации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ликвидации  Объединения,  принятия  Устава  и внесения в него изменений,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принимаются  Общим  собранием  (конференцией)  простым большинством голосов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присутствующих.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Решения  по  вопросам  о  реорганизации и ликвидации, о принятии Устава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Объединения   и   внесении   дополнений  и  изменений  в  него  принимаются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квалифицированным  большинством  голосов  (не менее двух третей голосов) от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общего числа присутствующих на Общем собрании (конференции).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4.9.  Совет  является коллегиальным исполнительным органом Объединения,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обеспечивающим   организационно-распорядительные   функции   по  реализации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собственных  инициатив  граждан, а также участие граждан в решении вопросов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местного значения.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Совет  избирается  Общим собранием (конференцией) сроком на два года, в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количестве, установленном Общим собранием.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Совет  подотчетен  общему собранию (конференции) граждан, формируется 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действует в соответствии с настоящим Уставом.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Заседания  Совета  проводятся  по мере необходимости, но не реже одного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раза в квартал, и считаются правомочными при участии в них более пятидесяти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процентов членов Совета.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Решения  Совета  принимаются открытым голосованием простым большинством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голосов от списочного состава членов Совета.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4.10. Совет: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4.10.1  организует  работу  Объединения  по  выполнению  решений Общего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собрания;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4.10.2 распоряжается имуществом Объединения;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4.10.3 утверждает штатно-должностное расписание аппарата Совета;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4.10.4 готовит вопросы для обсуждения на Общем собрании Объединения;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4.10.5   ежегодно   информирует   регистрирующий  орган  о  продолжении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  Объединения   с  указанием  действительного  местонахождения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постоянно  действующего  руководящего  органа,  его  названия  и  данных  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руководителях   Объединения   в   объеме   сведений,  включаемых  в  Единый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государственный реестр юридических лиц;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4.10.6   решает   вопросы   хозяйственной   и  финансовой  деятельности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Объединения;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4.10.7  принимает  на  работу  и  увольняет  должностных  лиц  аппарата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Объединения,  утверждает  их  должностные  обязанности  в  соответствии  со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штатно-должностным расписанием;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4.10.8 решает иные вопросы, не относящиеся к исключительной компетенции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Общего собрания.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4.11.  Члены  Совета  могут  принимать  участие  в деятельности органов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местного  самоуправления  Петропавловск-Камчатского  городского  округа  по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вопросам,  затрагивающим  интересы  граждан  соответствующей  территории, с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правом совещательного голоса.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4.12.   Совет   вправе   вносить   в   органы  местного  самоуправления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Петропавловск-Камчатского  городского округа проекты муниципальных правовых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актов.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4.13.    Отношения    Совета   с   органами   местного   самоуправления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Петропавловск-Камчатского  городского  округа  строятся на основе договоров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(соглашений).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Договоры  заключаются  на  осуществление  хозяйственной деятельности по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благоустройству  территории,  иной хозяйственной деятельности, направленной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удовлетворение  социально-бытовых  потребностей граждан, проживающих на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соответствующей  территории.  В  них  должны  быть  указаны  объемы и сроки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выполнения   работ  и  услуг,  порядок  финансирования,  условия  выделения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имущества, обязательства сторон.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4.14.  Руководителем  Совета  является  председатель  Совета, избранный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непосредственно на собрании (конференции) Объединения гражданами из состава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Совета,  или нанятый по контракту, заключаемому Советом, на срок полномочий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два года.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4.15. Председатель Совета представляет интересы населения, проживающего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 данной   территории,  обеспечивает  исполнение  решений,  принятых  на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собраниях (конференциях) граждан, решений Совета.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Условия   контракта   для  руководителя  Совета  утверждаются  открытым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голосованием  членов  Совета  квалифицированным большинством (не менее двух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третей) от его численного состава.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4.16. Во исполнение возложенных на Совет задач, председатель Совета: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4.16.1 представляет Объединение в отношениях с органами государственной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власти,  органами  местного  самоуправления,  предприятиями,  учреждениями,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организациями, независимо от их форм собственности, и гражданами;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4.16.2 организует деятельность Совета;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4.16.3   организует  подготовку  и  проведение  собраний  (конференций)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граждан, осуществляет контроль по реализации принятых на них решений;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4.16.4 ведет заседания Совета;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4.16.5       информирует       органы      местного      самоуправления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Петропавловск-Камчатского  городского  округа о деятельности Объединения, 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положении дел на подведомственной территории;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4.16.6  обеспечивает  контроль  за соблюдением правил благоустройства 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санитарного содержания территории ТОС;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4.16.7 информирует органы санэпиднадзора о выявленных нарушениях правил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благоустройства и санитарного содержания на территории ТОС;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4.16.8 обеспечивает организацию выборов членов Совета взамен выбывших;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4.16.9  подписывает  решения,  протоколы  заседаний  и другие документы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Совета;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4.16.10  решает  иные  вопросы, порученные ему собранием (конференцией)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граждан,   органами   местного   самоуправления   Петропавловск-Камчатского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округа.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4.17.   Полномочия   председателя   Совета  и  членов  Совета  досрочно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прекращаются в случаях: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4.17.1 подачи личного заявления о прекращении полномочий;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4.17.2    выбытия   на   постоянное   место   жительства   за   пределы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соответствующей территории;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4.17.3 смерти;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4.17.4  решения  общего  собрания  (конференции)  граждан о прекращении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полномочий указанных лиц;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4.17.5 вступления в силу приговора суда в отношении председателя Совета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члена Совета;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4.17.6  по  основаниям,  предусмотренным  законодательством  Российской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о труде (если полномочия осуществляются на постоянной основе).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Выборы новых членов Совета, председателя Совета производятся не позднее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месяца со дня прекращения их полномочий.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4.18.  В  случае досрочного прекращения полномочий председателя Совета,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решению Совета заместитель председателя Совета или один из членов Совета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исполняет полномочия председателя до избрания нового председателя Совета.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  время исполнения заместителем председателя Совета или членом Совета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обязанностей  председателя  на  него  распространяются права, обязанности 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ответственность председателя Совета.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5. Ревизионная комиссия (ревизор) Объединения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 Ревизионная  комиссия  (ревизор)  Объединения  (далее - Комиссия)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создается  для  контроля  и  проверки  финансово-хозяйственной деятельности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Объединения.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Комиссия  избирается  Общим собранием (конференцией) Объединения сроком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два года и подотчетна только собранию (конференции) граждан.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Комиссия  проводит  ревизию  финансово-хозяйственной деятельности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Объединения не реже одного раза в год.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Результаты ревизии утверждаются на Общем собрании (конференции) граждан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доводятся до населения, проживающего на территории ТОС.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  Комиссия    осуществляет    проверку    финансово-хозяйственной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 Совета  по  итогам  работы  за  год,  по  поручению  собрания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(конференции) граждан или по собственной инициативе.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  проверки   финансовой   деятельности   Совета   Комиссией   могут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привлекаться аудиторские организации.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На  Комиссию  могут быть возложены функции контроля по исполнению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Устава Объединения.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5.5. Члены Комиссии не могут являться членами Совета.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6. Имущество Объединения и источники его формирования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6.1.  В  собственности  Объединения  могут  находиться в соответствии с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  Российской   Федерации:   земельные   участки,  здания,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строения,  сооружения,  жилищный  фонд, транспорт, оборудование, инвентарь,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имущество   культурно-просветительного   и   оздоровительного   назначения,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денежные   средства   и   иное  имущество,  необходимое  для  материального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обеспечения уставной деятельности Объединения.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6.2.  Имущество  Объединения формируется за счет добровольных взносов 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пожертвований  физических  и  юридических  лиц, поступлений от проводимых в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соответствии с Уставом Объединения мероприятий, гражданско-правовых сделок,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также других поступлений, не запрещенных законом.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6.3.  Имущество  Объединения  используется исключительно для достижения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уставных целей.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6.4.  Объединение  может  совершать  в  отношении  находящегося  в  его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   имущества   сделки,   не   противоречащие  законодательству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Федерации,  настоящему  Уставу и соответствующие уставным целям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Объединения.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7. Порядок внесения изменений и дополнений в Устав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7.1.  Изменения  и  дополнения  к настоящему Уставу, утвержденные Общим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собранием (конференцией) граждан, подлежат регистрации.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7.2.   Изменения   и  дополнения  к  настоящему  Уставу  регистрируется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администрацией Петропавловск-Камчатского городского округа.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Государственная регистрация изменений и дополнений к Уставу Объединения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осуществляется   в  порядке,  установленном  действующим  законодательством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7.3.  Изменения  и  дополнения  к  Уставу Объединения вступают в силу с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момента их регистрации (государственной регистрации).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8. Порядок ликвидации Объединения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8.1.   Деятельность   Объединения,   являющегося   юридическим   лицом,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прекращается  в  соответствии  с  законодательством  добровольно  на основе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решения  Общего  собрания  (конференции)  граждан либо на основании решения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суда.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Деятельность    Объединения,    не   являющегося   юридическим   лицом,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прекращается  на  основании  решения Общего собрания (конференции) граждан,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путем самороспуска, либо по решению суда.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Решение   Общего   собрания   (конференции)  о  ликвидации  Объединения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считается  принятым,  если  за  данное  решение проголосовало не менее двух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третей  присутствующих  на  собрании  (конференции)  граждан  (делегатов) с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правом решающего голоса.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8.2.    Ликвидация    Объединения,   являющегося   юридическим   лицом,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осуществляется   в   порядке,   определенном  законодательством  Российской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8.3.   При  ликвидации  Объединения  бюджетные  средства  и  имущество,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находящееся   на   балансе,   приобретенное   за   счет   средств   бюджета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Петропавловск-Камчатского   городского   округа   или  переданное  органами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местного   самоуправления   Петропавловск-Камчатского   городского  округа,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переходят  в  состав  муниципальной собственности Петропавловск-Камчатского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округа.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Иные  финансовые  средства и имущество, оставшиеся после удовлетворения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требований   кредиторов,  направляются  на  цели,  предусмотренные  Уставом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Объединения,   либо,   на   цели,  определяемые  решением  общего  собрания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(конференции)   граждан   о   ликвидации   территориального   общественного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самоуправления,  а  в  спорных  случаях  - в порядке, определенном решением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суда.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Решение собрания об использовании оставшегося имущества обнародуется.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8.4.   Документы   Объединения  по  личному  составу  после  ликвидации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Объединения передаются на хранение в установленном законом порядке в архив.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8.5. Решение о ликвидации Объединения направляется в зарегистрировавший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Объединение  орган  для  исключения его из Единого государственного реестра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юридических лиц.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8.6.  Ликвидация  Объединения  считается  завершенной,  а Объединение -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прекратившим  свое  существование  после  внесения  об этом записи в Единый</w:t>
      </w:r>
    </w:p>
    <w:p w:rsidR="00A2386B" w:rsidRDefault="00A2386B" w:rsidP="00A2386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государственный реестр юридических лиц.</w:t>
      </w:r>
    </w:p>
    <w:p w:rsidR="001C7974" w:rsidRDefault="001C7974">
      <w:bookmarkStart w:id="1" w:name="_GoBack"/>
      <w:bookmarkEnd w:id="1"/>
    </w:p>
    <w:sectPr w:rsidR="001C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DE"/>
    <w:rsid w:val="001C7974"/>
    <w:rsid w:val="00225FDE"/>
    <w:rsid w:val="00A2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DA0E47268175A3B482840A8C9F35F408CE504B067231BD7E634BD8A26CBDFFA8E22DAC2CCD6F51FCF4C05E5KCC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FDA0E47268175A3B482840A8C9F35F408DE100B066231BD7E634BD8A26CBDFFA8E22DAC2CCD6F51FCF4C05E5KCC8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FDA0E47268175A3B482840A8C9F35F408DE404BE6D231BD7E634BD8A26CBDFFA8E22DAC2CCD6F51FCF4C05E5KCC8C" TargetMode="External"/><Relationship Id="rId11" Type="http://schemas.openxmlformats.org/officeDocument/2006/relationships/hyperlink" Target="consultantplus://offline/ref=B2FDA0E47268175A3B48364DBEA5AF5B448FBE0FB6692B4582B232EAD576CD8AA8CE7C83918A9DF91CD35004E5DE1E0824KDCBC" TargetMode="External"/><Relationship Id="rId5" Type="http://schemas.openxmlformats.org/officeDocument/2006/relationships/hyperlink" Target="consultantplus://offline/ref=B2FDA0E47268175A3B482840A8C9F35F408CE707BC39741986B33AB8827691CFFEC775D5DECFC9EA1CD14FK0CDC" TargetMode="External"/><Relationship Id="rId10" Type="http://schemas.openxmlformats.org/officeDocument/2006/relationships/hyperlink" Target="file:///C:\Users\AVorovskiy\Desktop\&#1058;&#1054;&#1057;\&#1058;&#1054;&#1057;%20&#1057;&#1072;&#1093;&#1072;&#1083;&#1080;&#1085;\&#1058;&#1054;&#1057;%20&#1055;&#1077;&#1090;&#1088;&#1086;&#1087;&#1072;&#1074;&#1083;&#1086;&#1074;&#1089;&#1082;\193-&#1085;&#1076;%20&#1086;%20&#1058;&#1054;&#105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FDA0E47268175A3B48364DBEA5AF5B448FBE0FB6692B4582B232EAD576CD8AA8CE7C83918A9DF91CD35004E5DE1E0824KDC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3943</Words>
  <Characters>22481</Characters>
  <Application>Microsoft Office Word</Application>
  <DocSecurity>0</DocSecurity>
  <Lines>187</Lines>
  <Paragraphs>52</Paragraphs>
  <ScaleCrop>false</ScaleCrop>
  <Company/>
  <LinksUpToDate>false</LinksUpToDate>
  <CharactersWithSpaces>26372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Воровский Андрей Викторович</dc:creator>
  <cp:keywords/>
  <dc:description/>
  <cp:lastModifiedBy>Воровский Андрей Викторович</cp:lastModifiedBy>
  <cp:revision>3</cp:revision>
  <dcterms:created xsi:type="dcterms:W3CDTF">2018-11-23T06:09:00Z</dcterms:created>
  <dcterms:modified xsi:type="dcterms:W3CDTF">2018-11-23T06:10:00Z</dcterms:modified>
</cp:coreProperties>
</file>