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C27D0" w:rsidTr="000C27D0">
        <w:trPr>
          <w:trHeight w:val="1307"/>
        </w:trPr>
        <w:tc>
          <w:tcPr>
            <w:tcW w:w="9639" w:type="dxa"/>
          </w:tcPr>
          <w:p w:rsidR="000C27D0" w:rsidRDefault="000C27D0" w:rsidP="000C27D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E1DBDC" wp14:editId="30BC76D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7D0" w:rsidTr="000C27D0">
        <w:trPr>
          <w:trHeight w:val="284"/>
        </w:trPr>
        <w:tc>
          <w:tcPr>
            <w:tcW w:w="9639" w:type="dxa"/>
          </w:tcPr>
          <w:p w:rsidR="000C27D0" w:rsidRDefault="000C27D0" w:rsidP="000C27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C27D0" w:rsidTr="000C27D0">
        <w:trPr>
          <w:trHeight w:val="284"/>
        </w:trPr>
        <w:tc>
          <w:tcPr>
            <w:tcW w:w="9639" w:type="dxa"/>
          </w:tcPr>
          <w:p w:rsidR="000C27D0" w:rsidRDefault="000C27D0" w:rsidP="000C27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C27D0" w:rsidRPr="000B7C40" w:rsidTr="000B7C40">
        <w:trPr>
          <w:trHeight w:val="118"/>
        </w:trPr>
        <w:tc>
          <w:tcPr>
            <w:tcW w:w="9639" w:type="dxa"/>
          </w:tcPr>
          <w:p w:rsidR="000C27D0" w:rsidRPr="000B7C40" w:rsidRDefault="000C27D0" w:rsidP="000C27D0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B7C4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8E45C" wp14:editId="40CD82BA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16ED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0B7C40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045FA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C27D0">
              <w:rPr>
                <w:sz w:val="24"/>
                <w:szCs w:val="28"/>
              </w:rPr>
              <w:t xml:space="preserve"> 25.08.2021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893711">
              <w:rPr>
                <w:sz w:val="24"/>
                <w:szCs w:val="28"/>
              </w:rPr>
              <w:t>9</w:t>
            </w:r>
            <w:r w:rsidR="00045FA4">
              <w:rPr>
                <w:sz w:val="24"/>
                <w:szCs w:val="28"/>
              </w:rPr>
              <w:t>87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0C27D0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1679F8" w:rsidTr="000E1824">
        <w:trPr>
          <w:trHeight w:val="439"/>
        </w:trPr>
        <w:tc>
          <w:tcPr>
            <w:tcW w:w="5529" w:type="dxa"/>
          </w:tcPr>
          <w:p w:rsidR="001679F8" w:rsidRPr="00962473" w:rsidRDefault="00F65028" w:rsidP="00F65028">
            <w:pPr>
              <w:ind w:left="-104"/>
              <w:jc w:val="both"/>
              <w:rPr>
                <w:szCs w:val="28"/>
              </w:rPr>
            </w:pPr>
            <w:r w:rsidRPr="00807743">
              <w:rPr>
                <w:szCs w:val="28"/>
              </w:rPr>
              <w:t>Об отчете о деятельности Контрольно-счетной палаты Петропавловск-Камчатского городского округа</w:t>
            </w:r>
            <w:r>
              <w:rPr>
                <w:szCs w:val="28"/>
              </w:rPr>
              <w:t xml:space="preserve"> </w:t>
            </w:r>
            <w:r w:rsidRPr="00807743">
              <w:rPr>
                <w:szCs w:val="28"/>
              </w:rPr>
              <w:t>за 2019 год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F65028" w:rsidP="004B615F">
      <w:pPr>
        <w:ind w:firstLine="708"/>
        <w:jc w:val="both"/>
        <w:rPr>
          <w:bCs/>
          <w:szCs w:val="28"/>
        </w:rPr>
      </w:pPr>
      <w:r w:rsidRPr="00807743">
        <w:rPr>
          <w:szCs w:val="28"/>
        </w:rPr>
        <w:t xml:space="preserve">Заслушав </w:t>
      </w:r>
      <w:r>
        <w:rPr>
          <w:szCs w:val="28"/>
        </w:rPr>
        <w:t xml:space="preserve">отчет </w:t>
      </w:r>
      <w:r w:rsidRPr="00807743">
        <w:rPr>
          <w:szCs w:val="28"/>
        </w:rPr>
        <w:t xml:space="preserve">председателя Контрольно-счетной палаты Петропавловск-Камчатского городского округа </w:t>
      </w:r>
      <w:r>
        <w:rPr>
          <w:szCs w:val="28"/>
        </w:rPr>
        <w:t>Кушнира М.П</w:t>
      </w:r>
      <w:r w:rsidRPr="00807743">
        <w:rPr>
          <w:szCs w:val="28"/>
        </w:rPr>
        <w:t>. о деятельности Контрольно-счетной палаты Петропавловск-Камчатского городского округа за 2019 год, в</w:t>
      </w:r>
      <w:r>
        <w:rPr>
          <w:szCs w:val="28"/>
        </w:rPr>
        <w:t> </w:t>
      </w:r>
      <w:r w:rsidRPr="00807743">
        <w:rPr>
          <w:szCs w:val="28"/>
        </w:rPr>
        <w:t>соответствии со статьей 19 Федерального закона от 07.02.2011 № 6-ФЗ «Об</w:t>
      </w:r>
      <w:r>
        <w:rPr>
          <w:szCs w:val="28"/>
        </w:rPr>
        <w:t> </w:t>
      </w:r>
      <w:r w:rsidRPr="00807743">
        <w:rPr>
          <w:szCs w:val="28"/>
        </w:rPr>
        <w:t>общих принципах организации и деятельности контрольно-счетных органов субъектов РФ и муниципальных образований», частью 2 статьи 53 Устава Петропавловск-Камчатского городского округа, статьей 21 Решения Городской Думы Петропавловск-Камчатского городского округа от 02.03.2016 № 397-нд «О</w:t>
      </w:r>
      <w:r>
        <w:rPr>
          <w:szCs w:val="28"/>
        </w:rPr>
        <w:t> </w:t>
      </w:r>
      <w:r w:rsidRPr="00807743">
        <w:rPr>
          <w:szCs w:val="28"/>
        </w:rPr>
        <w:t>Контрольно-счетной палате Петропавловск-Камчатского городского округа» Городская Дума Петропавловск-Камчатского городского округа</w:t>
      </w:r>
      <w:r w:rsidR="00893711">
        <w:rPr>
          <w:bCs/>
          <w:szCs w:val="28"/>
        </w:rPr>
        <w:t xml:space="preserve"> 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0E16D0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0E1824" w:rsidRPr="00686016" w:rsidRDefault="00FD2AAE" w:rsidP="00D338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807743">
        <w:rPr>
          <w:szCs w:val="28"/>
        </w:rPr>
        <w:t xml:space="preserve">отчет о деятельности Контрольно-счетной палаты Петропавловск-Камчатского городского округа за 2019 год принять к сведению согласно </w:t>
      </w:r>
      <w:proofErr w:type="gramStart"/>
      <w:r w:rsidRPr="00807743">
        <w:rPr>
          <w:szCs w:val="28"/>
        </w:rPr>
        <w:t>приложению</w:t>
      </w:r>
      <w:proofErr w:type="gramEnd"/>
      <w:r w:rsidRPr="00807743">
        <w:rPr>
          <w:szCs w:val="28"/>
        </w:rPr>
        <w:t xml:space="preserve"> к настоящему </w:t>
      </w:r>
      <w:r>
        <w:rPr>
          <w:szCs w:val="28"/>
        </w:rPr>
        <w:t>р</w:t>
      </w:r>
      <w:r w:rsidRPr="00807743">
        <w:rPr>
          <w:szCs w:val="28"/>
        </w:rPr>
        <w:t>ешению.</w:t>
      </w:r>
    </w:p>
    <w:p w:rsidR="009E7664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4A6CB3" w:rsidRPr="004B615F" w:rsidRDefault="004A6CB3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0E182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</w:p>
        </w:tc>
        <w:tc>
          <w:tcPr>
            <w:tcW w:w="1417" w:type="dxa"/>
          </w:tcPr>
          <w:p w:rsidR="00B9389B" w:rsidRDefault="00B9389B" w:rsidP="004338D2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FD2AAE" w:rsidRPr="00FD2AAE" w:rsidRDefault="00FD2AAE" w:rsidP="00FD2AAE">
      <w:pPr>
        <w:contextualSpacing/>
        <w:jc w:val="right"/>
        <w:rPr>
          <w:sz w:val="24"/>
        </w:rPr>
      </w:pPr>
      <w:r>
        <w:rPr>
          <w:sz w:val="24"/>
        </w:rPr>
        <w:br w:type="page"/>
      </w:r>
      <w:r w:rsidRPr="00FD2AAE">
        <w:rPr>
          <w:sz w:val="24"/>
        </w:rPr>
        <w:lastRenderedPageBreak/>
        <w:t>Приложение</w:t>
      </w:r>
    </w:p>
    <w:p w:rsidR="00FD2AAE" w:rsidRPr="00FD2AAE" w:rsidRDefault="00FD2AAE" w:rsidP="00FD2AAE">
      <w:pPr>
        <w:contextualSpacing/>
        <w:jc w:val="right"/>
        <w:rPr>
          <w:sz w:val="24"/>
        </w:rPr>
      </w:pPr>
      <w:r w:rsidRPr="00FD2AAE">
        <w:rPr>
          <w:sz w:val="24"/>
        </w:rPr>
        <w:t xml:space="preserve">к </w:t>
      </w:r>
      <w:r>
        <w:rPr>
          <w:sz w:val="24"/>
        </w:rPr>
        <w:t>р</w:t>
      </w:r>
      <w:r w:rsidRPr="00FD2AAE">
        <w:rPr>
          <w:sz w:val="24"/>
        </w:rPr>
        <w:t>ешению Городской Думы</w:t>
      </w:r>
    </w:p>
    <w:p w:rsidR="00FD2AAE" w:rsidRPr="00FD2AAE" w:rsidRDefault="00FD2AAE" w:rsidP="00FD2AAE">
      <w:pPr>
        <w:contextualSpacing/>
        <w:jc w:val="right"/>
        <w:rPr>
          <w:sz w:val="24"/>
        </w:rPr>
      </w:pPr>
      <w:r w:rsidRPr="00FD2AAE">
        <w:rPr>
          <w:sz w:val="24"/>
        </w:rPr>
        <w:t>Петропавловск-Камчатского</w:t>
      </w:r>
    </w:p>
    <w:p w:rsidR="00FD2AAE" w:rsidRPr="00FD2AAE" w:rsidRDefault="00FD2AAE" w:rsidP="00FD2AAE">
      <w:pPr>
        <w:contextualSpacing/>
        <w:jc w:val="right"/>
        <w:rPr>
          <w:sz w:val="24"/>
        </w:rPr>
      </w:pPr>
      <w:r w:rsidRPr="00FD2AAE">
        <w:rPr>
          <w:sz w:val="24"/>
        </w:rPr>
        <w:t>городского округа</w:t>
      </w:r>
    </w:p>
    <w:p w:rsidR="00FD2AAE" w:rsidRPr="00807743" w:rsidRDefault="00FD2AAE" w:rsidP="00FD2AAE">
      <w:pPr>
        <w:contextualSpacing/>
        <w:jc w:val="right"/>
        <w:rPr>
          <w:szCs w:val="28"/>
        </w:rPr>
      </w:pPr>
      <w:r w:rsidRPr="00FD2AAE">
        <w:rPr>
          <w:sz w:val="24"/>
        </w:rPr>
        <w:t xml:space="preserve">от </w:t>
      </w:r>
      <w:r>
        <w:rPr>
          <w:sz w:val="24"/>
        </w:rPr>
        <w:t xml:space="preserve">25.08.2021 </w:t>
      </w:r>
      <w:r w:rsidRPr="00FD2AAE">
        <w:rPr>
          <w:sz w:val="24"/>
        </w:rPr>
        <w:t>№</w:t>
      </w:r>
      <w:r>
        <w:rPr>
          <w:sz w:val="24"/>
        </w:rPr>
        <w:t xml:space="preserve"> 987-р</w:t>
      </w:r>
    </w:p>
    <w:p w:rsidR="004338D2" w:rsidRPr="00807743" w:rsidRDefault="004338D2" w:rsidP="004338D2">
      <w:pPr>
        <w:autoSpaceDE w:val="0"/>
        <w:autoSpaceDN w:val="0"/>
        <w:adjustRightInd w:val="0"/>
        <w:ind w:hanging="105"/>
        <w:jc w:val="center"/>
        <w:rPr>
          <w:rFonts w:eastAsiaTheme="minorHAnsi"/>
          <w:b/>
          <w:szCs w:val="28"/>
          <w:lang w:eastAsia="en-US"/>
        </w:rPr>
      </w:pPr>
      <w:r w:rsidRPr="00807743">
        <w:rPr>
          <w:rFonts w:eastAsiaTheme="minorHAnsi"/>
          <w:b/>
          <w:szCs w:val="28"/>
          <w:lang w:eastAsia="en-US"/>
        </w:rPr>
        <w:t xml:space="preserve">Отчет </w:t>
      </w:r>
    </w:p>
    <w:p w:rsidR="004338D2" w:rsidRPr="004338D2" w:rsidRDefault="004338D2" w:rsidP="004338D2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807743">
        <w:rPr>
          <w:rFonts w:eastAsiaTheme="minorHAnsi"/>
          <w:b/>
          <w:szCs w:val="28"/>
          <w:lang w:eastAsia="en-US"/>
        </w:rPr>
        <w:t xml:space="preserve">о </w:t>
      </w:r>
      <w:r w:rsidRPr="004338D2">
        <w:rPr>
          <w:rFonts w:eastAsiaTheme="minorHAnsi"/>
          <w:b/>
          <w:szCs w:val="28"/>
          <w:lang w:eastAsia="en-US"/>
        </w:rPr>
        <w:t>деятельности Контрольно-счетной палаты Петропавловск-Камчатского городского округа за 2019 год</w:t>
      </w:r>
    </w:p>
    <w:p w:rsidR="004338D2" w:rsidRPr="004338D2" w:rsidRDefault="004338D2" w:rsidP="004338D2">
      <w:pPr>
        <w:autoSpaceDE w:val="0"/>
        <w:autoSpaceDN w:val="0"/>
        <w:adjustRightInd w:val="0"/>
        <w:ind w:hanging="105"/>
        <w:jc w:val="center"/>
        <w:rPr>
          <w:rFonts w:eastAsiaTheme="minorHAnsi"/>
          <w:szCs w:val="28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21"/>
        <w:gridCol w:w="5032"/>
        <w:gridCol w:w="1278"/>
        <w:gridCol w:w="1697"/>
      </w:tblGrid>
      <w:tr w:rsidR="004338D2" w:rsidRPr="004338D2" w:rsidTr="004338D2">
        <w:trPr>
          <w:trHeight w:val="258"/>
        </w:trPr>
        <w:tc>
          <w:tcPr>
            <w:tcW w:w="1621" w:type="dxa"/>
            <w:vMerge w:val="restart"/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38D2">
              <w:rPr>
                <w:rFonts w:ascii="Times New Roman" w:hAnsi="Times New Roman" w:cs="Times New Roman"/>
                <w:b/>
                <w:sz w:val="24"/>
              </w:rPr>
              <w:t>Порядковый номер раздела,</w:t>
            </w:r>
          </w:p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38D2">
              <w:rPr>
                <w:rFonts w:ascii="Times New Roman" w:hAnsi="Times New Roman" w:cs="Times New Roman"/>
                <w:b/>
                <w:sz w:val="24"/>
              </w:rPr>
              <w:t>пункта, подпункта</w:t>
            </w:r>
          </w:p>
        </w:tc>
        <w:tc>
          <w:tcPr>
            <w:tcW w:w="5032" w:type="dxa"/>
            <w:vMerge w:val="restart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38D2">
              <w:rPr>
                <w:rFonts w:ascii="Times New Roman" w:hAnsi="Times New Roman" w:cs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38D2">
              <w:rPr>
                <w:rFonts w:ascii="Times New Roman" w:hAnsi="Times New Roman" w:cs="Times New Roman"/>
                <w:b/>
                <w:sz w:val="24"/>
              </w:rPr>
              <w:t xml:space="preserve">Значение </w:t>
            </w:r>
          </w:p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38D2">
              <w:rPr>
                <w:rFonts w:ascii="Times New Roman" w:hAnsi="Times New Roman" w:cs="Times New Roman"/>
                <w:b/>
                <w:sz w:val="24"/>
              </w:rPr>
              <w:t>показателя</w:t>
            </w:r>
          </w:p>
        </w:tc>
      </w:tr>
      <w:tr w:rsidR="004338D2" w:rsidRPr="004338D2" w:rsidTr="004338D2">
        <w:trPr>
          <w:trHeight w:val="285"/>
        </w:trPr>
        <w:tc>
          <w:tcPr>
            <w:tcW w:w="1621" w:type="dxa"/>
            <w:vMerge/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32" w:type="dxa"/>
            <w:vMerge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38D2">
              <w:rPr>
                <w:rFonts w:ascii="Times New Roman" w:hAnsi="Times New Roman" w:cs="Times New Roman"/>
                <w:b/>
                <w:sz w:val="24"/>
              </w:rPr>
              <w:t>за отчетный период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38D2">
              <w:rPr>
                <w:rFonts w:ascii="Times New Roman" w:hAnsi="Times New Roman" w:cs="Times New Roman"/>
                <w:b/>
                <w:sz w:val="24"/>
              </w:rPr>
              <w:t>за аналогичный период прошлого года</w:t>
            </w:r>
            <w:r w:rsidRPr="004338D2">
              <w:rPr>
                <w:rStyle w:val="af"/>
                <w:rFonts w:ascii="Times New Roman" w:hAnsi="Times New Roman" w:cs="Times New Roman"/>
                <w:b/>
                <w:sz w:val="24"/>
              </w:rPr>
              <w:footnoteReference w:id="1"/>
            </w:r>
          </w:p>
        </w:tc>
      </w:tr>
      <w:tr w:rsidR="004338D2" w:rsidRPr="004338D2" w:rsidTr="004338D2">
        <w:tc>
          <w:tcPr>
            <w:tcW w:w="9628" w:type="dxa"/>
            <w:gridSpan w:val="4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1. Сведения о проведенных контрольных мероприятиях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проведенных контрольных мероприятий (единиц),</w:t>
            </w:r>
          </w:p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13</w:t>
            </w:r>
            <w:r w:rsidRPr="004338D2">
              <w:rPr>
                <w:rStyle w:val="af"/>
                <w:rFonts w:ascii="Times New Roman" w:hAnsi="Times New Roman" w:cs="Times New Roman"/>
                <w:sz w:val="24"/>
              </w:rPr>
              <w:footnoteReference w:id="2"/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в органах местного самоуправления городского округа, органах администрации городского округа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 (5)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в муниципальных учреждениях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8 (20)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 (14)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в муниципальных унитарных предприятиях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 (</w:t>
            </w: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4338D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в прочих организациях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встречных проверок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проведенных аудитов в сфере закупок товаров, работ, услуг для обеспечения муниципальных нужд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Объем проверенных средств (тыс. руб.)</w:t>
            </w:r>
          </w:p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1300742,9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10431519,6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1.4.1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средств бюджета городского округа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1123329,9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10431519,6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1.4.2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 xml:space="preserve">внебюджетных средств, </w:t>
            </w:r>
          </w:p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177413,0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1.4.2.1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средств бюджетных и автономных учреждений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1.4.2.2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средств муниципальных унитарных предприятий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177413,0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4338D2" w:rsidRPr="004338D2" w:rsidTr="004338D2">
        <w:tc>
          <w:tcPr>
            <w:tcW w:w="9628" w:type="dxa"/>
            <w:gridSpan w:val="4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2. Сведения о проведенных экспертно-аналитических мероприятиях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проведенных экспертно-аналитических мероприятий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подготовленных экспертных заключений, аналитических записок, информаций (единиц),</w:t>
            </w:r>
          </w:p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288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261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lastRenderedPageBreak/>
              <w:t>2.2.1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по проектам муниципальных правовых актов, проектам решений Городской Думы о бюджете, о внесении изменений в бюджет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143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124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по муниципальным и иным целевым программам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95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по аудиту в сфере закупок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2.2.4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по иным вопросам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46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42</w:t>
            </w:r>
          </w:p>
        </w:tc>
      </w:tr>
      <w:tr w:rsidR="004338D2" w:rsidRPr="004338D2" w:rsidTr="004338D2">
        <w:tc>
          <w:tcPr>
            <w:tcW w:w="9628" w:type="dxa"/>
            <w:gridSpan w:val="4"/>
          </w:tcPr>
          <w:p w:rsidR="004338D2" w:rsidRPr="004338D2" w:rsidRDefault="004338D2" w:rsidP="004338D2">
            <w:pPr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3. Сведения о проведенных внешних проверках годовых отчетов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проведенных проверок годовой бюджетной отчетности главных администраторов бюджетных средств городского округа (единиц)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подготовленных экспертных заключений на отчеты об исполнении бюджета городского округа, всего (единиц)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38D2" w:rsidRPr="004338D2" w:rsidTr="004338D2">
        <w:tc>
          <w:tcPr>
            <w:tcW w:w="9628" w:type="dxa"/>
            <w:gridSpan w:val="4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 Сведения о выявленных нарушениях и недостатках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мероприятий, в ходе которых выявлены нарушения и недостатки, всего (единиц),</w:t>
            </w:r>
          </w:p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 xml:space="preserve">из них: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4338D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18</w:t>
            </w:r>
          </w:p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4.1.1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 xml:space="preserve">контрольные мероприятия 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4338D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 xml:space="preserve">13 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4.1.2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 xml:space="preserve">экспертно-аналитические мероприятия 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4.1.3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внешние проверки годовой бюджетной отчетности и отчетов об исполнении бюджетов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4338D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5</w:t>
            </w:r>
          </w:p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Нецелевое использование бюджетных средств (единиц / тыс. рублей)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0/0</w:t>
            </w:r>
            <w:r w:rsidR="006A0B5D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3/43638,9</w:t>
            </w:r>
          </w:p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4.3.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Неэффективное расходование средств (единиц/тыс. рублей),</w:t>
            </w:r>
          </w:p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FC55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5/2011,4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1/58519,7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4.3.1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бюджетных средств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5/2011,4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1/58519,7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4.3.2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внебюджетных средств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0/0,0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0/0,0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4.4.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Неэффективное использование муниципального имущества (единиц / тыс. рублей),</w:t>
            </w:r>
          </w:p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4338D2">
              <w:rPr>
                <w:rFonts w:ascii="Times New Roman" w:hAnsi="Times New Roman" w:cs="Times New Roman"/>
                <w:sz w:val="24"/>
              </w:rPr>
              <w:t>/13262,2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1/23465,9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4.4.1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находящегося в муниципальной казне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0/0</w:t>
            </w:r>
            <w:r w:rsidR="001A2B5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8D2" w:rsidRPr="004338D2" w:rsidRDefault="004338D2" w:rsidP="00DF6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1/23465,9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4.4.2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закрепленного за муниципальными учреждениями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0/0</w:t>
            </w:r>
            <w:r w:rsidR="001A2B5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0/0</w:t>
            </w:r>
            <w:r w:rsidR="001A2B5B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4.4.3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закрепленного за муниципальными унитарными предприятиями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4338D2">
              <w:rPr>
                <w:rFonts w:ascii="Times New Roman" w:hAnsi="Times New Roman" w:cs="Times New Roman"/>
                <w:sz w:val="24"/>
              </w:rPr>
              <w:t>/13262,2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0/0</w:t>
            </w:r>
            <w:r w:rsidR="001A2B5B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4.5.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 xml:space="preserve">Нарушения, повлекшие за собой </w:t>
            </w:r>
            <w:proofErr w:type="spellStart"/>
            <w:r w:rsidRPr="004338D2">
              <w:rPr>
                <w:rFonts w:ascii="Times New Roman" w:hAnsi="Times New Roman" w:cs="Times New Roman"/>
                <w:sz w:val="24"/>
              </w:rPr>
              <w:t>недополучение</w:t>
            </w:r>
            <w:proofErr w:type="spellEnd"/>
            <w:r w:rsidRPr="004338D2">
              <w:rPr>
                <w:rFonts w:ascii="Times New Roman" w:hAnsi="Times New Roman" w:cs="Times New Roman"/>
                <w:sz w:val="24"/>
              </w:rPr>
              <w:t xml:space="preserve"> доходов (единиц / тыс. рублей):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FC55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1/5530,0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3/266987,0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4.5.1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бюджетами бюджетной системы Российской Федерации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1/5530,0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2/225761,2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4.5.2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муниципальными учреждениями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0/0,0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1/41185,9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4.5.3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муниципальными унитарными предприятиями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1/5530,0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6A0B5D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0/</w:t>
            </w:r>
            <w:r w:rsidR="004338D2" w:rsidRPr="004338D2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4.6.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 xml:space="preserve">Нарушения порядка управления и распоряжения имуществом, находящимся в </w:t>
            </w:r>
            <w:r w:rsidRPr="004338D2">
              <w:rPr>
                <w:rFonts w:ascii="Times New Roman" w:hAnsi="Times New Roman" w:cs="Times New Roman"/>
                <w:sz w:val="24"/>
              </w:rPr>
              <w:lastRenderedPageBreak/>
              <w:t>муниципальной собственности городского округа (единиц / тыс. рублей)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lastRenderedPageBreak/>
              <w:t>2/1338,1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2/8998</w:t>
            </w: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4338D2">
              <w:rPr>
                <w:rFonts w:ascii="Times New Roman" w:hAnsi="Times New Roman" w:cs="Times New Roman"/>
                <w:sz w:val="24"/>
              </w:rPr>
              <w:t>20,</w:t>
            </w: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lastRenderedPageBreak/>
              <w:t>4.7.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Нарушения законодательства Российской Федерации о бухгалтерском учете и (или) требований по составлению бюджетной отчетности (единиц / тыс. рублей)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2/398,4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4/404898,2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4.8.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Нарушения законодательства Российской Федерации о контрактной системе в сфере закупок товаров, работ, услуг для обеспечения муниципальных нужд (единиц/тыс. рублей),</w:t>
            </w:r>
            <w:r w:rsidR="00FC55C8">
              <w:rPr>
                <w:rFonts w:ascii="Times New Roman" w:hAnsi="Times New Roman" w:cs="Times New Roman"/>
                <w:sz w:val="24"/>
              </w:rPr>
              <w:br/>
            </w:r>
            <w:r w:rsidRPr="004338D2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3/250,6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0/0,0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4.8.1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 xml:space="preserve">Федерального закона от 05.04.2013 № 44-ФЗ </w:t>
            </w:r>
            <w:r w:rsidRPr="004338D2">
              <w:rPr>
                <w:rFonts w:ascii="Times New Roman" w:hAnsi="Times New Roman" w:cs="Times New Roman"/>
                <w:sz w:val="24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3/250,6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  <w:r w:rsidR="00FC55C8">
              <w:rPr>
                <w:rFonts w:ascii="Times New Roman" w:hAnsi="Times New Roman" w:cs="Times New Roman"/>
                <w:sz w:val="24"/>
              </w:rPr>
              <w:t>/0,0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4.8.2</w:t>
            </w:r>
          </w:p>
        </w:tc>
        <w:tc>
          <w:tcPr>
            <w:tcW w:w="5032" w:type="dxa"/>
          </w:tcPr>
          <w:p w:rsidR="004338D2" w:rsidRPr="004338D2" w:rsidRDefault="004338D2" w:rsidP="00FC55C8">
            <w:pPr>
              <w:ind w:left="10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Федерального закона от 18.07.2011 № 223-ФЗ «О закупках товаров, работ, услуг отдельными видами юридических лиц»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  <w:r w:rsidR="00FC55C8">
              <w:rPr>
                <w:rFonts w:ascii="Times New Roman" w:hAnsi="Times New Roman" w:cs="Times New Roman"/>
                <w:sz w:val="24"/>
              </w:rPr>
              <w:t>/0,0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  <w:r w:rsidR="00FC55C8">
              <w:rPr>
                <w:rFonts w:ascii="Times New Roman" w:hAnsi="Times New Roman" w:cs="Times New Roman"/>
                <w:sz w:val="24"/>
              </w:rPr>
              <w:t>/0,0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4.9.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4338D2" w:rsidRPr="004338D2" w:rsidRDefault="004338D2" w:rsidP="00FC55C8">
            <w:pPr>
              <w:ind w:left="-37" w:firstLine="12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Несоблюдение установленных процедур и требований бюджетного законодательства Российской Федерации, правовых актов при исполнении бюджета (единиц / тыс. рублей)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1/11,2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1/43,4</w:t>
            </w:r>
          </w:p>
        </w:tc>
      </w:tr>
      <w:tr w:rsidR="004338D2" w:rsidRPr="004338D2" w:rsidTr="004338D2">
        <w:tc>
          <w:tcPr>
            <w:tcW w:w="1621" w:type="dxa"/>
            <w:shd w:val="clear" w:color="auto" w:fill="auto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4.10</w:t>
            </w:r>
          </w:p>
        </w:tc>
        <w:tc>
          <w:tcPr>
            <w:tcW w:w="5032" w:type="dxa"/>
            <w:tcBorders>
              <w:right w:val="single" w:sz="4" w:space="0" w:color="auto"/>
            </w:tcBorders>
            <w:shd w:val="clear" w:color="auto" w:fill="auto"/>
          </w:tcPr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Иные нарушения (тыс. рублей)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1665</w:t>
            </w: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4338D2">
              <w:rPr>
                <w:rFonts w:ascii="Times New Roman" w:hAnsi="Times New Roman" w:cs="Times New Roman"/>
                <w:sz w:val="24"/>
              </w:rPr>
              <w:t>,</w:t>
            </w: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17333,0</w:t>
            </w:r>
          </w:p>
        </w:tc>
      </w:tr>
      <w:tr w:rsidR="004338D2" w:rsidRPr="004338D2" w:rsidTr="004338D2">
        <w:tc>
          <w:tcPr>
            <w:tcW w:w="9628" w:type="dxa"/>
            <w:gridSpan w:val="4"/>
          </w:tcPr>
          <w:p w:rsidR="004338D2" w:rsidRPr="004338D2" w:rsidRDefault="004338D2" w:rsidP="00DB2465">
            <w:pPr>
              <w:ind w:firstLine="25"/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5. Сведения об устранении нарушений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4338D2" w:rsidRPr="004338D2" w:rsidRDefault="004338D2" w:rsidP="00FC55C8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Устранено нарушений (тыс. рублей),</w:t>
            </w:r>
            <w:r w:rsidR="00FC55C8">
              <w:rPr>
                <w:rFonts w:ascii="Times New Roman" w:hAnsi="Times New Roman" w:cs="Times New Roman"/>
                <w:sz w:val="24"/>
              </w:rPr>
              <w:br/>
            </w:r>
            <w:r w:rsidRPr="004338D2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18702,9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198276,4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5.1.1</w:t>
            </w:r>
          </w:p>
        </w:tc>
        <w:tc>
          <w:tcPr>
            <w:tcW w:w="5032" w:type="dxa"/>
          </w:tcPr>
          <w:p w:rsidR="004338D2" w:rsidRPr="004338D2" w:rsidRDefault="004338D2" w:rsidP="00ED77B1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возмещено средств в бюджет городского округа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16419,6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89856,5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5.1.1.1</w:t>
            </w:r>
          </w:p>
        </w:tc>
        <w:tc>
          <w:tcPr>
            <w:tcW w:w="5032" w:type="dxa"/>
          </w:tcPr>
          <w:p w:rsidR="004338D2" w:rsidRPr="004338D2" w:rsidRDefault="004338D2" w:rsidP="00ED77B1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за счет бюджетных средств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160,9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EC55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источники не учитывал</w:t>
            </w:r>
            <w:r w:rsidR="00EC55A9">
              <w:rPr>
                <w:rFonts w:ascii="Times New Roman" w:hAnsi="Times New Roman" w:cs="Times New Roman"/>
                <w:sz w:val="24"/>
              </w:rPr>
              <w:t>и</w:t>
            </w:r>
            <w:r w:rsidRPr="004338D2">
              <w:rPr>
                <w:rFonts w:ascii="Times New Roman" w:hAnsi="Times New Roman" w:cs="Times New Roman"/>
                <w:sz w:val="24"/>
              </w:rPr>
              <w:t>сь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5.1.1.2</w:t>
            </w:r>
          </w:p>
        </w:tc>
        <w:tc>
          <w:tcPr>
            <w:tcW w:w="5032" w:type="dxa"/>
          </w:tcPr>
          <w:p w:rsidR="004338D2" w:rsidRPr="004338D2" w:rsidRDefault="004338D2" w:rsidP="00ED77B1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из внебюджетных источников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16258,7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EC55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источники не учитывал</w:t>
            </w:r>
            <w:r w:rsidR="00EC55A9">
              <w:rPr>
                <w:rFonts w:ascii="Times New Roman" w:hAnsi="Times New Roman" w:cs="Times New Roman"/>
                <w:sz w:val="24"/>
              </w:rPr>
              <w:t>и</w:t>
            </w:r>
            <w:r w:rsidRPr="004338D2">
              <w:rPr>
                <w:rFonts w:ascii="Times New Roman" w:hAnsi="Times New Roman" w:cs="Times New Roman"/>
                <w:sz w:val="24"/>
              </w:rPr>
              <w:t>сь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5.1.2</w:t>
            </w:r>
          </w:p>
        </w:tc>
        <w:tc>
          <w:tcPr>
            <w:tcW w:w="5032" w:type="dxa"/>
          </w:tcPr>
          <w:p w:rsidR="004338D2" w:rsidRPr="004338D2" w:rsidRDefault="004338D2" w:rsidP="00ED77B1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возмещено средств учреждений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EC55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источники не учитывал</w:t>
            </w:r>
            <w:r w:rsidR="00EC55A9">
              <w:rPr>
                <w:rFonts w:ascii="Times New Roman" w:hAnsi="Times New Roman" w:cs="Times New Roman"/>
                <w:sz w:val="24"/>
              </w:rPr>
              <w:t>и</w:t>
            </w:r>
            <w:r w:rsidRPr="004338D2">
              <w:rPr>
                <w:rFonts w:ascii="Times New Roman" w:hAnsi="Times New Roman" w:cs="Times New Roman"/>
                <w:sz w:val="24"/>
              </w:rPr>
              <w:t>сь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5.1.2.1</w:t>
            </w:r>
          </w:p>
        </w:tc>
        <w:tc>
          <w:tcPr>
            <w:tcW w:w="5032" w:type="dxa"/>
          </w:tcPr>
          <w:p w:rsidR="004338D2" w:rsidRPr="004338D2" w:rsidRDefault="004338D2" w:rsidP="00ED77B1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за счет бюджетных средств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EC55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источники не учитывал</w:t>
            </w:r>
            <w:r w:rsidR="00EC55A9">
              <w:rPr>
                <w:rFonts w:ascii="Times New Roman" w:hAnsi="Times New Roman" w:cs="Times New Roman"/>
                <w:sz w:val="24"/>
              </w:rPr>
              <w:t>и</w:t>
            </w:r>
            <w:r w:rsidRPr="004338D2">
              <w:rPr>
                <w:rFonts w:ascii="Times New Roman" w:hAnsi="Times New Roman" w:cs="Times New Roman"/>
                <w:sz w:val="24"/>
              </w:rPr>
              <w:t xml:space="preserve">сь 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5.1.2.2</w:t>
            </w:r>
          </w:p>
        </w:tc>
        <w:tc>
          <w:tcPr>
            <w:tcW w:w="5032" w:type="dxa"/>
          </w:tcPr>
          <w:p w:rsidR="004338D2" w:rsidRPr="004338D2" w:rsidRDefault="004338D2" w:rsidP="00ED77B1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из внебюджетных источников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EC55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источники не учитывал</w:t>
            </w:r>
            <w:r w:rsidR="00EC55A9">
              <w:rPr>
                <w:rFonts w:ascii="Times New Roman" w:hAnsi="Times New Roman" w:cs="Times New Roman"/>
                <w:sz w:val="24"/>
              </w:rPr>
              <w:t>и</w:t>
            </w:r>
            <w:r w:rsidRPr="004338D2">
              <w:rPr>
                <w:rFonts w:ascii="Times New Roman" w:hAnsi="Times New Roman" w:cs="Times New Roman"/>
                <w:sz w:val="24"/>
              </w:rPr>
              <w:t>сь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5.1.3</w:t>
            </w:r>
          </w:p>
        </w:tc>
        <w:tc>
          <w:tcPr>
            <w:tcW w:w="5032" w:type="dxa"/>
          </w:tcPr>
          <w:p w:rsidR="004338D2" w:rsidRPr="004338D2" w:rsidRDefault="004338D2" w:rsidP="00ED77B1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возмещено средств муниципальных предприятий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2283,3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5.1.3.1</w:t>
            </w:r>
          </w:p>
        </w:tc>
        <w:tc>
          <w:tcPr>
            <w:tcW w:w="5032" w:type="dxa"/>
          </w:tcPr>
          <w:p w:rsidR="004338D2" w:rsidRPr="004338D2" w:rsidRDefault="004338D2" w:rsidP="00ED77B1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за счет бюджетных средств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5.1.3.2</w:t>
            </w:r>
          </w:p>
        </w:tc>
        <w:tc>
          <w:tcPr>
            <w:tcW w:w="5032" w:type="dxa"/>
          </w:tcPr>
          <w:p w:rsidR="004338D2" w:rsidRPr="004338D2" w:rsidRDefault="004338D2" w:rsidP="00ED77B1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из внебюджетных источников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2283,3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4338D2" w:rsidRPr="004338D2" w:rsidTr="004338D2">
        <w:tc>
          <w:tcPr>
            <w:tcW w:w="9628" w:type="dxa"/>
            <w:gridSpan w:val="4"/>
          </w:tcPr>
          <w:p w:rsidR="004338D2" w:rsidRPr="004338D2" w:rsidRDefault="004338D2" w:rsidP="00DB2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 xml:space="preserve">6. Сведения о мерах, принятых по результатам контрольных </w:t>
            </w:r>
          </w:p>
          <w:p w:rsidR="004338D2" w:rsidRPr="004338D2" w:rsidRDefault="004338D2" w:rsidP="004338D2">
            <w:pPr>
              <w:ind w:hanging="168"/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и экспертно-аналитических мероприятий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6.1.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материалов, рассмотренных на заседаниях Коллегии Контрольно-счетной палаты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56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6.2.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направленных предписаний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lastRenderedPageBreak/>
              <w:t>6.3.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невыполненных предписаний, сроки исполнения которых наступили в отчетном периоде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6.4.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направленных представлений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6.5.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невыполненных представлений, сроки исполнения которых наступили в отчетном периоде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6.6.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Привлечено к дисциплинарной ответственности (человек)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6.7.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протоколов о совершении административных правонарушений, направленных на рассмотрение в судебные органы или органы, уполномоченные рассматривать дела об административных правонарушениях (единиц),</w:t>
            </w:r>
          </w:p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в том числе по которым: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6.7.1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привлечено к административной ответственности (человек / юридических лиц)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1/0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3/0</w:t>
            </w:r>
          </w:p>
        </w:tc>
      </w:tr>
      <w:tr w:rsidR="004338D2" w:rsidRPr="004338D2" w:rsidTr="004338D2">
        <w:tc>
          <w:tcPr>
            <w:tcW w:w="1621" w:type="dxa"/>
            <w:shd w:val="clear" w:color="auto" w:fill="auto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6.7.2</w:t>
            </w:r>
          </w:p>
        </w:tc>
        <w:tc>
          <w:tcPr>
            <w:tcW w:w="5032" w:type="dxa"/>
            <w:shd w:val="clear" w:color="auto" w:fill="auto"/>
          </w:tcPr>
          <w:p w:rsidR="004338D2" w:rsidRPr="004338D2" w:rsidRDefault="004338D2" w:rsidP="000212DD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отказано в привлечении к административной ответственности (человек / юридических лиц)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5/0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3/0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6.8.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протоколов о совершении административных правонарушений, не направленных на рассмотрение в судебные органы или органы, уполномоченные рассматривать дела об административных правонарушениях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6.9.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материалов контрольных мероприятий, переданных в правоохранительные, надзорные, контролирующие органы (единиц),</w:t>
            </w:r>
          </w:p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в том числе по которым: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6.9.1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возбуждено уголовных дел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6.9.2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привлечено к административной ответственности (человек / юридических лиц)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0/0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0/0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6.9.3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 xml:space="preserve">отказано: 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6.9.3.1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в возбуждении уголовных дел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6.9.3.2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в привлечении к административной ответственности (человек / юридических лиц)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0/0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0/0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6.10.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материалов контрольных мероприятий, не переданных в правоохранительные, надзорные, контролирующие органы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6.11.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информационных писем, направленных в органы государственной власти Российской Федерации и Камчатского края, органы местного самоуправления, органы администрации городского округа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6.12.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 xml:space="preserve">Количество направленных в органы государственной власти Российской Федерации и Камчатского края, органы местного самоуправления, организации предложений по результатам контрольных и </w:t>
            </w:r>
            <w:r w:rsidRPr="004338D2">
              <w:rPr>
                <w:rFonts w:ascii="Times New Roman" w:hAnsi="Times New Roman" w:cs="Times New Roman"/>
                <w:sz w:val="24"/>
              </w:rPr>
              <w:lastRenderedPageBreak/>
              <w:t>экспертно-аналитических мероприятий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lastRenderedPageBreak/>
              <w:t>6.13.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реализованных органами государственной власти Российской Федерации и Камчатского края, органами местного самоуправления, организациями предложений по результатам контрольных и экспертно-аналитических мероприятий (единиц)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338D2" w:rsidRPr="004338D2" w:rsidTr="004338D2">
        <w:tc>
          <w:tcPr>
            <w:tcW w:w="9628" w:type="dxa"/>
            <w:gridSpan w:val="4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7. Правотворческая и методологическая деятельность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7.1.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проектов правовых актов, направленных в Городскую Думу (единиц)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7.2.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разработанных методических материалов (единиц)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38D2" w:rsidRPr="004338D2" w:rsidTr="004338D2">
        <w:tc>
          <w:tcPr>
            <w:tcW w:w="9628" w:type="dxa"/>
            <w:gridSpan w:val="4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8. Освещение деятельности Контрольно-счетной палаты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8.1.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4338D2" w:rsidRPr="004338D2" w:rsidRDefault="004338D2" w:rsidP="00D66C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Размещение информации о деятельности Контрольно-счетной палаты в средствах массовой информации (количество материалов),</w:t>
            </w:r>
          </w:p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304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279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8.1.1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на официальном сайте Контрольно-счетной палаты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304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279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8.1.2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на порталах, сайтах Счетной палаты Российской Федерации, Контрольно-счетной палаты Камчатского края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8.1.3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4338D2" w:rsidRPr="004338D2" w:rsidRDefault="004338D2" w:rsidP="000212DD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в периодических печатных изданиях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338D2" w:rsidRPr="004338D2" w:rsidTr="004338D2">
        <w:tc>
          <w:tcPr>
            <w:tcW w:w="9628" w:type="dxa"/>
            <w:gridSpan w:val="4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9. Справочная информация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9.1.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Численность сотрудников по состоянию на конец отчетного периода (человек):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9.1.1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по штату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9.1.2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фактически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9.2.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Затраты на содержание (тыс. рублей)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9.2.1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запланировано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34753</w:t>
            </w:r>
            <w:r w:rsidRPr="004338D2">
              <w:rPr>
                <w:rFonts w:ascii="Times New Roman" w:hAnsi="Times New Roman" w:cs="Times New Roman"/>
                <w:sz w:val="24"/>
              </w:rPr>
              <w:t>,</w:t>
            </w: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31753</w:t>
            </w:r>
            <w:r w:rsidRPr="004338D2">
              <w:rPr>
                <w:rFonts w:ascii="Times New Roman" w:hAnsi="Times New Roman" w:cs="Times New Roman"/>
                <w:sz w:val="24"/>
              </w:rPr>
              <w:t>,</w:t>
            </w: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9.2.1.1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105" w:firstLine="12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в том числе на оплату труда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26692</w:t>
            </w:r>
            <w:r w:rsidRPr="004338D2">
              <w:rPr>
                <w:rFonts w:ascii="Times New Roman" w:hAnsi="Times New Roman" w:cs="Times New Roman"/>
                <w:sz w:val="24"/>
              </w:rPr>
              <w:t>,</w:t>
            </w: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27268,7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9.2.2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tabs>
                <w:tab w:val="center" w:pos="2495"/>
              </w:tabs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фактически исполнено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34232,0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31100,9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9.2.2.1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4338D2" w:rsidRPr="004338D2" w:rsidRDefault="004338D2" w:rsidP="000212DD">
            <w:pPr>
              <w:ind w:left="105" w:firstLine="12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в том числе на оплату труда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26639,9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27104,8</w:t>
            </w:r>
          </w:p>
        </w:tc>
      </w:tr>
      <w:tr w:rsidR="004338D2" w:rsidRPr="004338D2" w:rsidTr="004338D2">
        <w:tc>
          <w:tcPr>
            <w:tcW w:w="9628" w:type="dxa"/>
            <w:gridSpan w:val="4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 w:rsidRPr="004338D2">
              <w:rPr>
                <w:rFonts w:ascii="Times New Roman" w:hAnsi="Times New Roman" w:cs="Times New Roman"/>
                <w:sz w:val="24"/>
              </w:rPr>
              <w:t>. Судебная работа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10.1.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Обжаловано представлений, предписаний, иных решений, действий (в том числе при составлении протоколов об административных правонарушениях), бездействия (в том числе при составлении протоколов об административных правонарушениях) Контрольно-счетной палаты и ее должностных лиц (единиц), из них: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10.1.1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признаны незаконными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10.1.2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признаны незаконными в части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10.1.3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 xml:space="preserve">признаны законными 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4 (2)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10.2.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судебных дел с участием представителей Контрольно-счетной палаты (единиц), из них: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4338D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lastRenderedPageBreak/>
              <w:t>10.2.1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в судах общей юрисдикции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10.2.2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в арбитражных судах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10.3.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судебных заседаний с участием представителей Контрольно-счетной палаты (единиц), из них: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10.3.1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10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в судах общей юрисдикции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10.3.2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в арбитражных судах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10.4.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Количество судебных заседаний с участием представителей Контрольно-счетной палаты за пределами Камчатского края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10.5.</w:t>
            </w:r>
          </w:p>
        </w:tc>
        <w:tc>
          <w:tcPr>
            <w:tcW w:w="5032" w:type="dxa"/>
          </w:tcPr>
          <w:p w:rsidR="004338D2" w:rsidRPr="004338D2" w:rsidRDefault="004338D2" w:rsidP="0073686B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Затраты на командировки, связанные с</w:t>
            </w:r>
            <w:r w:rsidR="0073686B">
              <w:rPr>
                <w:rFonts w:ascii="Times New Roman" w:hAnsi="Times New Roman" w:cs="Times New Roman"/>
                <w:sz w:val="24"/>
              </w:rPr>
              <w:t> </w:t>
            </w:r>
            <w:r w:rsidRPr="004338D2">
              <w:rPr>
                <w:rFonts w:ascii="Times New Roman" w:hAnsi="Times New Roman" w:cs="Times New Roman"/>
                <w:sz w:val="24"/>
              </w:rPr>
              <w:t>участием представителей Контрольно-счетной палаты в судебных заседаниях за пределами Камчатского края (единиц / тыс. рублей)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8/381,4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1/28,3</w:t>
            </w:r>
          </w:p>
        </w:tc>
      </w:tr>
      <w:tr w:rsidR="004338D2" w:rsidRPr="004338D2" w:rsidTr="004338D2">
        <w:tc>
          <w:tcPr>
            <w:tcW w:w="1621" w:type="dxa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10.6.</w:t>
            </w:r>
          </w:p>
        </w:tc>
        <w:tc>
          <w:tcPr>
            <w:tcW w:w="5032" w:type="dxa"/>
          </w:tcPr>
          <w:p w:rsidR="004338D2" w:rsidRPr="004338D2" w:rsidRDefault="004338D2" w:rsidP="000212DD">
            <w:pPr>
              <w:ind w:left="-37"/>
              <w:jc w:val="both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Расходы Контрольно-счетной палаты, связанные с выплатами судебных издержек (тыс. рублей)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291,9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4338D2" w:rsidRPr="004338D2" w:rsidRDefault="004338D2" w:rsidP="004338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8D2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</w:tbl>
    <w:p w:rsidR="00AA6759" w:rsidRDefault="00AA6759" w:rsidP="004338D2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AA6759" w:rsidRPr="00807743" w:rsidRDefault="00AA6759" w:rsidP="00AA6759">
      <w:pPr>
        <w:jc w:val="center"/>
        <w:rPr>
          <w:szCs w:val="28"/>
        </w:rPr>
      </w:pPr>
      <w:r w:rsidRPr="00807743">
        <w:rPr>
          <w:szCs w:val="28"/>
        </w:rPr>
        <w:lastRenderedPageBreak/>
        <w:t xml:space="preserve">Пояснительная записка к отчету о деятельности </w:t>
      </w:r>
    </w:p>
    <w:p w:rsidR="00AA6759" w:rsidRDefault="00AA6759" w:rsidP="00AA6759">
      <w:pPr>
        <w:jc w:val="center"/>
        <w:rPr>
          <w:szCs w:val="28"/>
        </w:rPr>
      </w:pPr>
      <w:r w:rsidRPr="00807743">
        <w:rPr>
          <w:szCs w:val="28"/>
        </w:rPr>
        <w:t>Контрольно-счетной палаты Петропавловск-Камчатского городского округа</w:t>
      </w:r>
      <w:r>
        <w:rPr>
          <w:szCs w:val="28"/>
        </w:rPr>
        <w:br/>
      </w:r>
      <w:r w:rsidRPr="00807743">
        <w:rPr>
          <w:szCs w:val="28"/>
        </w:rPr>
        <w:t>за 2019 год</w:t>
      </w:r>
    </w:p>
    <w:p w:rsidR="00AA6759" w:rsidRPr="00807743" w:rsidRDefault="00AA6759" w:rsidP="00AA6759">
      <w:pPr>
        <w:jc w:val="center"/>
        <w:rPr>
          <w:szCs w:val="28"/>
        </w:rPr>
      </w:pPr>
    </w:p>
    <w:p w:rsidR="00AA6759" w:rsidRPr="00807743" w:rsidRDefault="00AA6759" w:rsidP="00AA6759">
      <w:pPr>
        <w:ind w:firstLine="720"/>
        <w:jc w:val="both"/>
        <w:rPr>
          <w:szCs w:val="28"/>
        </w:rPr>
      </w:pPr>
      <w:r w:rsidRPr="00807743">
        <w:rPr>
          <w:szCs w:val="28"/>
        </w:rPr>
        <w:t xml:space="preserve">Контрольно-счетная палата Петропавловск-Камчатского городского округа (далее </w:t>
      </w:r>
      <w:r>
        <w:rPr>
          <w:szCs w:val="28"/>
        </w:rPr>
        <w:t>также -</w:t>
      </w:r>
      <w:r w:rsidRPr="00807743">
        <w:rPr>
          <w:szCs w:val="28"/>
        </w:rPr>
        <w:t xml:space="preserve"> Контрольно-счетная палата, КСП) является постоянно действующим органом внешнего муниципального финансового контроля Петропавловск-Камчатского городского округа (далее – городской округ), образуемым представительным органом городского округа (далее </w:t>
      </w:r>
      <w:r>
        <w:rPr>
          <w:szCs w:val="28"/>
        </w:rPr>
        <w:t xml:space="preserve">также </w:t>
      </w:r>
      <w:r w:rsidRPr="00807743">
        <w:rPr>
          <w:szCs w:val="28"/>
        </w:rPr>
        <w:t xml:space="preserve">– представительный орган, Городская Дума) и подотчетным ему. </w:t>
      </w:r>
    </w:p>
    <w:p w:rsidR="00AA6759" w:rsidRPr="00807743" w:rsidRDefault="00AA6759" w:rsidP="00AA6759">
      <w:pPr>
        <w:ind w:firstLine="567"/>
        <w:jc w:val="both"/>
        <w:rPr>
          <w:szCs w:val="28"/>
        </w:rPr>
      </w:pPr>
      <w:r w:rsidRPr="00807743">
        <w:rPr>
          <w:szCs w:val="28"/>
        </w:rPr>
        <w:t>КСП осуществляет свою деятельность на основе Конституции Российской Федерации, федерального законодательства, Устава городского округа и иных нормативных правовых актов городского округа.</w:t>
      </w:r>
    </w:p>
    <w:p w:rsidR="00AA6759" w:rsidRPr="00807743" w:rsidRDefault="00AA6759" w:rsidP="00AA6759">
      <w:pPr>
        <w:ind w:firstLine="709"/>
        <w:jc w:val="both"/>
        <w:rPr>
          <w:szCs w:val="28"/>
        </w:rPr>
      </w:pPr>
      <w:r w:rsidRPr="00807743">
        <w:rPr>
          <w:szCs w:val="28"/>
        </w:rPr>
        <w:t>Полномочия КСП определяются:</w:t>
      </w:r>
    </w:p>
    <w:p w:rsidR="00AA6759" w:rsidRPr="00807743" w:rsidRDefault="00AA6759" w:rsidP="00AA6759">
      <w:pPr>
        <w:ind w:firstLine="709"/>
        <w:jc w:val="both"/>
        <w:rPr>
          <w:szCs w:val="28"/>
        </w:rPr>
      </w:pPr>
      <w:r w:rsidRPr="00807743">
        <w:rPr>
          <w:szCs w:val="28"/>
        </w:rPr>
        <w:t xml:space="preserve">- Бюджетным кодексом Российской Федерации (далее </w:t>
      </w:r>
      <w:r>
        <w:rPr>
          <w:szCs w:val="28"/>
        </w:rPr>
        <w:t xml:space="preserve">также </w:t>
      </w:r>
      <w:r w:rsidRPr="00807743">
        <w:rPr>
          <w:szCs w:val="28"/>
        </w:rPr>
        <w:t>– Бюджетный кодекс, БК РФ);</w:t>
      </w:r>
    </w:p>
    <w:p w:rsidR="00AA6759" w:rsidRPr="00807743" w:rsidRDefault="00AA6759" w:rsidP="00AA6759">
      <w:pPr>
        <w:ind w:firstLine="709"/>
        <w:jc w:val="both"/>
        <w:rPr>
          <w:szCs w:val="28"/>
        </w:rPr>
      </w:pPr>
      <w:r w:rsidRPr="00807743">
        <w:rPr>
          <w:szCs w:val="28"/>
        </w:rPr>
        <w:t>- Федеральным законом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</w:t>
      </w:r>
      <w:r>
        <w:rPr>
          <w:szCs w:val="28"/>
        </w:rPr>
        <w:t xml:space="preserve"> </w:t>
      </w:r>
      <w:r w:rsidRPr="00807743">
        <w:rPr>
          <w:szCs w:val="28"/>
        </w:rPr>
        <w:t>№</w:t>
      </w:r>
      <w:r>
        <w:rPr>
          <w:szCs w:val="28"/>
        </w:rPr>
        <w:t> </w:t>
      </w:r>
      <w:r w:rsidRPr="00807743">
        <w:rPr>
          <w:szCs w:val="28"/>
        </w:rPr>
        <w:t>6-</w:t>
      </w:r>
      <w:r>
        <w:rPr>
          <w:szCs w:val="28"/>
        </w:rPr>
        <w:t> </w:t>
      </w:r>
      <w:r w:rsidRPr="00807743">
        <w:rPr>
          <w:szCs w:val="28"/>
        </w:rPr>
        <w:t>ФЗ);</w:t>
      </w:r>
    </w:p>
    <w:p w:rsidR="00AA6759" w:rsidRPr="00807743" w:rsidRDefault="00AA6759" w:rsidP="00AA6759">
      <w:pPr>
        <w:ind w:firstLine="709"/>
        <w:jc w:val="both"/>
        <w:rPr>
          <w:szCs w:val="28"/>
        </w:rPr>
      </w:pPr>
      <w:r w:rsidRPr="00807743">
        <w:rPr>
          <w:szCs w:val="28"/>
        </w:rPr>
        <w:t xml:space="preserve">- Федеральным законом </w:t>
      </w:r>
      <w:r w:rsidRPr="00807743">
        <w:rPr>
          <w:rFonts w:eastAsiaTheme="minorHAnsi"/>
          <w:szCs w:val="28"/>
          <w:lang w:eastAsia="en-US"/>
        </w:rPr>
        <w:t xml:space="preserve">от 05.04.2013 № 44-ФЗ </w:t>
      </w:r>
      <w:r w:rsidRPr="00807743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44-ФЗ);</w:t>
      </w:r>
    </w:p>
    <w:p w:rsidR="00AA6759" w:rsidRDefault="00AA6759" w:rsidP="00AA6759">
      <w:pPr>
        <w:ind w:firstLine="709"/>
        <w:jc w:val="both"/>
        <w:rPr>
          <w:szCs w:val="28"/>
        </w:rPr>
      </w:pPr>
      <w:r w:rsidRPr="00807743">
        <w:rPr>
          <w:szCs w:val="28"/>
        </w:rPr>
        <w:t>- Решением Городской Думы от 02.03.2016 № 397-нд «О Контрольно-счетной палате Петропавловск-Камчатского городского округа»</w:t>
      </w:r>
      <w:r>
        <w:rPr>
          <w:szCs w:val="28"/>
        </w:rPr>
        <w:t>;</w:t>
      </w:r>
    </w:p>
    <w:p w:rsidR="00AA6759" w:rsidRDefault="00AA6759" w:rsidP="00AA6759">
      <w:pPr>
        <w:ind w:firstLine="709"/>
        <w:jc w:val="both"/>
        <w:rPr>
          <w:szCs w:val="28"/>
        </w:rPr>
      </w:pPr>
      <w:r w:rsidRPr="0045327A">
        <w:rPr>
          <w:szCs w:val="28"/>
        </w:rPr>
        <w:t xml:space="preserve">- </w:t>
      </w:r>
      <w:r w:rsidRPr="00807743">
        <w:rPr>
          <w:szCs w:val="28"/>
        </w:rPr>
        <w:t xml:space="preserve">Решением Городской Думы от </w:t>
      </w:r>
      <w:r>
        <w:rPr>
          <w:szCs w:val="28"/>
        </w:rPr>
        <w:t>27</w:t>
      </w:r>
      <w:r w:rsidRPr="00807743">
        <w:rPr>
          <w:szCs w:val="28"/>
        </w:rPr>
        <w:t>.</w:t>
      </w:r>
      <w:r>
        <w:rPr>
          <w:szCs w:val="28"/>
        </w:rPr>
        <w:t>12</w:t>
      </w:r>
      <w:r w:rsidRPr="00807743">
        <w:rPr>
          <w:szCs w:val="28"/>
        </w:rPr>
        <w:t>.201</w:t>
      </w:r>
      <w:r>
        <w:rPr>
          <w:szCs w:val="28"/>
        </w:rPr>
        <w:t>3</w:t>
      </w:r>
      <w:r w:rsidRPr="00807743">
        <w:rPr>
          <w:szCs w:val="28"/>
        </w:rPr>
        <w:t xml:space="preserve"> № </w:t>
      </w:r>
      <w:r w:rsidRPr="0045327A">
        <w:rPr>
          <w:szCs w:val="28"/>
        </w:rPr>
        <w:t>173</w:t>
      </w:r>
      <w:r w:rsidRPr="00807743">
        <w:rPr>
          <w:szCs w:val="28"/>
        </w:rPr>
        <w:t>-нд «</w:t>
      </w:r>
      <w:r w:rsidRPr="0045327A">
        <w:rPr>
          <w:szCs w:val="28"/>
        </w:rPr>
        <w:t>О бюджетном процессе в Петропавло</w:t>
      </w:r>
      <w:r>
        <w:rPr>
          <w:szCs w:val="28"/>
        </w:rPr>
        <w:t>вск-Камчатском городском округе</w:t>
      </w:r>
      <w:r w:rsidRPr="00807743">
        <w:rPr>
          <w:szCs w:val="28"/>
        </w:rPr>
        <w:t>»</w:t>
      </w:r>
      <w:r>
        <w:rPr>
          <w:szCs w:val="28"/>
        </w:rPr>
        <w:t>;</w:t>
      </w:r>
    </w:p>
    <w:p w:rsidR="00AA6759" w:rsidRPr="00E6274B" w:rsidRDefault="00AA6759" w:rsidP="00AA6759">
      <w:pPr>
        <w:ind w:firstLine="709"/>
        <w:jc w:val="both"/>
        <w:rPr>
          <w:szCs w:val="28"/>
        </w:rPr>
      </w:pPr>
      <w:r w:rsidRPr="00E6274B">
        <w:rPr>
          <w:szCs w:val="28"/>
        </w:rPr>
        <w:t>- Регламентом Контрольно-счетной палаты Петропавловск-Камчатского городского округа, утвержденным решением Коллегии Контрольно-счетной палаты Петропавловск</w:t>
      </w:r>
      <w:r w:rsidRPr="00300243">
        <w:rPr>
          <w:szCs w:val="28"/>
        </w:rPr>
        <w:t>-</w:t>
      </w:r>
      <w:r w:rsidRPr="00E6274B">
        <w:rPr>
          <w:szCs w:val="28"/>
        </w:rPr>
        <w:t>Камчатского городского округа от 29.03.2019 № 7</w:t>
      </w:r>
      <w:r>
        <w:rPr>
          <w:szCs w:val="28"/>
        </w:rPr>
        <w:t>.</w:t>
      </w:r>
    </w:p>
    <w:p w:rsidR="00AA6759" w:rsidRPr="00807743" w:rsidRDefault="00AA6759" w:rsidP="00AA6759">
      <w:pPr>
        <w:ind w:firstLine="709"/>
        <w:jc w:val="both"/>
        <w:rPr>
          <w:szCs w:val="28"/>
        </w:rPr>
      </w:pPr>
      <w:r w:rsidRPr="00807743">
        <w:rPr>
          <w:szCs w:val="28"/>
        </w:rPr>
        <w:t xml:space="preserve">Контрольно-счетная палата осуществляет свою деятельность на основе годового плана </w:t>
      </w:r>
      <w:r>
        <w:rPr>
          <w:szCs w:val="28"/>
        </w:rPr>
        <w:t>деятельности</w:t>
      </w:r>
      <w:r w:rsidRPr="00807743">
        <w:rPr>
          <w:szCs w:val="28"/>
        </w:rPr>
        <w:t>, который разрабатывается ею самостоятельно с учетом результатов контрольных и экспертно-аналитических мероприятий.</w:t>
      </w:r>
    </w:p>
    <w:p w:rsidR="00AA6759" w:rsidRPr="00807743" w:rsidRDefault="00AA6759" w:rsidP="00AA6759">
      <w:pPr>
        <w:ind w:firstLine="709"/>
        <w:jc w:val="both"/>
        <w:rPr>
          <w:szCs w:val="28"/>
        </w:rPr>
      </w:pPr>
      <w:r w:rsidRPr="00807743">
        <w:rPr>
          <w:szCs w:val="28"/>
        </w:rPr>
        <w:t xml:space="preserve">Обязательному включению в годовой план </w:t>
      </w:r>
      <w:r>
        <w:rPr>
          <w:szCs w:val="28"/>
        </w:rPr>
        <w:t>деятельности</w:t>
      </w:r>
      <w:r w:rsidRPr="00807743">
        <w:rPr>
          <w:szCs w:val="28"/>
        </w:rPr>
        <w:t xml:space="preserve"> Контрольно-счетной палаты подлежат поручения Городской Думы и предложения Главы городского округа.</w:t>
      </w:r>
    </w:p>
    <w:p w:rsidR="00AA6759" w:rsidRPr="00807743" w:rsidRDefault="00AA6759" w:rsidP="00AA6759">
      <w:pPr>
        <w:ind w:firstLine="709"/>
        <w:jc w:val="both"/>
        <w:rPr>
          <w:szCs w:val="28"/>
        </w:rPr>
      </w:pPr>
      <w:r w:rsidRPr="00807743">
        <w:rPr>
          <w:szCs w:val="28"/>
        </w:rPr>
        <w:t xml:space="preserve">В соответствии с действующим законодательством Российской Федерации и нормативными правовыми актами городского округа КСП ежегодно готовит отчет о своей деятельности за прошедший год и </w:t>
      </w:r>
      <w:r>
        <w:rPr>
          <w:szCs w:val="28"/>
        </w:rPr>
        <w:t>направляет</w:t>
      </w:r>
      <w:r w:rsidRPr="00807743">
        <w:rPr>
          <w:szCs w:val="28"/>
        </w:rPr>
        <w:t xml:space="preserve"> его в представительный орган для рассмотрения.</w:t>
      </w:r>
    </w:p>
    <w:p w:rsidR="00AA6759" w:rsidRDefault="00AA6759" w:rsidP="00AA6759">
      <w:pPr>
        <w:tabs>
          <w:tab w:val="right" w:pos="0"/>
        </w:tabs>
        <w:ind w:firstLine="709"/>
        <w:jc w:val="both"/>
        <w:rPr>
          <w:szCs w:val="28"/>
        </w:rPr>
      </w:pPr>
      <w:r w:rsidRPr="00807743">
        <w:rPr>
          <w:szCs w:val="28"/>
        </w:rPr>
        <w:t>До рассмотрения Городской Думой отчет о деятельности Контрольно-счетной палаты за 2019 год рассм</w:t>
      </w:r>
      <w:r>
        <w:rPr>
          <w:szCs w:val="28"/>
        </w:rPr>
        <w:t>отрен и утвержден Коллегией КСП.</w:t>
      </w:r>
    </w:p>
    <w:p w:rsidR="00AA6759" w:rsidRPr="00807743" w:rsidRDefault="00AA6759" w:rsidP="00AA6759">
      <w:pPr>
        <w:tabs>
          <w:tab w:val="right" w:pos="0"/>
        </w:tabs>
        <w:ind w:firstLine="709"/>
        <w:jc w:val="both"/>
        <w:rPr>
          <w:szCs w:val="28"/>
        </w:rPr>
      </w:pPr>
      <w:r w:rsidRPr="00807743">
        <w:rPr>
          <w:szCs w:val="28"/>
        </w:rPr>
        <w:t>Основные результаты контрольной деятельности КСП:</w:t>
      </w:r>
    </w:p>
    <w:p w:rsidR="00AA6759" w:rsidRPr="00807743" w:rsidRDefault="00AA6759" w:rsidP="00AA6759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4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</w:t>
      </w:r>
      <w:r w:rsidR="00691D1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07743">
        <w:rPr>
          <w:rFonts w:ascii="Times New Roman" w:hAnsi="Times New Roman" w:cs="Times New Roman"/>
          <w:color w:val="auto"/>
          <w:sz w:val="28"/>
          <w:szCs w:val="28"/>
        </w:rPr>
        <w:t xml:space="preserve"> разделе отчета «Сведения о проведенных контрольных мероприятиях» приводятся данные о результатах </w:t>
      </w:r>
      <w:r>
        <w:rPr>
          <w:rFonts w:ascii="Times New Roman" w:hAnsi="Times New Roman" w:cs="Times New Roman"/>
          <w:color w:val="auto"/>
          <w:sz w:val="28"/>
          <w:szCs w:val="28"/>
        </w:rPr>
        <w:t>деятельности КСП</w:t>
      </w:r>
      <w:r w:rsidRPr="00807743">
        <w:rPr>
          <w:rFonts w:ascii="Times New Roman" w:hAnsi="Times New Roman" w:cs="Times New Roman"/>
          <w:color w:val="auto"/>
          <w:sz w:val="28"/>
          <w:szCs w:val="28"/>
        </w:rPr>
        <w:t xml:space="preserve"> по 13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07743">
        <w:rPr>
          <w:rFonts w:ascii="Times New Roman" w:hAnsi="Times New Roman" w:cs="Times New Roman"/>
          <w:sz w:val="28"/>
          <w:szCs w:val="28"/>
        </w:rPr>
        <w:t>контрольным мероприятиям.</w:t>
      </w:r>
    </w:p>
    <w:p w:rsidR="00AA6759" w:rsidRPr="00807743" w:rsidRDefault="00AA6759" w:rsidP="00AA6759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7743">
        <w:rPr>
          <w:rFonts w:ascii="Times New Roman" w:hAnsi="Times New Roman" w:cs="Times New Roman"/>
          <w:sz w:val="28"/>
          <w:szCs w:val="28"/>
        </w:rPr>
        <w:t xml:space="preserve"> раздел отчета включены показатели по 6 контрольным мероприятиям, проведенным в 2018 году, аудиторские отчеты по которым утверждены в 2019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7743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7743">
        <w:rPr>
          <w:rFonts w:ascii="Times New Roman" w:hAnsi="Times New Roman" w:cs="Times New Roman"/>
          <w:sz w:val="28"/>
          <w:szCs w:val="28"/>
        </w:rPr>
        <w:t xml:space="preserve"> и по 7 утвержденным отчетам контрольных мероприятий 2019 года.</w:t>
      </w:r>
    </w:p>
    <w:p w:rsidR="00AA6759" w:rsidRPr="00807743" w:rsidRDefault="00AA6759" w:rsidP="00AA675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07743">
        <w:rPr>
          <w:szCs w:val="28"/>
        </w:rPr>
        <w:t>В целом в 2019 году было охвачено контролем 29</w:t>
      </w:r>
      <w:r w:rsidRPr="00073892">
        <w:rPr>
          <w:szCs w:val="28"/>
        </w:rPr>
        <w:t xml:space="preserve"> </w:t>
      </w:r>
      <w:r w:rsidRPr="00807743">
        <w:rPr>
          <w:szCs w:val="28"/>
        </w:rPr>
        <w:t>объектов.</w:t>
      </w:r>
    </w:p>
    <w:p w:rsidR="00AA6759" w:rsidRPr="00807743" w:rsidRDefault="00AA6759" w:rsidP="00AA67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743">
        <w:rPr>
          <w:szCs w:val="28"/>
        </w:rPr>
        <w:t>Контрольные мероприятия в отчетном периоде проведены:</w:t>
      </w:r>
    </w:p>
    <w:p w:rsidR="00AA6759" w:rsidRPr="00807743" w:rsidRDefault="00AA6759" w:rsidP="00AA67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743">
        <w:rPr>
          <w:szCs w:val="28"/>
        </w:rPr>
        <w:t>- в органах местного самоуправления городского округа, органах администрации городского округа - 4, проверено 5 органов администрации городского округа (пункт 1.1.1 отчета);</w:t>
      </w:r>
    </w:p>
    <w:p w:rsidR="00AA6759" w:rsidRPr="00807743" w:rsidRDefault="00AA6759" w:rsidP="00AA67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743">
        <w:rPr>
          <w:szCs w:val="28"/>
        </w:rPr>
        <w:t>- в муниципальных учреждениях - 8 (проверено 20 муниципальных учреждений) (пункт 1.1.2 отчета);</w:t>
      </w:r>
    </w:p>
    <w:p w:rsidR="00AA6759" w:rsidRPr="00807743" w:rsidRDefault="00AA6759" w:rsidP="00AA67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743">
        <w:rPr>
          <w:szCs w:val="28"/>
        </w:rPr>
        <w:t xml:space="preserve">- в муниципальных унитарных предприятиях </w:t>
      </w:r>
      <w:r>
        <w:rPr>
          <w:szCs w:val="28"/>
        </w:rPr>
        <w:t xml:space="preserve">- </w:t>
      </w:r>
      <w:r w:rsidRPr="00807743">
        <w:rPr>
          <w:szCs w:val="28"/>
        </w:rPr>
        <w:t>2 (проверено 4</w:t>
      </w:r>
      <w:r>
        <w:rPr>
          <w:szCs w:val="28"/>
        </w:rPr>
        <w:t> </w:t>
      </w:r>
      <w:r w:rsidRPr="00807743">
        <w:rPr>
          <w:szCs w:val="28"/>
        </w:rPr>
        <w:t>муниципальных унитарных предприяти</w:t>
      </w:r>
      <w:r>
        <w:rPr>
          <w:szCs w:val="28"/>
        </w:rPr>
        <w:t>я</w:t>
      </w:r>
      <w:r w:rsidRPr="00807743">
        <w:rPr>
          <w:szCs w:val="28"/>
        </w:rPr>
        <w:t>) (пункт 1.1.3 отчета).</w:t>
      </w:r>
    </w:p>
    <w:p w:rsidR="00AA6759" w:rsidRPr="00807743" w:rsidRDefault="00AA6759" w:rsidP="00AA67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743">
        <w:rPr>
          <w:szCs w:val="28"/>
        </w:rPr>
        <w:t>Объем проверенных в отчетном периоде средс</w:t>
      </w:r>
      <w:r>
        <w:rPr>
          <w:szCs w:val="28"/>
        </w:rPr>
        <w:t>тв составил 1</w:t>
      </w:r>
      <w:r w:rsidRPr="00627CC8">
        <w:rPr>
          <w:szCs w:val="28"/>
        </w:rPr>
        <w:t>300742</w:t>
      </w:r>
      <w:r>
        <w:rPr>
          <w:szCs w:val="28"/>
        </w:rPr>
        <w:t>,</w:t>
      </w:r>
      <w:r w:rsidRPr="00627CC8">
        <w:rPr>
          <w:szCs w:val="28"/>
        </w:rPr>
        <w:t>9</w:t>
      </w:r>
      <w:r>
        <w:rPr>
          <w:szCs w:val="28"/>
        </w:rPr>
        <w:t> </w:t>
      </w:r>
      <w:r w:rsidRPr="00807743">
        <w:rPr>
          <w:szCs w:val="28"/>
        </w:rPr>
        <w:t>тыс</w:t>
      </w:r>
      <w:r w:rsidR="002435F1">
        <w:rPr>
          <w:szCs w:val="28"/>
        </w:rPr>
        <w:t xml:space="preserve">яч </w:t>
      </w:r>
      <w:r w:rsidRPr="00807743">
        <w:rPr>
          <w:szCs w:val="28"/>
        </w:rPr>
        <w:t xml:space="preserve">рублей </w:t>
      </w:r>
      <w:r w:rsidR="002435F1">
        <w:rPr>
          <w:szCs w:val="28"/>
        </w:rPr>
        <w:t xml:space="preserve">(далее – тыс. рублей) </w:t>
      </w:r>
      <w:r w:rsidRPr="00807743">
        <w:rPr>
          <w:szCs w:val="28"/>
        </w:rPr>
        <w:t>(пункт 1.4 отчета).</w:t>
      </w:r>
    </w:p>
    <w:p w:rsidR="00AA6759" w:rsidRPr="00807743" w:rsidRDefault="00AA6759" w:rsidP="00AA6759">
      <w:pPr>
        <w:ind w:firstLine="709"/>
        <w:jc w:val="both"/>
        <w:rPr>
          <w:szCs w:val="28"/>
        </w:rPr>
      </w:pPr>
      <w:r w:rsidRPr="00807743">
        <w:rPr>
          <w:szCs w:val="28"/>
        </w:rPr>
        <w:t xml:space="preserve">Из проверенных средств </w:t>
      </w:r>
      <w:r>
        <w:rPr>
          <w:szCs w:val="28"/>
        </w:rPr>
        <w:t>1123329,9</w:t>
      </w:r>
      <w:r w:rsidRPr="00807743">
        <w:rPr>
          <w:szCs w:val="28"/>
        </w:rPr>
        <w:t xml:space="preserve"> тыс. рублей являлись средствами бюджета городского округа (пункт</w:t>
      </w:r>
      <w:r>
        <w:rPr>
          <w:szCs w:val="28"/>
        </w:rPr>
        <w:t xml:space="preserve"> </w:t>
      </w:r>
      <w:r w:rsidRPr="00807743">
        <w:rPr>
          <w:szCs w:val="28"/>
        </w:rPr>
        <w:t xml:space="preserve">1.4.1 отчета) и </w:t>
      </w:r>
      <w:r>
        <w:rPr>
          <w:szCs w:val="28"/>
        </w:rPr>
        <w:t>177413</w:t>
      </w:r>
      <w:r w:rsidRPr="00807743">
        <w:rPr>
          <w:szCs w:val="28"/>
        </w:rPr>
        <w:t>,0 тыс. рублей - внебюджетными средствами, а именно, средствами муниципальных у</w:t>
      </w:r>
      <w:r>
        <w:rPr>
          <w:szCs w:val="28"/>
        </w:rPr>
        <w:t>нитарных предприятий) (</w:t>
      </w:r>
      <w:r w:rsidRPr="00807743">
        <w:rPr>
          <w:szCs w:val="28"/>
        </w:rPr>
        <w:t>пункты 1.4.2 и 1.4.2.2 отчета).</w:t>
      </w:r>
    </w:p>
    <w:p w:rsidR="00AA6759" w:rsidRPr="00807743" w:rsidRDefault="00AA6759" w:rsidP="00AA6759">
      <w:pPr>
        <w:ind w:firstLine="709"/>
        <w:jc w:val="both"/>
        <w:rPr>
          <w:szCs w:val="28"/>
        </w:rPr>
      </w:pPr>
      <w:r w:rsidRPr="00807743">
        <w:rPr>
          <w:szCs w:val="28"/>
        </w:rPr>
        <w:t xml:space="preserve">Во </w:t>
      </w:r>
      <w:r>
        <w:rPr>
          <w:szCs w:val="28"/>
        </w:rPr>
        <w:t>2</w:t>
      </w:r>
      <w:r w:rsidRPr="00807743">
        <w:rPr>
          <w:szCs w:val="28"/>
        </w:rPr>
        <w:t xml:space="preserve"> разделе отчета «Сведения о проведенных экспертно-аналитических мероприятиях» приводятся показатели о результатах </w:t>
      </w:r>
      <w:r>
        <w:rPr>
          <w:szCs w:val="28"/>
        </w:rPr>
        <w:t xml:space="preserve">экспертно-аналитической </w:t>
      </w:r>
      <w:r w:rsidRPr="00807743">
        <w:rPr>
          <w:szCs w:val="28"/>
        </w:rPr>
        <w:t xml:space="preserve">деятельности </w:t>
      </w:r>
      <w:r>
        <w:rPr>
          <w:szCs w:val="28"/>
        </w:rPr>
        <w:t>КСП</w:t>
      </w:r>
      <w:r w:rsidRPr="00807743">
        <w:rPr>
          <w:szCs w:val="28"/>
        </w:rPr>
        <w:t>.</w:t>
      </w:r>
    </w:p>
    <w:p w:rsidR="00AA6759" w:rsidRPr="00807743" w:rsidRDefault="00AA6759" w:rsidP="00AA6759">
      <w:pPr>
        <w:ind w:firstLine="709"/>
        <w:jc w:val="both"/>
        <w:rPr>
          <w:szCs w:val="28"/>
        </w:rPr>
      </w:pPr>
      <w:r>
        <w:rPr>
          <w:szCs w:val="28"/>
        </w:rPr>
        <w:t>В 2019 году КСП</w:t>
      </w:r>
      <w:r w:rsidRPr="00807743">
        <w:rPr>
          <w:szCs w:val="28"/>
        </w:rPr>
        <w:t xml:space="preserve"> проведено 4 экспертно-аналитических мероприятия (п.</w:t>
      </w:r>
      <w:r>
        <w:rPr>
          <w:szCs w:val="28"/>
        </w:rPr>
        <w:t> </w:t>
      </w:r>
      <w:r w:rsidRPr="00807743">
        <w:rPr>
          <w:szCs w:val="28"/>
        </w:rPr>
        <w:t>2.1 отчета), а именно:</w:t>
      </w:r>
    </w:p>
    <w:p w:rsidR="00AA6759" w:rsidRPr="00807743" w:rsidRDefault="00AA6759" w:rsidP="00AA6759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43">
        <w:rPr>
          <w:rFonts w:ascii="Times New Roman" w:hAnsi="Times New Roman" w:cs="Times New Roman"/>
          <w:sz w:val="28"/>
          <w:szCs w:val="28"/>
        </w:rPr>
        <w:t xml:space="preserve">1. </w:t>
      </w:r>
      <w:r w:rsidR="00691D1B">
        <w:rPr>
          <w:rFonts w:ascii="Times New Roman" w:hAnsi="Times New Roman" w:cs="Times New Roman"/>
          <w:sz w:val="28"/>
          <w:szCs w:val="28"/>
        </w:rPr>
        <w:t>В</w:t>
      </w:r>
      <w:r w:rsidRPr="00807743">
        <w:rPr>
          <w:rFonts w:ascii="Times New Roman" w:hAnsi="Times New Roman" w:cs="Times New Roman"/>
          <w:sz w:val="28"/>
          <w:szCs w:val="28"/>
        </w:rPr>
        <w:t>нешняя проверка годового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7743">
        <w:rPr>
          <w:rFonts w:ascii="Times New Roman" w:hAnsi="Times New Roman" w:cs="Times New Roman"/>
          <w:sz w:val="28"/>
          <w:szCs w:val="28"/>
        </w:rPr>
        <w:t>та об исполнении бюджета городского округа за 2018 год;</w:t>
      </w:r>
    </w:p>
    <w:p w:rsidR="00AA6759" w:rsidRPr="00807743" w:rsidRDefault="00AA6759" w:rsidP="00AA6759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43">
        <w:rPr>
          <w:rFonts w:ascii="Times New Roman" w:hAnsi="Times New Roman" w:cs="Times New Roman"/>
          <w:sz w:val="28"/>
          <w:szCs w:val="28"/>
        </w:rPr>
        <w:t xml:space="preserve">2. </w:t>
      </w:r>
      <w:r w:rsidR="00691D1B">
        <w:rPr>
          <w:rFonts w:ascii="Times New Roman" w:hAnsi="Times New Roman" w:cs="Times New Roman"/>
          <w:sz w:val="28"/>
          <w:szCs w:val="28"/>
        </w:rPr>
        <w:t>М</w:t>
      </w:r>
      <w:r w:rsidRPr="00807743">
        <w:rPr>
          <w:rFonts w:ascii="Times New Roman" w:hAnsi="Times New Roman" w:cs="Times New Roman"/>
          <w:sz w:val="28"/>
          <w:szCs w:val="28"/>
        </w:rPr>
        <w:t>ониторинг исполнения бюджета городского округа за 1 полугодие 2019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7743">
        <w:rPr>
          <w:rFonts w:ascii="Times New Roman" w:hAnsi="Times New Roman" w:cs="Times New Roman"/>
          <w:sz w:val="28"/>
          <w:szCs w:val="28"/>
        </w:rPr>
        <w:t>года;</w:t>
      </w:r>
    </w:p>
    <w:p w:rsidR="00AA6759" w:rsidRPr="00807743" w:rsidRDefault="00AA6759" w:rsidP="00AA6759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43">
        <w:rPr>
          <w:rFonts w:ascii="Times New Roman" w:hAnsi="Times New Roman" w:cs="Times New Roman"/>
          <w:sz w:val="28"/>
          <w:szCs w:val="28"/>
        </w:rPr>
        <w:t xml:space="preserve">3. </w:t>
      </w:r>
      <w:r w:rsidR="00691D1B">
        <w:rPr>
          <w:rFonts w:ascii="Times New Roman" w:hAnsi="Times New Roman" w:cs="Times New Roman"/>
          <w:sz w:val="28"/>
          <w:szCs w:val="28"/>
        </w:rPr>
        <w:t>М</w:t>
      </w:r>
      <w:r w:rsidRPr="00807743">
        <w:rPr>
          <w:rFonts w:ascii="Times New Roman" w:hAnsi="Times New Roman" w:cs="Times New Roman"/>
          <w:sz w:val="28"/>
          <w:szCs w:val="28"/>
        </w:rPr>
        <w:t>ониторинг мер, принимаемых администратором доходов бюджета городского округа по взысканию задолженности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07743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7743">
        <w:rPr>
          <w:rFonts w:ascii="Times New Roman" w:hAnsi="Times New Roman" w:cs="Times New Roman"/>
          <w:sz w:val="28"/>
          <w:szCs w:val="28"/>
        </w:rPr>
        <w:t>, а также средства от продажи права на заключение договоров аренды указанных земельных участков;</w:t>
      </w:r>
    </w:p>
    <w:p w:rsidR="00AA6759" w:rsidRPr="00807743" w:rsidRDefault="00AA6759" w:rsidP="00AA6759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43">
        <w:rPr>
          <w:rFonts w:ascii="Times New Roman" w:hAnsi="Times New Roman" w:cs="Times New Roman"/>
          <w:sz w:val="28"/>
          <w:szCs w:val="28"/>
        </w:rPr>
        <w:t xml:space="preserve">4. </w:t>
      </w:r>
      <w:r w:rsidR="00691D1B">
        <w:rPr>
          <w:rFonts w:ascii="Times New Roman" w:hAnsi="Times New Roman" w:cs="Times New Roman"/>
          <w:sz w:val="28"/>
          <w:szCs w:val="28"/>
        </w:rPr>
        <w:t>М</w:t>
      </w:r>
      <w:r w:rsidRPr="00807743">
        <w:rPr>
          <w:rFonts w:ascii="Times New Roman" w:hAnsi="Times New Roman" w:cs="Times New Roman"/>
          <w:sz w:val="28"/>
          <w:szCs w:val="28"/>
        </w:rPr>
        <w:t xml:space="preserve">ониторинг исполнения бюджета городского округа 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7743">
        <w:rPr>
          <w:rFonts w:ascii="Times New Roman" w:hAnsi="Times New Roman" w:cs="Times New Roman"/>
          <w:sz w:val="28"/>
          <w:szCs w:val="28"/>
        </w:rPr>
        <w:t xml:space="preserve"> месяцев 2019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7743">
        <w:rPr>
          <w:rFonts w:ascii="Times New Roman" w:hAnsi="Times New Roman" w:cs="Times New Roman"/>
          <w:sz w:val="28"/>
          <w:szCs w:val="28"/>
        </w:rPr>
        <w:t>года.</w:t>
      </w:r>
    </w:p>
    <w:p w:rsidR="00AA6759" w:rsidRPr="00807743" w:rsidRDefault="00AA6759" w:rsidP="00AA6759">
      <w:pPr>
        <w:pStyle w:val="a8"/>
        <w:tabs>
          <w:tab w:val="left" w:pos="709"/>
        </w:tabs>
        <w:suppressAutoHyphens/>
        <w:spacing w:line="228" w:lineRule="auto"/>
        <w:ind w:left="0" w:right="-142" w:firstLine="709"/>
        <w:jc w:val="both"/>
        <w:rPr>
          <w:szCs w:val="28"/>
        </w:rPr>
      </w:pPr>
      <w:r w:rsidRPr="00807743">
        <w:rPr>
          <w:szCs w:val="28"/>
        </w:rPr>
        <w:t xml:space="preserve">В целом </w:t>
      </w:r>
      <w:r>
        <w:rPr>
          <w:szCs w:val="28"/>
        </w:rPr>
        <w:t xml:space="preserve">Контрольно-счетной палатой </w:t>
      </w:r>
      <w:r w:rsidRPr="00807743">
        <w:rPr>
          <w:szCs w:val="28"/>
        </w:rPr>
        <w:t>в отчетном периоде (без учета экспертного заключения на отчет об исполнении бюджета городского округа за 2018 год) подготовлено 288 экспертных заключени</w:t>
      </w:r>
      <w:r w:rsidR="00FF1471">
        <w:rPr>
          <w:szCs w:val="28"/>
        </w:rPr>
        <w:t>я</w:t>
      </w:r>
      <w:r w:rsidRPr="00807743">
        <w:rPr>
          <w:szCs w:val="28"/>
        </w:rPr>
        <w:t>, аналитических записок и информаций (пункт 2.2 отчета), из них: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>- 143 по проектам муниципальных правовых актов, проектам решений Городской Думы о бюджете и о внесении изменений в бюджет (пункт 2.2.1 отчета);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lastRenderedPageBreak/>
        <w:t>- 99 экспертных заключений - на изменения в муниципальные программы (пункт 2.2.2 отчета);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>- 46 заключений по иным вопросам (пункт 2.2.4 отчета).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 xml:space="preserve">Подробная информация о </w:t>
      </w:r>
      <w:r>
        <w:rPr>
          <w:szCs w:val="28"/>
        </w:rPr>
        <w:t xml:space="preserve">экспертно-аналитической деятельности </w:t>
      </w:r>
      <w:r w:rsidRPr="00807743">
        <w:rPr>
          <w:szCs w:val="28"/>
        </w:rPr>
        <w:t>КСП и подготовленные им документы размещены на официальном сайте Контрольно-счетной палаты в сети «Интернет» в подразделе «Экспертно-аналитическая деятельность КСП» раздела «Деятельность КСП».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 xml:space="preserve">В </w:t>
      </w:r>
      <w:r w:rsidR="00FF1471">
        <w:rPr>
          <w:szCs w:val="28"/>
        </w:rPr>
        <w:t>3</w:t>
      </w:r>
      <w:r w:rsidRPr="00807743">
        <w:rPr>
          <w:szCs w:val="28"/>
        </w:rPr>
        <w:t xml:space="preserve"> разделе отчета «Сведения о проведенных внешних проверках годовых отчетов» отражены данные о 43 проверках годовой бюджетной отчетности главных администраторов бюджетных средств городского округа (пункт 3.1 отчета</w:t>
      </w:r>
      <w:r>
        <w:rPr>
          <w:szCs w:val="28"/>
        </w:rPr>
        <w:t>),</w:t>
      </w:r>
      <w:r w:rsidRPr="00807743">
        <w:rPr>
          <w:szCs w:val="28"/>
        </w:rPr>
        <w:t xml:space="preserve"> по результатам которых составлены соответствующие заключения </w:t>
      </w:r>
      <w:r>
        <w:rPr>
          <w:szCs w:val="28"/>
        </w:rPr>
        <w:t>(</w:t>
      </w:r>
      <w:r w:rsidRPr="00807743">
        <w:rPr>
          <w:szCs w:val="28"/>
        </w:rPr>
        <w:t>пункт 2.2.4 отчета</w:t>
      </w:r>
      <w:r>
        <w:rPr>
          <w:szCs w:val="28"/>
        </w:rPr>
        <w:t>)</w:t>
      </w:r>
      <w:r w:rsidRPr="00807743">
        <w:rPr>
          <w:szCs w:val="28"/>
        </w:rPr>
        <w:t>.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 xml:space="preserve">В отчетном периоде подготовлено 1 экспертное заключение на отчет об исполнении бюджета городского округа за 2018 год (пункт 3.2 отчета). 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 xml:space="preserve">В </w:t>
      </w:r>
      <w:r w:rsidR="00FF1471">
        <w:rPr>
          <w:szCs w:val="28"/>
        </w:rPr>
        <w:t>4</w:t>
      </w:r>
      <w:r w:rsidRPr="00807743">
        <w:rPr>
          <w:szCs w:val="28"/>
        </w:rPr>
        <w:t xml:space="preserve"> разделе отчета «Сведения о выявленных нарушениях и недостатках»</w:t>
      </w:r>
      <w:r w:rsidRPr="00807743">
        <w:rPr>
          <w:b/>
          <w:szCs w:val="28"/>
        </w:rPr>
        <w:t xml:space="preserve"> </w:t>
      </w:r>
      <w:r w:rsidRPr="00807743">
        <w:rPr>
          <w:szCs w:val="28"/>
        </w:rPr>
        <w:t xml:space="preserve">содержатся </w:t>
      </w:r>
      <w:r w:rsidR="00FF1471">
        <w:rPr>
          <w:szCs w:val="28"/>
        </w:rPr>
        <w:t xml:space="preserve">сведения </w:t>
      </w:r>
      <w:r>
        <w:rPr>
          <w:szCs w:val="28"/>
        </w:rPr>
        <w:t>о</w:t>
      </w:r>
      <w:r w:rsidRPr="00807743">
        <w:rPr>
          <w:szCs w:val="28"/>
        </w:rPr>
        <w:t xml:space="preserve"> 2</w:t>
      </w:r>
      <w:r>
        <w:rPr>
          <w:szCs w:val="28"/>
        </w:rPr>
        <w:t>7</w:t>
      </w:r>
      <w:r w:rsidRPr="00807743">
        <w:rPr>
          <w:szCs w:val="28"/>
        </w:rPr>
        <w:t xml:space="preserve"> проведенных КСП мероприяти</w:t>
      </w:r>
      <w:r>
        <w:rPr>
          <w:szCs w:val="28"/>
        </w:rPr>
        <w:t>ях,</w:t>
      </w:r>
      <w:r w:rsidRPr="00807743">
        <w:rPr>
          <w:szCs w:val="28"/>
        </w:rPr>
        <w:t xml:space="preserve"> </w:t>
      </w:r>
      <w:r>
        <w:rPr>
          <w:szCs w:val="28"/>
        </w:rPr>
        <w:t xml:space="preserve">по итогам которых </w:t>
      </w:r>
      <w:r w:rsidRPr="00807743">
        <w:rPr>
          <w:szCs w:val="28"/>
        </w:rPr>
        <w:t>выявлены нарушения и недостатки (пункт 4.1 отчета):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>- 12 по результатам контрольных мероприятий (пункт 4.1.1 отчета);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>- 1 по результатам экспертно-аналитического мероприятия (пункт 4.1.2 отчета);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>- 1</w:t>
      </w:r>
      <w:r>
        <w:rPr>
          <w:szCs w:val="28"/>
        </w:rPr>
        <w:t>4</w:t>
      </w:r>
      <w:r w:rsidRPr="00807743">
        <w:rPr>
          <w:szCs w:val="28"/>
        </w:rPr>
        <w:t xml:space="preserve"> по итогам внешних проверок годовой бюджетной отчетности (пункт</w:t>
      </w:r>
      <w:r w:rsidR="00FF1471">
        <w:rPr>
          <w:szCs w:val="28"/>
        </w:rPr>
        <w:t> </w:t>
      </w:r>
      <w:r w:rsidRPr="00807743">
        <w:rPr>
          <w:szCs w:val="28"/>
        </w:rPr>
        <w:t>4.1.3 отчета).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>В отчетном периоде фактов нецелевого использования бюджетных средств не установлено (пункт 4.2 отчета).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>В отчете отражены 5 фактов неэффективного расходования бюджетных средств на общую сумму 2011,4</w:t>
      </w:r>
      <w:r w:rsidRPr="008B4667">
        <w:rPr>
          <w:szCs w:val="28"/>
        </w:rPr>
        <w:t xml:space="preserve"> </w:t>
      </w:r>
      <w:r w:rsidRPr="00807743">
        <w:rPr>
          <w:szCs w:val="28"/>
        </w:rPr>
        <w:t>тыс.</w:t>
      </w:r>
      <w:r w:rsidRPr="00073892">
        <w:rPr>
          <w:szCs w:val="28"/>
        </w:rPr>
        <w:t xml:space="preserve"> </w:t>
      </w:r>
      <w:r w:rsidRPr="00807743">
        <w:rPr>
          <w:szCs w:val="28"/>
        </w:rPr>
        <w:t>рублей (пункт 4.3 отчета), из них: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>- 343,7</w:t>
      </w:r>
      <w:r w:rsidRPr="008B4667">
        <w:rPr>
          <w:szCs w:val="28"/>
        </w:rPr>
        <w:t xml:space="preserve"> </w:t>
      </w:r>
      <w:r w:rsidRPr="00807743">
        <w:rPr>
          <w:szCs w:val="28"/>
        </w:rPr>
        <w:t>тыс.</w:t>
      </w:r>
      <w:r w:rsidRPr="008B4667">
        <w:rPr>
          <w:szCs w:val="28"/>
        </w:rPr>
        <w:t xml:space="preserve"> </w:t>
      </w:r>
      <w:r w:rsidRPr="00807743">
        <w:rPr>
          <w:szCs w:val="28"/>
        </w:rPr>
        <w:t>рублей составляют затраты на содержание пустующих м</w:t>
      </w:r>
      <w:r>
        <w:rPr>
          <w:szCs w:val="28"/>
        </w:rPr>
        <w:t>униципальных помещений, которые</w:t>
      </w:r>
      <w:r w:rsidRPr="00807743">
        <w:rPr>
          <w:szCs w:val="28"/>
        </w:rPr>
        <w:t xml:space="preserve"> после проведенного капитального ремонта за счет средств бюджета длительное время оставались незаселенными;</w:t>
      </w:r>
    </w:p>
    <w:p w:rsidR="00AA6759" w:rsidRPr="00807743" w:rsidRDefault="00AA6759" w:rsidP="00691D1B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>- 1660,7</w:t>
      </w:r>
      <w:r w:rsidRPr="00073892">
        <w:rPr>
          <w:szCs w:val="28"/>
        </w:rPr>
        <w:t xml:space="preserve"> </w:t>
      </w:r>
      <w:r w:rsidRPr="00807743">
        <w:rPr>
          <w:szCs w:val="28"/>
        </w:rPr>
        <w:t>тыс.</w:t>
      </w:r>
      <w:r w:rsidRPr="00073892">
        <w:rPr>
          <w:szCs w:val="28"/>
        </w:rPr>
        <w:t xml:space="preserve"> </w:t>
      </w:r>
      <w:r w:rsidRPr="00807743">
        <w:rPr>
          <w:szCs w:val="28"/>
        </w:rPr>
        <w:t xml:space="preserve">рублей составили расходы по проведению </w:t>
      </w:r>
      <w:r w:rsidR="00FF1471">
        <w:rPr>
          <w:szCs w:val="28"/>
        </w:rPr>
        <w:t>муниципальным казенным учреждением</w:t>
      </w:r>
      <w:r w:rsidRPr="00807743">
        <w:rPr>
          <w:szCs w:val="28"/>
        </w:rPr>
        <w:t xml:space="preserve"> «</w:t>
      </w:r>
      <w:r w:rsidR="00FF1471">
        <w:rPr>
          <w:szCs w:val="28"/>
        </w:rPr>
        <w:t>Управление капитального строительства и ремонта</w:t>
      </w:r>
      <w:r w:rsidRPr="00807743">
        <w:rPr>
          <w:szCs w:val="28"/>
        </w:rPr>
        <w:t>»</w:t>
      </w:r>
      <w:r w:rsidR="00EB4692">
        <w:rPr>
          <w:szCs w:val="28"/>
        </w:rPr>
        <w:t xml:space="preserve"> (далее – МКУ «</w:t>
      </w:r>
      <w:proofErr w:type="spellStart"/>
      <w:r w:rsidR="00EB4692">
        <w:rPr>
          <w:szCs w:val="28"/>
        </w:rPr>
        <w:t>УКСиР</w:t>
      </w:r>
      <w:proofErr w:type="spellEnd"/>
      <w:r w:rsidR="00EB4692">
        <w:rPr>
          <w:szCs w:val="28"/>
        </w:rPr>
        <w:t xml:space="preserve">») </w:t>
      </w:r>
      <w:r w:rsidRPr="00807743">
        <w:rPr>
          <w:szCs w:val="28"/>
        </w:rPr>
        <w:t>мероприятия по ликвидации экономического отдела, в ходе которого были сокращены 3 штатные единицы. При этом фактически полномочия экономического отдела были переданы в отдел учета и отчетности, куда добавили 3 штатные единицы;</w:t>
      </w:r>
    </w:p>
    <w:p w:rsidR="00AA6759" w:rsidRPr="00807743" w:rsidRDefault="00AA6759" w:rsidP="00691D1B">
      <w:pPr>
        <w:ind w:firstLine="709"/>
        <w:jc w:val="both"/>
        <w:rPr>
          <w:szCs w:val="28"/>
        </w:rPr>
      </w:pPr>
      <w:r w:rsidRPr="00807743">
        <w:rPr>
          <w:szCs w:val="28"/>
        </w:rPr>
        <w:t>- 3 факта на общую сумму 7,0</w:t>
      </w:r>
      <w:r w:rsidRPr="008B4667">
        <w:rPr>
          <w:szCs w:val="28"/>
        </w:rPr>
        <w:t xml:space="preserve"> </w:t>
      </w:r>
      <w:r w:rsidRPr="00807743">
        <w:rPr>
          <w:szCs w:val="28"/>
        </w:rPr>
        <w:t>тыс.</w:t>
      </w:r>
      <w:r w:rsidRPr="008B4667">
        <w:rPr>
          <w:szCs w:val="28"/>
        </w:rPr>
        <w:t xml:space="preserve"> </w:t>
      </w:r>
      <w:r w:rsidRPr="00807743">
        <w:rPr>
          <w:szCs w:val="28"/>
        </w:rPr>
        <w:t xml:space="preserve">рублей, связанные с необоснованно оплаченными работами по снегоочистке территории </w:t>
      </w:r>
      <w:r w:rsidR="00FF1471">
        <w:rPr>
          <w:szCs w:val="28"/>
        </w:rPr>
        <w:t>муниципального бюджетного общеобразовательного учреждения</w:t>
      </w:r>
      <w:r w:rsidRPr="00807743">
        <w:rPr>
          <w:szCs w:val="28"/>
        </w:rPr>
        <w:t xml:space="preserve"> «Основная школа № 5</w:t>
      </w:r>
      <w:r>
        <w:rPr>
          <w:szCs w:val="28"/>
        </w:rPr>
        <w:t>»</w:t>
      </w:r>
      <w:r w:rsidRPr="008B4667">
        <w:rPr>
          <w:szCs w:val="28"/>
        </w:rPr>
        <w:t xml:space="preserve"> </w:t>
      </w:r>
      <w:r w:rsidRPr="00807743">
        <w:rPr>
          <w:szCs w:val="28"/>
        </w:rPr>
        <w:t>Петропавловск-Камчатского городского округа</w:t>
      </w:r>
      <w:r w:rsidR="004E73B6">
        <w:rPr>
          <w:szCs w:val="28"/>
        </w:rPr>
        <w:t xml:space="preserve"> (далее – МБОУ «Основная школа № 5»)</w:t>
      </w:r>
      <w:r w:rsidRPr="00807743">
        <w:rPr>
          <w:szCs w:val="28"/>
        </w:rPr>
        <w:t>.</w:t>
      </w:r>
    </w:p>
    <w:p w:rsidR="00AA6759" w:rsidRPr="00807743" w:rsidRDefault="00AA6759" w:rsidP="00691D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807743">
        <w:rPr>
          <w:szCs w:val="28"/>
        </w:rPr>
        <w:t xml:space="preserve">В отчетном году выявлены </w:t>
      </w:r>
      <w:r>
        <w:rPr>
          <w:szCs w:val="28"/>
        </w:rPr>
        <w:t>ф</w:t>
      </w:r>
      <w:r w:rsidRPr="00807743">
        <w:rPr>
          <w:szCs w:val="28"/>
        </w:rPr>
        <w:t>акт</w:t>
      </w:r>
      <w:r>
        <w:rPr>
          <w:szCs w:val="28"/>
        </w:rPr>
        <w:t>ы</w:t>
      </w:r>
      <w:r w:rsidRPr="00807743">
        <w:rPr>
          <w:szCs w:val="28"/>
        </w:rPr>
        <w:t xml:space="preserve"> неэффективного использования муниципального имущества на сумму 13</w:t>
      </w:r>
      <w:r>
        <w:rPr>
          <w:szCs w:val="28"/>
        </w:rPr>
        <w:t>262,2</w:t>
      </w:r>
      <w:r w:rsidRPr="00807743">
        <w:rPr>
          <w:szCs w:val="28"/>
        </w:rPr>
        <w:t xml:space="preserve"> тыс. рублей, закрепленного за муниципальными унитарными предприятиями (пункты 4.4 и 4.4.3 отчета), </w:t>
      </w:r>
      <w:r>
        <w:rPr>
          <w:szCs w:val="28"/>
        </w:rPr>
        <w:t xml:space="preserve">а именно, </w:t>
      </w:r>
      <w:r w:rsidRPr="00807743">
        <w:rPr>
          <w:rFonts w:eastAsia="Calibri"/>
          <w:szCs w:val="28"/>
          <w:lang w:eastAsia="ar-SA"/>
        </w:rPr>
        <w:t xml:space="preserve">в хозяйственном обороте не задействовано </w:t>
      </w:r>
      <w:r>
        <w:rPr>
          <w:rFonts w:eastAsia="Calibri"/>
          <w:szCs w:val="28"/>
          <w:lang w:eastAsia="ar-SA"/>
        </w:rPr>
        <w:t xml:space="preserve">переданное в хозяйственное ведение </w:t>
      </w:r>
      <w:r w:rsidRPr="00807743">
        <w:rPr>
          <w:rFonts w:eastAsia="Calibri"/>
          <w:szCs w:val="28"/>
          <w:lang w:eastAsia="ar-SA"/>
        </w:rPr>
        <w:t>имущество балансовой стоимостью</w:t>
      </w:r>
      <w:r>
        <w:rPr>
          <w:rFonts w:eastAsia="Calibri"/>
          <w:szCs w:val="28"/>
          <w:lang w:eastAsia="ar-SA"/>
        </w:rPr>
        <w:t xml:space="preserve"> </w:t>
      </w:r>
      <w:r w:rsidR="00BE616C">
        <w:rPr>
          <w:rFonts w:eastAsia="Calibri"/>
          <w:szCs w:val="28"/>
          <w:lang w:eastAsia="ar-SA"/>
        </w:rPr>
        <w:t xml:space="preserve">муниципального унитарного </w:t>
      </w:r>
      <w:r w:rsidR="00BE616C">
        <w:rPr>
          <w:rFonts w:eastAsia="Calibri"/>
          <w:szCs w:val="28"/>
          <w:lang w:eastAsia="ar-SA"/>
        </w:rPr>
        <w:lastRenderedPageBreak/>
        <w:t>предприятия Петропавловск-Камчатского городского округа «Управление механизации и автомобильного транспорта»</w:t>
      </w:r>
      <w:r>
        <w:rPr>
          <w:rFonts w:eastAsia="Calibri"/>
          <w:szCs w:val="28"/>
          <w:lang w:eastAsia="ar-SA"/>
        </w:rPr>
        <w:t xml:space="preserve"> - </w:t>
      </w:r>
      <w:r w:rsidRPr="00807743">
        <w:rPr>
          <w:rFonts w:eastAsia="Calibri"/>
          <w:szCs w:val="28"/>
          <w:lang w:eastAsia="ar-SA"/>
        </w:rPr>
        <w:t>12565,8</w:t>
      </w:r>
      <w:r w:rsidR="00BE616C">
        <w:rPr>
          <w:rFonts w:eastAsia="Calibri"/>
          <w:szCs w:val="28"/>
          <w:lang w:eastAsia="ar-SA"/>
        </w:rPr>
        <w:t> </w:t>
      </w:r>
      <w:r w:rsidRPr="00807743">
        <w:rPr>
          <w:rFonts w:eastAsia="Calibri"/>
          <w:szCs w:val="28"/>
          <w:lang w:eastAsia="ar-SA"/>
        </w:rPr>
        <w:t>тыс.</w:t>
      </w:r>
      <w:r w:rsidR="00BE616C">
        <w:rPr>
          <w:rFonts w:eastAsia="Calibri"/>
          <w:szCs w:val="28"/>
          <w:lang w:eastAsia="ar-SA"/>
        </w:rPr>
        <w:t> </w:t>
      </w:r>
      <w:r w:rsidRPr="00807743">
        <w:rPr>
          <w:rFonts w:eastAsia="Calibri"/>
          <w:szCs w:val="28"/>
          <w:lang w:eastAsia="ar-SA"/>
        </w:rPr>
        <w:t>рублей</w:t>
      </w:r>
      <w:r>
        <w:rPr>
          <w:rFonts w:eastAsia="Calibri"/>
          <w:szCs w:val="28"/>
          <w:lang w:eastAsia="ar-SA"/>
        </w:rPr>
        <w:t>,</w:t>
      </w:r>
      <w:r w:rsidRPr="00807743">
        <w:rPr>
          <w:rFonts w:eastAsia="Calibri"/>
          <w:szCs w:val="28"/>
          <w:lang w:eastAsia="ar-SA"/>
        </w:rPr>
        <w:t xml:space="preserve"> </w:t>
      </w:r>
      <w:r w:rsidR="00BE616C">
        <w:rPr>
          <w:rFonts w:eastAsia="Calibri"/>
          <w:szCs w:val="28"/>
          <w:lang w:eastAsia="ar-SA"/>
        </w:rPr>
        <w:t xml:space="preserve">муниципального унитарного предприятия Петропавловск-Камчатского городского округа </w:t>
      </w:r>
      <w:r w:rsidRPr="00807743">
        <w:rPr>
          <w:rFonts w:eastAsia="Calibri"/>
          <w:szCs w:val="28"/>
          <w:lang w:eastAsia="ar-SA"/>
        </w:rPr>
        <w:t>«Лотос-М»</w:t>
      </w:r>
      <w:r>
        <w:rPr>
          <w:rFonts w:eastAsia="Calibri"/>
          <w:szCs w:val="28"/>
          <w:lang w:eastAsia="ar-SA"/>
        </w:rPr>
        <w:t xml:space="preserve"> </w:t>
      </w:r>
      <w:r w:rsidR="00EB4692">
        <w:rPr>
          <w:rFonts w:eastAsia="Calibri"/>
          <w:szCs w:val="28"/>
          <w:lang w:eastAsia="ar-SA"/>
        </w:rPr>
        <w:t xml:space="preserve">(далее – МУП «Лотос-М») </w:t>
      </w:r>
      <w:r>
        <w:rPr>
          <w:rFonts w:eastAsia="Calibri"/>
          <w:szCs w:val="28"/>
          <w:lang w:eastAsia="ar-SA"/>
        </w:rPr>
        <w:t xml:space="preserve">- </w:t>
      </w:r>
      <w:r w:rsidRPr="00807743">
        <w:rPr>
          <w:rFonts w:eastAsia="Calibri"/>
          <w:szCs w:val="28"/>
          <w:lang w:eastAsia="ar-SA"/>
        </w:rPr>
        <w:t>696,4</w:t>
      </w:r>
      <w:r w:rsidR="00BE616C">
        <w:rPr>
          <w:rFonts w:eastAsia="Calibri"/>
          <w:szCs w:val="28"/>
          <w:lang w:eastAsia="ar-SA"/>
        </w:rPr>
        <w:t> </w:t>
      </w:r>
      <w:r w:rsidRPr="00807743">
        <w:rPr>
          <w:rFonts w:eastAsia="Calibri"/>
          <w:szCs w:val="28"/>
          <w:lang w:eastAsia="ar-SA"/>
        </w:rPr>
        <w:t>тыс.</w:t>
      </w:r>
      <w:r w:rsidR="00BE616C">
        <w:rPr>
          <w:rFonts w:eastAsia="Calibri"/>
          <w:szCs w:val="28"/>
          <w:lang w:eastAsia="ar-SA"/>
        </w:rPr>
        <w:t> </w:t>
      </w:r>
      <w:r w:rsidRPr="00807743">
        <w:rPr>
          <w:rFonts w:eastAsia="Calibri"/>
          <w:szCs w:val="28"/>
          <w:lang w:eastAsia="ar-SA"/>
        </w:rPr>
        <w:t>рублей.</w:t>
      </w:r>
    </w:p>
    <w:p w:rsidR="00AA6759" w:rsidRPr="00807743" w:rsidRDefault="00AA6759" w:rsidP="00691D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743">
        <w:rPr>
          <w:szCs w:val="28"/>
        </w:rPr>
        <w:t xml:space="preserve">В 2019 году установлено </w:t>
      </w:r>
      <w:r>
        <w:rPr>
          <w:szCs w:val="28"/>
        </w:rPr>
        <w:t>нарушение</w:t>
      </w:r>
      <w:r w:rsidRPr="00807743">
        <w:rPr>
          <w:szCs w:val="28"/>
        </w:rPr>
        <w:t xml:space="preserve">, повлекшие за собой </w:t>
      </w:r>
      <w:proofErr w:type="spellStart"/>
      <w:r w:rsidRPr="00807743">
        <w:rPr>
          <w:szCs w:val="28"/>
        </w:rPr>
        <w:t>недополучение</w:t>
      </w:r>
      <w:proofErr w:type="spellEnd"/>
      <w:r w:rsidRPr="00807743">
        <w:rPr>
          <w:szCs w:val="28"/>
        </w:rPr>
        <w:t xml:space="preserve"> доходов на сумму </w:t>
      </w:r>
      <w:r>
        <w:rPr>
          <w:szCs w:val="28"/>
        </w:rPr>
        <w:t>5530,0</w:t>
      </w:r>
      <w:r w:rsidR="00BE616C">
        <w:rPr>
          <w:szCs w:val="28"/>
        </w:rPr>
        <w:t> </w:t>
      </w:r>
      <w:r w:rsidRPr="00807743">
        <w:rPr>
          <w:szCs w:val="28"/>
        </w:rPr>
        <w:t>тыс.</w:t>
      </w:r>
      <w:r w:rsidR="00BE616C">
        <w:rPr>
          <w:szCs w:val="28"/>
        </w:rPr>
        <w:t> </w:t>
      </w:r>
      <w:r w:rsidRPr="00807743">
        <w:rPr>
          <w:szCs w:val="28"/>
        </w:rPr>
        <w:t>рублей (пункт 4.5 отчета)</w:t>
      </w:r>
      <w:r>
        <w:rPr>
          <w:szCs w:val="28"/>
        </w:rPr>
        <w:t xml:space="preserve">, которое связано с </w:t>
      </w:r>
      <w:r w:rsidRPr="00807743">
        <w:rPr>
          <w:szCs w:val="28"/>
        </w:rPr>
        <w:t xml:space="preserve">неэффективным использованием имущества, находящегося в хозяйственном ведении </w:t>
      </w:r>
      <w:r w:rsidR="00EB4692">
        <w:rPr>
          <w:rFonts w:eastAsia="Calibri"/>
          <w:szCs w:val="28"/>
          <w:lang w:eastAsia="ar-SA"/>
        </w:rPr>
        <w:t>муниципального унитарного предприятия Петропавловск-Камчатского городского округа</w:t>
      </w:r>
      <w:r w:rsidRPr="00807743">
        <w:rPr>
          <w:szCs w:val="28"/>
        </w:rPr>
        <w:t xml:space="preserve"> «Автостоянка»</w:t>
      </w:r>
      <w:r w:rsidR="002771CD">
        <w:rPr>
          <w:szCs w:val="28"/>
        </w:rPr>
        <w:t xml:space="preserve"> (далее – МУП «Автостоянка»)</w:t>
      </w:r>
      <w:r w:rsidRPr="00807743">
        <w:rPr>
          <w:szCs w:val="28"/>
        </w:rPr>
        <w:t xml:space="preserve">, в результате которого </w:t>
      </w:r>
      <w:r>
        <w:rPr>
          <w:szCs w:val="28"/>
        </w:rPr>
        <w:t xml:space="preserve">образовалась </w:t>
      </w:r>
      <w:r w:rsidRPr="00807743">
        <w:rPr>
          <w:szCs w:val="28"/>
        </w:rPr>
        <w:t>дебиторская задолженность за использование пассажирских автобусов от</w:t>
      </w:r>
      <w:r w:rsidR="00EB4692">
        <w:rPr>
          <w:szCs w:val="28"/>
        </w:rPr>
        <w:t> а</w:t>
      </w:r>
      <w:r w:rsidRPr="00807743">
        <w:rPr>
          <w:szCs w:val="28"/>
        </w:rPr>
        <w:t>кционерного общества «Автопарк»</w:t>
      </w:r>
      <w:r>
        <w:rPr>
          <w:szCs w:val="28"/>
        </w:rPr>
        <w:t>.</w:t>
      </w:r>
    </w:p>
    <w:p w:rsidR="00AA6759" w:rsidRPr="00807743" w:rsidRDefault="00AA6759" w:rsidP="00691D1B">
      <w:pPr>
        <w:ind w:firstLine="709"/>
        <w:jc w:val="both"/>
        <w:rPr>
          <w:szCs w:val="28"/>
          <w:lang w:eastAsia="ar-SA"/>
        </w:rPr>
      </w:pPr>
      <w:r>
        <w:rPr>
          <w:szCs w:val="28"/>
        </w:rPr>
        <w:t xml:space="preserve">Кроме этого, в </w:t>
      </w:r>
      <w:r w:rsidRPr="00807743">
        <w:rPr>
          <w:szCs w:val="28"/>
        </w:rPr>
        <w:t xml:space="preserve">отчетном периоде </w:t>
      </w:r>
      <w:r>
        <w:rPr>
          <w:szCs w:val="28"/>
        </w:rPr>
        <w:t>выявлены на</w:t>
      </w:r>
      <w:r w:rsidRPr="00807743">
        <w:rPr>
          <w:szCs w:val="28"/>
        </w:rPr>
        <w:t xml:space="preserve">рушения, связанные с </w:t>
      </w:r>
      <w:r>
        <w:rPr>
          <w:szCs w:val="28"/>
        </w:rPr>
        <w:t xml:space="preserve">несоблюдением </w:t>
      </w:r>
      <w:r w:rsidRPr="00807743">
        <w:rPr>
          <w:szCs w:val="28"/>
        </w:rPr>
        <w:t>порядк</w:t>
      </w:r>
      <w:r>
        <w:rPr>
          <w:szCs w:val="28"/>
        </w:rPr>
        <w:t>а</w:t>
      </w:r>
      <w:r w:rsidRPr="00807743">
        <w:rPr>
          <w:szCs w:val="28"/>
        </w:rPr>
        <w:t xml:space="preserve"> и срок</w:t>
      </w:r>
      <w:r>
        <w:rPr>
          <w:szCs w:val="28"/>
        </w:rPr>
        <w:t>ов</w:t>
      </w:r>
      <w:r w:rsidRPr="00807743">
        <w:rPr>
          <w:szCs w:val="28"/>
        </w:rPr>
        <w:t xml:space="preserve"> включения объектов основных средств в перечень особо ценного движимого имущества, предоставлением сведений в реестр муниципального имущества на сумму </w:t>
      </w:r>
      <w:r>
        <w:rPr>
          <w:szCs w:val="28"/>
        </w:rPr>
        <w:t>1338,1</w:t>
      </w:r>
      <w:r w:rsidRPr="00073892">
        <w:rPr>
          <w:szCs w:val="28"/>
        </w:rPr>
        <w:t xml:space="preserve"> </w:t>
      </w:r>
      <w:r w:rsidRPr="00807743">
        <w:rPr>
          <w:szCs w:val="28"/>
        </w:rPr>
        <w:t>тыс.</w:t>
      </w:r>
      <w:r w:rsidRPr="00073892">
        <w:rPr>
          <w:szCs w:val="28"/>
        </w:rPr>
        <w:t xml:space="preserve"> </w:t>
      </w:r>
      <w:r w:rsidRPr="00807743">
        <w:rPr>
          <w:szCs w:val="28"/>
        </w:rPr>
        <w:t xml:space="preserve">рублей </w:t>
      </w:r>
      <w:r w:rsidRPr="00807743">
        <w:rPr>
          <w:szCs w:val="28"/>
          <w:lang w:eastAsia="ar-SA"/>
        </w:rPr>
        <w:t>(пункт 4.6 отчета).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 xml:space="preserve">Установлены </w:t>
      </w:r>
      <w:r>
        <w:rPr>
          <w:szCs w:val="28"/>
        </w:rPr>
        <w:t>2</w:t>
      </w:r>
      <w:r w:rsidRPr="00807743">
        <w:rPr>
          <w:szCs w:val="28"/>
        </w:rPr>
        <w:t xml:space="preserve"> нарушения законодательства Российской Федерации о бухгалтерском учете</w:t>
      </w:r>
      <w:r>
        <w:rPr>
          <w:szCs w:val="28"/>
        </w:rPr>
        <w:t>,</w:t>
      </w:r>
      <w:r w:rsidRPr="00807743">
        <w:rPr>
          <w:szCs w:val="28"/>
        </w:rPr>
        <w:t xml:space="preserve"> требований по составлению бюджетной отчетности на общую сумму </w:t>
      </w:r>
      <w:r>
        <w:rPr>
          <w:szCs w:val="28"/>
        </w:rPr>
        <w:t>398,4</w:t>
      </w:r>
      <w:r w:rsidRPr="00073892">
        <w:rPr>
          <w:szCs w:val="28"/>
        </w:rPr>
        <w:t xml:space="preserve"> </w:t>
      </w:r>
      <w:r w:rsidRPr="00807743">
        <w:rPr>
          <w:szCs w:val="28"/>
        </w:rPr>
        <w:t>тыс.</w:t>
      </w:r>
      <w:r w:rsidRPr="00073892">
        <w:rPr>
          <w:szCs w:val="28"/>
        </w:rPr>
        <w:t xml:space="preserve"> </w:t>
      </w:r>
      <w:r w:rsidRPr="00807743">
        <w:rPr>
          <w:szCs w:val="28"/>
        </w:rPr>
        <w:t xml:space="preserve">рублей (пункт 4.7 отчета). В данный показатель вошли: 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rFonts w:eastAsiaTheme="minorHAnsi"/>
          <w:szCs w:val="28"/>
          <w:lang w:eastAsia="en-US"/>
        </w:rPr>
        <w:t>- 1</w:t>
      </w:r>
      <w:r w:rsidRPr="00807743">
        <w:rPr>
          <w:szCs w:val="28"/>
        </w:rPr>
        <w:t xml:space="preserve"> нарушение на общую сумму 291,1</w:t>
      </w:r>
      <w:r w:rsidRPr="00073892">
        <w:rPr>
          <w:szCs w:val="28"/>
        </w:rPr>
        <w:t xml:space="preserve"> </w:t>
      </w:r>
      <w:r w:rsidRPr="00807743">
        <w:rPr>
          <w:rFonts w:eastAsia="Calibri"/>
          <w:szCs w:val="28"/>
          <w:lang w:eastAsia="ar-SA"/>
        </w:rPr>
        <w:t>тыс.</w:t>
      </w:r>
      <w:r w:rsidRPr="00073892">
        <w:rPr>
          <w:rFonts w:eastAsia="Calibri"/>
          <w:szCs w:val="28"/>
          <w:lang w:eastAsia="ar-SA"/>
        </w:rPr>
        <w:t xml:space="preserve"> </w:t>
      </w:r>
      <w:r w:rsidRPr="00807743">
        <w:rPr>
          <w:rFonts w:eastAsia="Calibri"/>
          <w:szCs w:val="28"/>
          <w:lang w:eastAsia="ar-SA"/>
        </w:rPr>
        <w:t>рублей,</w:t>
      </w:r>
      <w:r w:rsidRPr="00807743">
        <w:rPr>
          <w:szCs w:val="28"/>
        </w:rPr>
        <w:t xml:space="preserve"> связанное с отражением МУП «Лотос-М» на счете 10.09 объектов основных средств, что противоречит положениям п</w:t>
      </w:r>
      <w:r w:rsidR="00EB4692">
        <w:rPr>
          <w:szCs w:val="28"/>
        </w:rPr>
        <w:t>ункта</w:t>
      </w:r>
      <w:r w:rsidRPr="00807743">
        <w:rPr>
          <w:szCs w:val="28"/>
        </w:rPr>
        <w:t xml:space="preserve"> 5 Положения по бухгалтерскому учету «Учет основных средств «ПБУ 6/01», утвержденного </w:t>
      </w:r>
      <w:r w:rsidR="00EB4692">
        <w:rPr>
          <w:szCs w:val="28"/>
        </w:rPr>
        <w:t>п</w:t>
      </w:r>
      <w:r w:rsidRPr="00807743">
        <w:rPr>
          <w:szCs w:val="28"/>
        </w:rPr>
        <w:t xml:space="preserve">риказом </w:t>
      </w:r>
      <w:r w:rsidR="00EB4692">
        <w:rPr>
          <w:szCs w:val="28"/>
        </w:rPr>
        <w:t>Министерства финансов</w:t>
      </w:r>
      <w:r w:rsidRPr="00807743">
        <w:rPr>
          <w:szCs w:val="28"/>
        </w:rPr>
        <w:t xml:space="preserve"> </w:t>
      </w:r>
      <w:r w:rsidR="00EB4692">
        <w:rPr>
          <w:szCs w:val="28"/>
        </w:rPr>
        <w:t xml:space="preserve">Российской Федерации </w:t>
      </w:r>
      <w:r w:rsidRPr="00807743">
        <w:rPr>
          <w:szCs w:val="28"/>
        </w:rPr>
        <w:t xml:space="preserve">от 30.03.2001 № 26н; 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  <w:lang w:eastAsia="ar-SA"/>
        </w:rPr>
      </w:pPr>
      <w:r w:rsidRPr="00807743">
        <w:rPr>
          <w:szCs w:val="28"/>
        </w:rPr>
        <w:t xml:space="preserve">- 1 нарушение, связанное с </w:t>
      </w:r>
      <w:r w:rsidRPr="00807743">
        <w:rPr>
          <w:szCs w:val="28"/>
          <w:lang w:eastAsia="ar-SA"/>
        </w:rPr>
        <w:t>необоснованным списанием</w:t>
      </w:r>
      <w:r w:rsidRPr="00807743">
        <w:rPr>
          <w:szCs w:val="28"/>
        </w:rPr>
        <w:t xml:space="preserve"> МКУ «</w:t>
      </w:r>
      <w:proofErr w:type="spellStart"/>
      <w:r w:rsidRPr="00807743">
        <w:rPr>
          <w:szCs w:val="28"/>
        </w:rPr>
        <w:t>УКСиР</w:t>
      </w:r>
      <w:proofErr w:type="spellEnd"/>
      <w:r w:rsidRPr="00807743">
        <w:rPr>
          <w:szCs w:val="28"/>
        </w:rPr>
        <w:t>»</w:t>
      </w:r>
      <w:r w:rsidRPr="00807743">
        <w:rPr>
          <w:szCs w:val="28"/>
          <w:lang w:eastAsia="ar-SA"/>
        </w:rPr>
        <w:t xml:space="preserve"> топлива на сумму 107,3 тыс. рублей.</w:t>
      </w:r>
    </w:p>
    <w:p w:rsidR="00AA6759" w:rsidRPr="00807743" w:rsidRDefault="00AA6759" w:rsidP="00AA6759">
      <w:pPr>
        <w:pStyle w:val="a8"/>
        <w:ind w:left="0" w:firstLine="709"/>
        <w:jc w:val="both"/>
        <w:rPr>
          <w:rFonts w:eastAsia="Calibri"/>
          <w:bCs/>
          <w:szCs w:val="28"/>
        </w:rPr>
      </w:pPr>
      <w:r w:rsidRPr="00807743">
        <w:rPr>
          <w:szCs w:val="28"/>
        </w:rPr>
        <w:t>В пунктах 4.8 и 4.8.1 отчета учтены 3 нарушения законодательства о контрактной системе в сфере закупок, а именно, Федерального закона № 44-ФЗ, на общую сумму 250,6 тыс. рублей.</w:t>
      </w:r>
      <w:r>
        <w:rPr>
          <w:szCs w:val="28"/>
        </w:rPr>
        <w:t xml:space="preserve"> </w:t>
      </w:r>
      <w:r w:rsidRPr="00807743">
        <w:rPr>
          <w:szCs w:val="28"/>
        </w:rPr>
        <w:t xml:space="preserve">Указанные нарушения выявлены </w:t>
      </w:r>
      <w:r w:rsidRPr="00807743">
        <w:rPr>
          <w:szCs w:val="28"/>
          <w:lang w:eastAsia="ar-SA"/>
        </w:rPr>
        <w:t>в МКУ</w:t>
      </w:r>
      <w:r w:rsidR="0018620B">
        <w:rPr>
          <w:szCs w:val="28"/>
          <w:lang w:eastAsia="ar-SA"/>
        </w:rPr>
        <w:t> </w:t>
      </w:r>
      <w:r w:rsidRPr="00807743">
        <w:rPr>
          <w:szCs w:val="28"/>
          <w:lang w:eastAsia="ar-SA"/>
        </w:rPr>
        <w:t>«</w:t>
      </w:r>
      <w:proofErr w:type="spellStart"/>
      <w:r w:rsidRPr="00807743">
        <w:rPr>
          <w:szCs w:val="28"/>
          <w:lang w:eastAsia="ar-SA"/>
        </w:rPr>
        <w:t>УКСиР</w:t>
      </w:r>
      <w:proofErr w:type="spellEnd"/>
      <w:r w:rsidRPr="00807743">
        <w:rPr>
          <w:szCs w:val="28"/>
          <w:lang w:eastAsia="ar-SA"/>
        </w:rPr>
        <w:t>»</w:t>
      </w:r>
      <w:r w:rsidRPr="00807743">
        <w:rPr>
          <w:szCs w:val="28"/>
        </w:rPr>
        <w:t xml:space="preserve"> и заключались в </w:t>
      </w:r>
      <w:r w:rsidRPr="00807743">
        <w:rPr>
          <w:rFonts w:eastAsia="Calibri"/>
          <w:bCs/>
          <w:szCs w:val="28"/>
        </w:rPr>
        <w:t>искусственном дроблении закупки на 3</w:t>
      </w:r>
      <w:r w:rsidR="0018620B">
        <w:rPr>
          <w:rFonts w:eastAsia="Calibri"/>
          <w:bCs/>
          <w:szCs w:val="28"/>
        </w:rPr>
        <w:t> </w:t>
      </w:r>
      <w:r w:rsidRPr="00807743">
        <w:rPr>
          <w:rFonts w:eastAsia="Calibri"/>
          <w:bCs/>
          <w:szCs w:val="28"/>
        </w:rPr>
        <w:t>договора для комплектации одного персонального компьютера.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  <w:lang w:eastAsia="ar-SA"/>
        </w:rPr>
      </w:pPr>
      <w:r w:rsidRPr="00BB03B1">
        <w:rPr>
          <w:szCs w:val="28"/>
        </w:rPr>
        <w:t>В 2019 году выявлено нарушение установленных процедур и требований</w:t>
      </w:r>
      <w:r w:rsidRPr="00807743">
        <w:rPr>
          <w:szCs w:val="28"/>
        </w:rPr>
        <w:t xml:space="preserve"> бюджетного законодательства Российской Федерации, правовых актов при исполнении бюджета на сумму </w:t>
      </w:r>
      <w:r>
        <w:rPr>
          <w:szCs w:val="28"/>
        </w:rPr>
        <w:t xml:space="preserve">11,2 </w:t>
      </w:r>
      <w:r w:rsidRPr="00807743">
        <w:rPr>
          <w:szCs w:val="28"/>
        </w:rPr>
        <w:t>тыс. рублей</w:t>
      </w:r>
      <w:r>
        <w:rPr>
          <w:szCs w:val="28"/>
        </w:rPr>
        <w:t>, а именно</w:t>
      </w:r>
      <w:r w:rsidRPr="00807743">
        <w:rPr>
          <w:szCs w:val="28"/>
        </w:rPr>
        <w:t xml:space="preserve"> п</w:t>
      </w:r>
      <w:r w:rsidRPr="00807743">
        <w:rPr>
          <w:szCs w:val="28"/>
          <w:lang w:eastAsia="ar-SA"/>
        </w:rPr>
        <w:t>ринятием муниципальным казенным учреждением «</w:t>
      </w:r>
      <w:r w:rsidRPr="00807743">
        <w:rPr>
          <w:szCs w:val="28"/>
        </w:rPr>
        <w:t xml:space="preserve">Служба автомобильных дорог Петропавловск-Камчатского городского округа» </w:t>
      </w:r>
      <w:r w:rsidRPr="00807743">
        <w:rPr>
          <w:szCs w:val="28"/>
          <w:lang w:eastAsia="ar-SA"/>
        </w:rPr>
        <w:t>обязательств сверх доведенных ему лимитов, что противоречит ст</w:t>
      </w:r>
      <w:r w:rsidR="00691D1B">
        <w:rPr>
          <w:szCs w:val="28"/>
          <w:lang w:eastAsia="ar-SA"/>
        </w:rPr>
        <w:t>атье</w:t>
      </w:r>
      <w:r w:rsidRPr="00807743">
        <w:rPr>
          <w:szCs w:val="28"/>
          <w:lang w:eastAsia="ar-SA"/>
        </w:rPr>
        <w:t xml:space="preserve"> 161 БК РФ</w:t>
      </w:r>
      <w:r w:rsidRPr="00807743">
        <w:rPr>
          <w:szCs w:val="28"/>
        </w:rPr>
        <w:t xml:space="preserve"> (пункт 4.9 отчета)</w:t>
      </w:r>
      <w:r w:rsidRPr="00807743">
        <w:rPr>
          <w:szCs w:val="28"/>
          <w:lang w:eastAsia="ar-SA"/>
        </w:rPr>
        <w:t xml:space="preserve">. 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AC06AE">
        <w:rPr>
          <w:szCs w:val="28"/>
        </w:rPr>
        <w:t>Иные нарушения (пункт 4.10 отчета) в отчетном периоде составили -</w:t>
      </w:r>
      <w:r w:rsidRPr="00807743">
        <w:rPr>
          <w:szCs w:val="28"/>
        </w:rPr>
        <w:t xml:space="preserve"> 16</w:t>
      </w:r>
      <w:r w:rsidRPr="00F44EB5">
        <w:rPr>
          <w:szCs w:val="28"/>
        </w:rPr>
        <w:t>65</w:t>
      </w:r>
      <w:r w:rsidRPr="00807743">
        <w:rPr>
          <w:szCs w:val="28"/>
        </w:rPr>
        <w:t>1,3</w:t>
      </w:r>
      <w:r>
        <w:rPr>
          <w:szCs w:val="28"/>
        </w:rPr>
        <w:t xml:space="preserve"> </w:t>
      </w:r>
      <w:r w:rsidRPr="00807743">
        <w:rPr>
          <w:szCs w:val="28"/>
        </w:rPr>
        <w:t>тыс.</w:t>
      </w:r>
      <w:r>
        <w:rPr>
          <w:szCs w:val="28"/>
        </w:rPr>
        <w:t xml:space="preserve"> </w:t>
      </w:r>
      <w:r w:rsidRPr="00807743">
        <w:rPr>
          <w:szCs w:val="28"/>
        </w:rPr>
        <w:t>рублей, в том числе:</w:t>
      </w:r>
    </w:p>
    <w:p w:rsidR="00AA6759" w:rsidRPr="00807743" w:rsidRDefault="00AA6759" w:rsidP="00AA6759">
      <w:pPr>
        <w:pStyle w:val="a8"/>
        <w:ind w:left="0" w:firstLine="709"/>
        <w:jc w:val="both"/>
        <w:rPr>
          <w:rFonts w:eastAsia="Calibri"/>
          <w:szCs w:val="28"/>
          <w:lang w:eastAsia="ar-SA"/>
        </w:rPr>
      </w:pPr>
      <w:r w:rsidRPr="00DB7F42">
        <w:rPr>
          <w:rFonts w:eastAsia="Calibri"/>
          <w:szCs w:val="28"/>
          <w:lang w:eastAsia="ar-SA"/>
        </w:rPr>
        <w:t xml:space="preserve">- </w:t>
      </w:r>
      <w:r w:rsidRPr="00807743">
        <w:rPr>
          <w:rFonts w:eastAsia="Calibri"/>
          <w:szCs w:val="28"/>
          <w:lang w:eastAsia="ar-SA"/>
        </w:rPr>
        <w:t>выявлены нарушения</w:t>
      </w:r>
      <w:r w:rsidRPr="00DB7F42">
        <w:rPr>
          <w:rFonts w:eastAsia="Calibri"/>
          <w:szCs w:val="28"/>
          <w:lang w:eastAsia="ar-SA"/>
        </w:rPr>
        <w:t xml:space="preserve"> </w:t>
      </w:r>
      <w:r w:rsidRPr="00807743">
        <w:rPr>
          <w:rFonts w:eastAsia="Calibri"/>
          <w:szCs w:val="28"/>
          <w:lang w:eastAsia="ar-SA"/>
        </w:rPr>
        <w:t>МУП «Лотос</w:t>
      </w:r>
      <w:r>
        <w:rPr>
          <w:rFonts w:eastAsia="Calibri"/>
          <w:szCs w:val="28"/>
          <w:lang w:eastAsia="ar-SA"/>
        </w:rPr>
        <w:t>-</w:t>
      </w:r>
      <w:r w:rsidRPr="00807743">
        <w:rPr>
          <w:rFonts w:eastAsia="Calibri"/>
          <w:szCs w:val="28"/>
          <w:lang w:eastAsia="ar-SA"/>
        </w:rPr>
        <w:t>М»</w:t>
      </w:r>
      <w:r w:rsidRPr="00DB7F42">
        <w:rPr>
          <w:rFonts w:eastAsia="Calibri"/>
          <w:szCs w:val="28"/>
          <w:lang w:eastAsia="ar-SA"/>
        </w:rPr>
        <w:t xml:space="preserve"> </w:t>
      </w:r>
      <w:r w:rsidRPr="00807743">
        <w:rPr>
          <w:szCs w:val="28"/>
          <w:lang w:eastAsia="ar-SA"/>
        </w:rPr>
        <w:t xml:space="preserve">положений </w:t>
      </w:r>
      <w:r w:rsidRPr="00807743">
        <w:rPr>
          <w:rFonts w:eastAsia="Calibri"/>
          <w:szCs w:val="28"/>
          <w:lang w:eastAsia="ar-SA"/>
        </w:rPr>
        <w:t>п</w:t>
      </w:r>
      <w:r w:rsidR="0018620B">
        <w:rPr>
          <w:rFonts w:eastAsia="Calibri"/>
          <w:szCs w:val="28"/>
          <w:lang w:eastAsia="ar-SA"/>
        </w:rPr>
        <w:t>ункта</w:t>
      </w:r>
      <w:r w:rsidRPr="00807743">
        <w:rPr>
          <w:rFonts w:eastAsia="Calibri"/>
          <w:szCs w:val="28"/>
          <w:lang w:eastAsia="ar-SA"/>
        </w:rPr>
        <w:t xml:space="preserve"> 6</w:t>
      </w:r>
      <w:r w:rsidRPr="00807743">
        <w:rPr>
          <w:szCs w:val="28"/>
        </w:rPr>
        <w:t xml:space="preserve"> </w:t>
      </w:r>
      <w:r w:rsidRPr="00807743">
        <w:rPr>
          <w:rFonts w:eastAsia="Calibri"/>
          <w:szCs w:val="28"/>
          <w:lang w:eastAsia="ar-SA"/>
        </w:rPr>
        <w:t xml:space="preserve">Порядка ведения органами местного самоуправления реестров муниципального имущества, утвержденного приказом Министерства экономического развития </w:t>
      </w:r>
      <w:r w:rsidR="0018620B">
        <w:rPr>
          <w:rFonts w:eastAsia="Calibri"/>
          <w:szCs w:val="28"/>
          <w:lang w:eastAsia="ar-SA"/>
        </w:rPr>
        <w:t>Российской Федерации</w:t>
      </w:r>
      <w:r w:rsidRPr="00807743">
        <w:rPr>
          <w:rFonts w:eastAsia="Calibri"/>
          <w:szCs w:val="28"/>
          <w:lang w:eastAsia="ar-SA"/>
        </w:rPr>
        <w:t xml:space="preserve"> от 30.08.2011 № 424, на общую сумму 7325,4</w:t>
      </w:r>
      <w:r>
        <w:rPr>
          <w:rFonts w:eastAsia="Calibri"/>
          <w:szCs w:val="28"/>
          <w:lang w:eastAsia="ar-SA"/>
        </w:rPr>
        <w:t xml:space="preserve"> </w:t>
      </w:r>
      <w:r w:rsidRPr="00807743">
        <w:rPr>
          <w:rFonts w:eastAsia="Calibri"/>
          <w:szCs w:val="28"/>
          <w:lang w:eastAsia="ar-SA"/>
        </w:rPr>
        <w:t>тыс.</w:t>
      </w:r>
      <w:r>
        <w:rPr>
          <w:rFonts w:eastAsia="Calibri"/>
          <w:szCs w:val="28"/>
          <w:lang w:eastAsia="ar-SA"/>
        </w:rPr>
        <w:t xml:space="preserve"> </w:t>
      </w:r>
      <w:r w:rsidRPr="00807743">
        <w:rPr>
          <w:rFonts w:eastAsia="Calibri"/>
          <w:szCs w:val="28"/>
          <w:lang w:eastAsia="ar-SA"/>
        </w:rPr>
        <w:t xml:space="preserve">рублей; </w:t>
      </w:r>
    </w:p>
    <w:p w:rsidR="00AA6759" w:rsidRPr="00807743" w:rsidRDefault="0018620B" w:rsidP="00AA6759">
      <w:pPr>
        <w:pStyle w:val="a8"/>
        <w:ind w:left="0"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lastRenderedPageBreak/>
        <w:t>- приобретение МУП «Лотос-</w:t>
      </w:r>
      <w:r w:rsidR="00AA6759" w:rsidRPr="00807743">
        <w:rPr>
          <w:rFonts w:eastAsia="Calibri"/>
          <w:szCs w:val="28"/>
          <w:lang w:eastAsia="ar-SA"/>
        </w:rPr>
        <w:t>М», в</w:t>
      </w:r>
      <w:r w:rsidR="00AA6759" w:rsidRPr="00807743">
        <w:rPr>
          <w:szCs w:val="28"/>
        </w:rPr>
        <w:t xml:space="preserve"> нарушение п</w:t>
      </w:r>
      <w:r>
        <w:rPr>
          <w:szCs w:val="28"/>
        </w:rPr>
        <w:t>ункта</w:t>
      </w:r>
      <w:r w:rsidR="00AA6759" w:rsidRPr="00807743">
        <w:rPr>
          <w:szCs w:val="28"/>
        </w:rPr>
        <w:t xml:space="preserve"> 3.8 </w:t>
      </w:r>
      <w:r>
        <w:rPr>
          <w:szCs w:val="28"/>
        </w:rPr>
        <w:t>У</w:t>
      </w:r>
      <w:r w:rsidR="00AA6759" w:rsidRPr="00807743">
        <w:rPr>
          <w:szCs w:val="28"/>
        </w:rPr>
        <w:t>става</w:t>
      </w:r>
      <w:r w:rsidR="00AA6759" w:rsidRPr="00A2662A">
        <w:rPr>
          <w:szCs w:val="28"/>
        </w:rPr>
        <w:t xml:space="preserve"> </w:t>
      </w:r>
      <w:r w:rsidR="00AA6759">
        <w:rPr>
          <w:szCs w:val="28"/>
        </w:rPr>
        <w:t>предприятия</w:t>
      </w:r>
      <w:r w:rsidR="00AA6759" w:rsidRPr="00807743">
        <w:rPr>
          <w:szCs w:val="28"/>
        </w:rPr>
        <w:t>, алкогольной и прочей продукции на сумму 336,0</w:t>
      </w:r>
      <w:r w:rsidR="00AA6759">
        <w:rPr>
          <w:szCs w:val="28"/>
        </w:rPr>
        <w:t xml:space="preserve"> </w:t>
      </w:r>
      <w:r w:rsidR="00AA6759">
        <w:rPr>
          <w:rFonts w:eastAsia="Calibri"/>
          <w:szCs w:val="28"/>
          <w:lang w:eastAsia="ar-SA"/>
        </w:rPr>
        <w:t xml:space="preserve">тыс. </w:t>
      </w:r>
      <w:r w:rsidR="00AA6759" w:rsidRPr="00807743">
        <w:rPr>
          <w:rFonts w:eastAsia="Calibri"/>
          <w:szCs w:val="28"/>
          <w:lang w:eastAsia="ar-SA"/>
        </w:rPr>
        <w:t>рублей;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 xml:space="preserve">- </w:t>
      </w:r>
      <w:r>
        <w:rPr>
          <w:szCs w:val="28"/>
        </w:rPr>
        <w:t xml:space="preserve">на сумму </w:t>
      </w:r>
      <w:r w:rsidRPr="00807743">
        <w:rPr>
          <w:szCs w:val="28"/>
        </w:rPr>
        <w:t>7032,9</w:t>
      </w:r>
      <w:r>
        <w:rPr>
          <w:szCs w:val="28"/>
        </w:rPr>
        <w:t xml:space="preserve"> </w:t>
      </w:r>
      <w:r w:rsidRPr="00807743">
        <w:rPr>
          <w:szCs w:val="28"/>
        </w:rPr>
        <w:t>тыс.</w:t>
      </w:r>
      <w:r>
        <w:rPr>
          <w:szCs w:val="28"/>
        </w:rPr>
        <w:t xml:space="preserve"> </w:t>
      </w:r>
      <w:r w:rsidRPr="00807743">
        <w:rPr>
          <w:szCs w:val="28"/>
        </w:rPr>
        <w:t>рублей</w:t>
      </w:r>
      <w:r>
        <w:rPr>
          <w:szCs w:val="28"/>
        </w:rPr>
        <w:t xml:space="preserve"> составили нарушения</w:t>
      </w:r>
      <w:r w:rsidRPr="00807743">
        <w:rPr>
          <w:szCs w:val="28"/>
        </w:rPr>
        <w:t xml:space="preserve">, связанные с оказанием </w:t>
      </w:r>
      <w:r w:rsidRPr="00807743">
        <w:rPr>
          <w:rFonts w:eastAsia="Calibri"/>
          <w:szCs w:val="28"/>
          <w:lang w:eastAsia="ar-SA"/>
        </w:rPr>
        <w:t>МУП «Лотос</w:t>
      </w:r>
      <w:r>
        <w:rPr>
          <w:rFonts w:eastAsia="Calibri"/>
          <w:szCs w:val="28"/>
          <w:lang w:eastAsia="ar-SA"/>
        </w:rPr>
        <w:t>-</w:t>
      </w:r>
      <w:r w:rsidRPr="00807743">
        <w:rPr>
          <w:rFonts w:eastAsia="Calibri"/>
          <w:szCs w:val="28"/>
          <w:lang w:eastAsia="ar-SA"/>
        </w:rPr>
        <w:t>М»</w:t>
      </w:r>
      <w:r w:rsidRPr="00807743">
        <w:rPr>
          <w:szCs w:val="28"/>
        </w:rPr>
        <w:t xml:space="preserve"> неполного перечня гарантированных услуг по погребению, что в результате привело к необоснованному принятию расходов Управлением образования администрации городского округ</w:t>
      </w:r>
      <w:r>
        <w:rPr>
          <w:szCs w:val="28"/>
        </w:rPr>
        <w:t>а</w:t>
      </w:r>
      <w:r w:rsidRPr="00807743">
        <w:rPr>
          <w:szCs w:val="28"/>
        </w:rPr>
        <w:t>, при предоставлении субсидии за счет средств бюджета городского округа;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>- на сумму 963,3</w:t>
      </w:r>
      <w:r>
        <w:rPr>
          <w:szCs w:val="28"/>
        </w:rPr>
        <w:t xml:space="preserve"> </w:t>
      </w:r>
      <w:r w:rsidRPr="00807743">
        <w:rPr>
          <w:szCs w:val="28"/>
        </w:rPr>
        <w:t>тыс.</w:t>
      </w:r>
      <w:r>
        <w:rPr>
          <w:szCs w:val="28"/>
        </w:rPr>
        <w:t xml:space="preserve"> </w:t>
      </w:r>
      <w:r w:rsidRPr="00807743">
        <w:rPr>
          <w:szCs w:val="28"/>
        </w:rPr>
        <w:t xml:space="preserve">рублей </w:t>
      </w:r>
      <w:r>
        <w:rPr>
          <w:szCs w:val="28"/>
        </w:rPr>
        <w:t xml:space="preserve">выявлены нарушения </w:t>
      </w:r>
      <w:r w:rsidRPr="00807743">
        <w:rPr>
          <w:szCs w:val="28"/>
        </w:rPr>
        <w:t xml:space="preserve">по оказанным </w:t>
      </w:r>
      <w:r w:rsidRPr="00807743">
        <w:rPr>
          <w:rFonts w:eastAsia="Calibri"/>
          <w:szCs w:val="28"/>
          <w:lang w:eastAsia="ar-SA"/>
        </w:rPr>
        <w:t>МУП</w:t>
      </w:r>
      <w:r w:rsidR="0018620B">
        <w:rPr>
          <w:rFonts w:eastAsia="Calibri"/>
          <w:szCs w:val="28"/>
          <w:lang w:eastAsia="ar-SA"/>
        </w:rPr>
        <w:t> </w:t>
      </w:r>
      <w:r w:rsidRPr="00807743">
        <w:rPr>
          <w:rFonts w:eastAsia="Calibri"/>
          <w:szCs w:val="28"/>
          <w:lang w:eastAsia="ar-SA"/>
        </w:rPr>
        <w:t>«Лотос</w:t>
      </w:r>
      <w:r>
        <w:rPr>
          <w:rFonts w:eastAsia="Calibri"/>
          <w:szCs w:val="28"/>
          <w:lang w:eastAsia="ar-SA"/>
        </w:rPr>
        <w:t>-</w:t>
      </w:r>
      <w:r w:rsidRPr="00807743">
        <w:rPr>
          <w:rFonts w:eastAsia="Calibri"/>
          <w:szCs w:val="28"/>
          <w:lang w:eastAsia="ar-SA"/>
        </w:rPr>
        <w:t>М»</w:t>
      </w:r>
      <w:r w:rsidRPr="00807743">
        <w:rPr>
          <w:szCs w:val="28"/>
        </w:rPr>
        <w:t xml:space="preserve"> услугам, не отвечающим требованиям к качеству гарантированных услуг по погребению, утвержденным постановлением администрации городского округа от 24.10.2018 № 2129 «О требованиях к</w:t>
      </w:r>
      <w:r w:rsidR="0018620B">
        <w:rPr>
          <w:szCs w:val="28"/>
        </w:rPr>
        <w:t> </w:t>
      </w:r>
      <w:r w:rsidRPr="00807743">
        <w:rPr>
          <w:szCs w:val="28"/>
        </w:rPr>
        <w:t>качеству гарантированных услуг по погребению в Петропавловск-Камчатском городском округе»;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>- на сумму 114,2</w:t>
      </w:r>
      <w:r>
        <w:rPr>
          <w:szCs w:val="28"/>
        </w:rPr>
        <w:t xml:space="preserve"> </w:t>
      </w:r>
      <w:r w:rsidRPr="00807743">
        <w:rPr>
          <w:szCs w:val="28"/>
        </w:rPr>
        <w:t>тыс.</w:t>
      </w:r>
      <w:r>
        <w:rPr>
          <w:szCs w:val="28"/>
        </w:rPr>
        <w:t xml:space="preserve"> </w:t>
      </w:r>
      <w:r w:rsidRPr="00807743">
        <w:rPr>
          <w:szCs w:val="28"/>
        </w:rPr>
        <w:t xml:space="preserve">рублей </w:t>
      </w:r>
      <w:r>
        <w:rPr>
          <w:szCs w:val="28"/>
        </w:rPr>
        <w:t xml:space="preserve">в </w:t>
      </w:r>
      <w:r>
        <w:rPr>
          <w:szCs w:val="28"/>
          <w:lang w:eastAsia="ar-SA"/>
        </w:rPr>
        <w:t xml:space="preserve">Управлении образования администрации </w:t>
      </w:r>
      <w:r w:rsidR="0018620B">
        <w:rPr>
          <w:szCs w:val="28"/>
          <w:lang w:eastAsia="ar-SA"/>
        </w:rPr>
        <w:t>городского округа</w:t>
      </w:r>
      <w:r>
        <w:rPr>
          <w:szCs w:val="28"/>
        </w:rPr>
        <w:t xml:space="preserve"> выявлены нарушения, </w:t>
      </w:r>
      <w:r w:rsidRPr="00807743">
        <w:rPr>
          <w:szCs w:val="28"/>
        </w:rPr>
        <w:t>выразивш</w:t>
      </w:r>
      <w:r>
        <w:rPr>
          <w:szCs w:val="28"/>
        </w:rPr>
        <w:t>иеся</w:t>
      </w:r>
      <w:r w:rsidRPr="00807743">
        <w:rPr>
          <w:szCs w:val="28"/>
        </w:rPr>
        <w:t xml:space="preserve"> в неправомерной выплате субсидий</w:t>
      </w:r>
      <w:r>
        <w:rPr>
          <w:szCs w:val="28"/>
        </w:rPr>
        <w:t xml:space="preserve"> МУП «Лотос-М»</w:t>
      </w:r>
      <w:r w:rsidRPr="00807743">
        <w:rPr>
          <w:szCs w:val="28"/>
        </w:rPr>
        <w:t>;</w:t>
      </w:r>
    </w:p>
    <w:p w:rsidR="00AA6759" w:rsidRPr="00DB7F42" w:rsidRDefault="00AA6759" w:rsidP="00AA6759">
      <w:pPr>
        <w:pStyle w:val="a8"/>
        <w:ind w:left="0" w:firstLine="720"/>
        <w:jc w:val="both"/>
        <w:rPr>
          <w:rFonts w:eastAsia="Calibri"/>
          <w:szCs w:val="28"/>
          <w:lang w:eastAsia="ar-SA"/>
        </w:rPr>
      </w:pPr>
      <w:r w:rsidRPr="00807743">
        <w:rPr>
          <w:szCs w:val="28"/>
        </w:rPr>
        <w:t>- на сумму 13,0</w:t>
      </w:r>
      <w:r>
        <w:rPr>
          <w:szCs w:val="28"/>
        </w:rPr>
        <w:t xml:space="preserve"> </w:t>
      </w:r>
      <w:r w:rsidRPr="00807743">
        <w:rPr>
          <w:szCs w:val="28"/>
        </w:rPr>
        <w:t>тыс.</w:t>
      </w:r>
      <w:r>
        <w:rPr>
          <w:szCs w:val="28"/>
        </w:rPr>
        <w:t xml:space="preserve"> </w:t>
      </w:r>
      <w:r w:rsidRPr="00807743">
        <w:rPr>
          <w:szCs w:val="28"/>
        </w:rPr>
        <w:t xml:space="preserve">рублей </w:t>
      </w:r>
      <w:r>
        <w:rPr>
          <w:szCs w:val="28"/>
        </w:rPr>
        <w:t xml:space="preserve">составили нарушения, связанные </w:t>
      </w:r>
      <w:r w:rsidRPr="00807743">
        <w:rPr>
          <w:szCs w:val="28"/>
        </w:rPr>
        <w:t>с возмещением недополученных доходов при организации погребения, согласно справке о смерти от 31.05.2017 № 836</w:t>
      </w:r>
      <w:r>
        <w:rPr>
          <w:szCs w:val="28"/>
        </w:rPr>
        <w:t>;</w:t>
      </w:r>
    </w:p>
    <w:p w:rsidR="00AA6759" w:rsidRPr="00807743" w:rsidRDefault="00AA6759" w:rsidP="00AA6759">
      <w:pPr>
        <w:pStyle w:val="a8"/>
        <w:ind w:left="0" w:firstLine="720"/>
        <w:jc w:val="both"/>
        <w:rPr>
          <w:szCs w:val="28"/>
          <w:lang w:eastAsia="ar-SA"/>
        </w:rPr>
      </w:pPr>
      <w:r w:rsidRPr="00807743">
        <w:rPr>
          <w:rFonts w:eastAsia="Calibri"/>
          <w:szCs w:val="28"/>
          <w:lang w:eastAsia="ar-SA"/>
        </w:rPr>
        <w:t xml:space="preserve">- </w:t>
      </w:r>
      <w:r w:rsidRPr="00807743">
        <w:rPr>
          <w:szCs w:val="28"/>
          <w:lang w:eastAsia="ar-SA"/>
        </w:rPr>
        <w:t>необоснованное начисление заработной платы</w:t>
      </w:r>
      <w:r w:rsidRPr="00807743">
        <w:rPr>
          <w:szCs w:val="28"/>
        </w:rPr>
        <w:t xml:space="preserve"> </w:t>
      </w:r>
      <w:r>
        <w:rPr>
          <w:szCs w:val="28"/>
        </w:rPr>
        <w:t xml:space="preserve">работникам </w:t>
      </w:r>
      <w:r w:rsidRPr="00807743">
        <w:rPr>
          <w:szCs w:val="28"/>
          <w:lang w:eastAsia="ar-SA"/>
        </w:rPr>
        <w:t>МКУ</w:t>
      </w:r>
      <w:r w:rsidR="0018620B">
        <w:rPr>
          <w:szCs w:val="28"/>
          <w:lang w:eastAsia="ar-SA"/>
        </w:rPr>
        <w:t> </w:t>
      </w:r>
      <w:r w:rsidRPr="00807743">
        <w:rPr>
          <w:szCs w:val="28"/>
          <w:lang w:eastAsia="ar-SA"/>
        </w:rPr>
        <w:t>«</w:t>
      </w:r>
      <w:proofErr w:type="spellStart"/>
      <w:r w:rsidRPr="00807743">
        <w:rPr>
          <w:szCs w:val="28"/>
          <w:lang w:eastAsia="ar-SA"/>
        </w:rPr>
        <w:t>УКСиР</w:t>
      </w:r>
      <w:proofErr w:type="spellEnd"/>
      <w:r w:rsidRPr="00807743">
        <w:rPr>
          <w:szCs w:val="28"/>
          <w:lang w:eastAsia="ar-SA"/>
        </w:rPr>
        <w:t>»</w:t>
      </w:r>
      <w:r>
        <w:rPr>
          <w:szCs w:val="28"/>
          <w:lang w:eastAsia="ar-SA"/>
        </w:rPr>
        <w:t xml:space="preserve"> </w:t>
      </w:r>
      <w:r w:rsidRPr="00807743">
        <w:rPr>
          <w:szCs w:val="28"/>
        </w:rPr>
        <w:t>на сумму</w:t>
      </w:r>
      <w:r>
        <w:rPr>
          <w:szCs w:val="28"/>
          <w:lang w:eastAsia="ar-SA"/>
        </w:rPr>
        <w:t xml:space="preserve"> 634,4 тыс. </w:t>
      </w:r>
      <w:r w:rsidRPr="00807743">
        <w:rPr>
          <w:szCs w:val="28"/>
          <w:lang w:eastAsia="ar-SA"/>
        </w:rPr>
        <w:t>рублей;</w:t>
      </w:r>
    </w:p>
    <w:p w:rsidR="00AA6759" w:rsidRPr="00807743" w:rsidRDefault="00AA6759" w:rsidP="00AA6759">
      <w:pPr>
        <w:pStyle w:val="a8"/>
        <w:ind w:left="0" w:firstLine="720"/>
        <w:jc w:val="both"/>
        <w:rPr>
          <w:rFonts w:eastAsia="Calibri"/>
          <w:szCs w:val="28"/>
        </w:rPr>
      </w:pPr>
      <w:r w:rsidRPr="00807743">
        <w:rPr>
          <w:szCs w:val="28"/>
          <w:lang w:eastAsia="ar-SA"/>
        </w:rPr>
        <w:t>- о</w:t>
      </w:r>
      <w:r w:rsidRPr="00807743">
        <w:rPr>
          <w:rFonts w:eastAsia="Calibri"/>
          <w:szCs w:val="28"/>
        </w:rPr>
        <w:t xml:space="preserve">плаченные, но не выполненные работы </w:t>
      </w:r>
      <w:r>
        <w:rPr>
          <w:rFonts w:eastAsia="Calibri"/>
          <w:szCs w:val="28"/>
        </w:rPr>
        <w:t xml:space="preserve">в </w:t>
      </w:r>
      <w:r w:rsidRPr="00807743">
        <w:rPr>
          <w:szCs w:val="28"/>
          <w:lang w:eastAsia="ar-SA"/>
        </w:rPr>
        <w:t>МКУ «</w:t>
      </w:r>
      <w:proofErr w:type="spellStart"/>
      <w:r w:rsidRPr="00807743">
        <w:rPr>
          <w:szCs w:val="28"/>
          <w:lang w:eastAsia="ar-SA"/>
        </w:rPr>
        <w:t>УКСиР</w:t>
      </w:r>
      <w:proofErr w:type="spellEnd"/>
      <w:r w:rsidRPr="00807743">
        <w:rPr>
          <w:szCs w:val="28"/>
          <w:lang w:eastAsia="ar-SA"/>
        </w:rPr>
        <w:t>»</w:t>
      </w:r>
      <w:r w:rsidR="0018620B">
        <w:rPr>
          <w:szCs w:val="28"/>
          <w:lang w:eastAsia="ar-SA"/>
        </w:rPr>
        <w:t>,</w:t>
      </w:r>
      <w:r>
        <w:rPr>
          <w:szCs w:val="28"/>
          <w:lang w:eastAsia="ar-SA"/>
        </w:rPr>
        <w:t xml:space="preserve"> </w:t>
      </w:r>
      <w:r w:rsidRPr="00807743">
        <w:rPr>
          <w:rFonts w:eastAsia="Calibri"/>
          <w:szCs w:val="28"/>
        </w:rPr>
        <w:t>на сумму 47,5</w:t>
      </w:r>
      <w:r w:rsidR="0018620B">
        <w:rPr>
          <w:rFonts w:eastAsia="Calibri"/>
          <w:szCs w:val="28"/>
        </w:rPr>
        <w:t> </w:t>
      </w:r>
      <w:r>
        <w:rPr>
          <w:rFonts w:eastAsia="Calibri"/>
          <w:szCs w:val="28"/>
        </w:rPr>
        <w:t xml:space="preserve">тыс. </w:t>
      </w:r>
      <w:r w:rsidRPr="00807743">
        <w:rPr>
          <w:rFonts w:eastAsia="Calibri"/>
          <w:szCs w:val="28"/>
        </w:rPr>
        <w:t>рублей;</w:t>
      </w:r>
    </w:p>
    <w:p w:rsidR="00AA6759" w:rsidRPr="00807743" w:rsidRDefault="00AA6759" w:rsidP="00AA6759">
      <w:pPr>
        <w:pStyle w:val="a8"/>
        <w:ind w:left="0" w:firstLine="720"/>
        <w:jc w:val="both"/>
        <w:rPr>
          <w:szCs w:val="28"/>
        </w:rPr>
      </w:pPr>
      <w:r w:rsidRPr="00807743">
        <w:rPr>
          <w:szCs w:val="28"/>
        </w:rPr>
        <w:t>- расходы по кадастровым работам в отношении объектов, не закрепленн</w:t>
      </w:r>
      <w:r w:rsidR="004E73B6">
        <w:rPr>
          <w:szCs w:val="28"/>
        </w:rPr>
        <w:t>ы</w:t>
      </w:r>
      <w:r>
        <w:rPr>
          <w:szCs w:val="28"/>
        </w:rPr>
        <w:t>м</w:t>
      </w:r>
      <w:r w:rsidRPr="00807743">
        <w:rPr>
          <w:szCs w:val="28"/>
        </w:rPr>
        <w:t xml:space="preserve"> за </w:t>
      </w:r>
      <w:r w:rsidRPr="00807743">
        <w:rPr>
          <w:szCs w:val="28"/>
          <w:lang w:eastAsia="ar-SA"/>
        </w:rPr>
        <w:t>МКУ «</w:t>
      </w:r>
      <w:proofErr w:type="spellStart"/>
      <w:r w:rsidRPr="00807743">
        <w:rPr>
          <w:szCs w:val="28"/>
          <w:lang w:eastAsia="ar-SA"/>
        </w:rPr>
        <w:t>УКСиР</w:t>
      </w:r>
      <w:proofErr w:type="spellEnd"/>
      <w:r w:rsidRPr="00807743">
        <w:rPr>
          <w:szCs w:val="28"/>
          <w:lang w:eastAsia="ar-SA"/>
        </w:rPr>
        <w:t>»</w:t>
      </w:r>
      <w:r w:rsidRPr="00807743">
        <w:rPr>
          <w:szCs w:val="28"/>
        </w:rPr>
        <w:t xml:space="preserve">, на </w:t>
      </w:r>
      <w:r w:rsidRPr="008A3715">
        <w:rPr>
          <w:szCs w:val="28"/>
        </w:rPr>
        <w:t>сумму 15,0</w:t>
      </w:r>
      <w:r>
        <w:rPr>
          <w:szCs w:val="28"/>
        </w:rPr>
        <w:t xml:space="preserve"> </w:t>
      </w:r>
      <w:r w:rsidRPr="00807743">
        <w:rPr>
          <w:szCs w:val="28"/>
        </w:rPr>
        <w:t>тыс.</w:t>
      </w:r>
      <w:r>
        <w:rPr>
          <w:szCs w:val="28"/>
        </w:rPr>
        <w:t xml:space="preserve"> </w:t>
      </w:r>
      <w:r w:rsidRPr="00807743">
        <w:rPr>
          <w:szCs w:val="28"/>
        </w:rPr>
        <w:t>рублей.</w:t>
      </w:r>
    </w:p>
    <w:p w:rsidR="00AA6759" w:rsidRDefault="00AA6759" w:rsidP="00AA6759">
      <w:pPr>
        <w:pStyle w:val="a8"/>
        <w:ind w:left="0" w:firstLine="720"/>
        <w:jc w:val="both"/>
        <w:rPr>
          <w:szCs w:val="28"/>
        </w:rPr>
      </w:pPr>
      <w:r>
        <w:rPr>
          <w:szCs w:val="28"/>
        </w:rPr>
        <w:t xml:space="preserve">- в </w:t>
      </w:r>
      <w:r w:rsidR="004E73B6">
        <w:rPr>
          <w:szCs w:val="28"/>
        </w:rPr>
        <w:t>муниципальном автономном учреждении</w:t>
      </w:r>
      <w:r w:rsidRPr="00807743">
        <w:rPr>
          <w:szCs w:val="28"/>
        </w:rPr>
        <w:t xml:space="preserve"> «</w:t>
      </w:r>
      <w:r w:rsidR="004E73B6">
        <w:rPr>
          <w:szCs w:val="28"/>
        </w:rPr>
        <w:t>Рассчетно-кассовый центр по жилищно-коммунальному хозяйству города Петропавловска-Камчатского</w:t>
      </w:r>
      <w:r w:rsidRPr="00807743">
        <w:rPr>
          <w:szCs w:val="28"/>
        </w:rPr>
        <w:t>»</w:t>
      </w:r>
      <w:r w:rsidR="004E73B6">
        <w:rPr>
          <w:szCs w:val="28"/>
        </w:rPr>
        <w:t xml:space="preserve"> (далее – МАУ «РКЦ»)</w:t>
      </w:r>
      <w:r w:rsidRPr="00807743">
        <w:rPr>
          <w:szCs w:val="28"/>
        </w:rPr>
        <w:t xml:space="preserve"> выявлены неправомерно выплаченные субсидии на сумму 49,6</w:t>
      </w:r>
      <w:r>
        <w:rPr>
          <w:szCs w:val="28"/>
        </w:rPr>
        <w:t xml:space="preserve"> </w:t>
      </w:r>
      <w:r w:rsidRPr="00807743">
        <w:rPr>
          <w:szCs w:val="28"/>
        </w:rPr>
        <w:t>тыс.</w:t>
      </w:r>
      <w:r>
        <w:rPr>
          <w:szCs w:val="28"/>
        </w:rPr>
        <w:t xml:space="preserve"> </w:t>
      </w:r>
      <w:r w:rsidRPr="00807743">
        <w:rPr>
          <w:szCs w:val="28"/>
        </w:rPr>
        <w:t>рублей.</w:t>
      </w:r>
    </w:p>
    <w:p w:rsidR="00AA6759" w:rsidRDefault="00AA6759" w:rsidP="00AA6759">
      <w:pPr>
        <w:pStyle w:val="a8"/>
        <w:ind w:left="0" w:firstLine="720"/>
        <w:jc w:val="both"/>
        <w:rPr>
          <w:szCs w:val="28"/>
        </w:rPr>
      </w:pPr>
      <w:r w:rsidRPr="00F07B5D">
        <w:rPr>
          <w:szCs w:val="28"/>
        </w:rPr>
        <w:t xml:space="preserve">В </w:t>
      </w:r>
      <w:r w:rsidR="004E73B6">
        <w:rPr>
          <w:szCs w:val="28"/>
        </w:rPr>
        <w:t>5</w:t>
      </w:r>
      <w:r w:rsidRPr="00F07B5D">
        <w:rPr>
          <w:szCs w:val="28"/>
        </w:rPr>
        <w:t xml:space="preserve"> разделе отчета «Сведения об устранении нарушений»</w:t>
      </w:r>
      <w:r w:rsidRPr="00807743">
        <w:rPr>
          <w:szCs w:val="28"/>
        </w:rPr>
        <w:t xml:space="preserve"> содержатся показатели об устраненных в 2019 го</w:t>
      </w:r>
      <w:r>
        <w:rPr>
          <w:szCs w:val="28"/>
        </w:rPr>
        <w:t xml:space="preserve">ду нарушениях на общую </w:t>
      </w:r>
      <w:r w:rsidRPr="00B24463">
        <w:rPr>
          <w:szCs w:val="28"/>
        </w:rPr>
        <w:t>сумму 18702,9</w:t>
      </w:r>
      <w:r w:rsidR="004E73B6">
        <w:rPr>
          <w:szCs w:val="28"/>
        </w:rPr>
        <w:t> </w:t>
      </w:r>
      <w:r w:rsidRPr="00B24463">
        <w:rPr>
          <w:szCs w:val="28"/>
        </w:rPr>
        <w:t>тыс. рублей (пункт 5.1 отчета), из них:</w:t>
      </w:r>
    </w:p>
    <w:p w:rsidR="00AA6759" w:rsidRPr="00807743" w:rsidRDefault="00AA6759" w:rsidP="00AA6759">
      <w:pPr>
        <w:pStyle w:val="a8"/>
        <w:tabs>
          <w:tab w:val="left" w:pos="567"/>
        </w:tabs>
        <w:ind w:left="0" w:firstLine="720"/>
        <w:jc w:val="both"/>
        <w:rPr>
          <w:szCs w:val="28"/>
        </w:rPr>
      </w:pPr>
      <w:r w:rsidRPr="00657244">
        <w:rPr>
          <w:bCs/>
          <w:szCs w:val="28"/>
        </w:rPr>
        <w:t>-</w:t>
      </w:r>
      <w:r>
        <w:rPr>
          <w:bCs/>
          <w:szCs w:val="28"/>
        </w:rPr>
        <w:t xml:space="preserve"> 11</w:t>
      </w:r>
      <w:r w:rsidRPr="00807743">
        <w:rPr>
          <w:bCs/>
          <w:szCs w:val="28"/>
        </w:rPr>
        <w:t>046,1</w:t>
      </w:r>
      <w:r w:rsidRPr="00657244">
        <w:rPr>
          <w:bCs/>
          <w:szCs w:val="28"/>
        </w:rPr>
        <w:t xml:space="preserve"> </w:t>
      </w:r>
      <w:r w:rsidRPr="00807743">
        <w:rPr>
          <w:bCs/>
          <w:szCs w:val="28"/>
        </w:rPr>
        <w:t>тыс.</w:t>
      </w:r>
      <w:r w:rsidRPr="00657244">
        <w:rPr>
          <w:bCs/>
          <w:szCs w:val="28"/>
        </w:rPr>
        <w:t xml:space="preserve"> </w:t>
      </w:r>
      <w:r w:rsidRPr="00807743">
        <w:rPr>
          <w:bCs/>
          <w:szCs w:val="28"/>
        </w:rPr>
        <w:t>рублей</w:t>
      </w:r>
      <w:r w:rsidRPr="00807743">
        <w:rPr>
          <w:szCs w:val="28"/>
        </w:rPr>
        <w:t xml:space="preserve"> составила </w:t>
      </w:r>
      <w:r w:rsidRPr="00807743">
        <w:rPr>
          <w:bCs/>
          <w:szCs w:val="28"/>
        </w:rPr>
        <w:t xml:space="preserve">взысканная </w:t>
      </w:r>
      <w:r w:rsidR="004E73B6">
        <w:rPr>
          <w:bCs/>
          <w:szCs w:val="28"/>
        </w:rPr>
        <w:t>Управлением архитектуры, градостроительства и земельных отношений администрации городского округа</w:t>
      </w:r>
      <w:r w:rsidRPr="00807743">
        <w:rPr>
          <w:bCs/>
          <w:szCs w:val="28"/>
        </w:rPr>
        <w:t xml:space="preserve"> задолженность по арендной плате от землепользователей - должников;</w:t>
      </w:r>
    </w:p>
    <w:p w:rsidR="00AA6759" w:rsidRPr="00807743" w:rsidRDefault="00AA6759" w:rsidP="00AA6759">
      <w:pPr>
        <w:pStyle w:val="a8"/>
        <w:tabs>
          <w:tab w:val="left" w:pos="567"/>
        </w:tabs>
        <w:ind w:left="0" w:firstLine="720"/>
        <w:jc w:val="both"/>
        <w:rPr>
          <w:bCs/>
          <w:szCs w:val="28"/>
        </w:rPr>
      </w:pPr>
      <w:r w:rsidRPr="00657244">
        <w:rPr>
          <w:bCs/>
          <w:szCs w:val="28"/>
        </w:rPr>
        <w:t xml:space="preserve">- </w:t>
      </w:r>
      <w:r w:rsidRPr="00807743">
        <w:rPr>
          <w:bCs/>
          <w:szCs w:val="28"/>
        </w:rPr>
        <w:t>5205,6</w:t>
      </w:r>
      <w:r w:rsidRPr="00657244">
        <w:rPr>
          <w:bCs/>
          <w:szCs w:val="28"/>
        </w:rPr>
        <w:t xml:space="preserve"> </w:t>
      </w:r>
      <w:r w:rsidRPr="00807743">
        <w:rPr>
          <w:bCs/>
          <w:szCs w:val="28"/>
        </w:rPr>
        <w:t xml:space="preserve">тыс. рублей составила взысканная </w:t>
      </w:r>
      <w:r w:rsidR="004E73B6">
        <w:rPr>
          <w:bCs/>
          <w:szCs w:val="28"/>
        </w:rPr>
        <w:t>Управлением коммунального хозяйства и жилищного фонда администрации городского округа</w:t>
      </w:r>
      <w:r w:rsidRPr="00807743">
        <w:rPr>
          <w:bCs/>
          <w:szCs w:val="28"/>
        </w:rPr>
        <w:t xml:space="preserve"> дебиторская задолженность по оплате за </w:t>
      </w:r>
      <w:proofErr w:type="spellStart"/>
      <w:r>
        <w:rPr>
          <w:bCs/>
          <w:szCs w:val="28"/>
        </w:rPr>
        <w:t>найм</w:t>
      </w:r>
      <w:proofErr w:type="spellEnd"/>
      <w:r w:rsidRPr="00807743">
        <w:rPr>
          <w:bCs/>
          <w:szCs w:val="28"/>
        </w:rPr>
        <w:t xml:space="preserve"> муниципальных жилых помещений;</w:t>
      </w:r>
    </w:p>
    <w:p w:rsidR="00AA6759" w:rsidRPr="00807743" w:rsidRDefault="00AA6759" w:rsidP="00AA6759">
      <w:pPr>
        <w:pStyle w:val="a8"/>
        <w:tabs>
          <w:tab w:val="left" w:pos="567"/>
        </w:tabs>
        <w:ind w:left="0" w:firstLine="720"/>
        <w:jc w:val="both"/>
        <w:rPr>
          <w:szCs w:val="28"/>
        </w:rPr>
      </w:pPr>
      <w:r w:rsidRPr="00657244">
        <w:rPr>
          <w:bCs/>
          <w:szCs w:val="28"/>
        </w:rPr>
        <w:t xml:space="preserve">- </w:t>
      </w:r>
      <w:r w:rsidRPr="00807743">
        <w:rPr>
          <w:bCs/>
          <w:szCs w:val="28"/>
        </w:rPr>
        <w:t>46,7</w:t>
      </w:r>
      <w:r w:rsidRPr="00657244">
        <w:rPr>
          <w:bCs/>
          <w:szCs w:val="28"/>
        </w:rPr>
        <w:t xml:space="preserve"> </w:t>
      </w:r>
      <w:r w:rsidRPr="00807743">
        <w:rPr>
          <w:bCs/>
          <w:szCs w:val="28"/>
        </w:rPr>
        <w:t>тыс.</w:t>
      </w:r>
      <w:r w:rsidRPr="00657244">
        <w:rPr>
          <w:bCs/>
          <w:szCs w:val="28"/>
        </w:rPr>
        <w:t xml:space="preserve"> </w:t>
      </w:r>
      <w:r w:rsidRPr="00807743">
        <w:rPr>
          <w:bCs/>
          <w:szCs w:val="28"/>
        </w:rPr>
        <w:t xml:space="preserve">рублей </w:t>
      </w:r>
      <w:r w:rsidRPr="00807743">
        <w:rPr>
          <w:szCs w:val="28"/>
          <w:lang w:eastAsia="ar-SA"/>
        </w:rPr>
        <w:t>возмещено в бюджет</w:t>
      </w:r>
      <w:r>
        <w:rPr>
          <w:szCs w:val="28"/>
        </w:rPr>
        <w:t xml:space="preserve"> МАУ «РКЦ»</w:t>
      </w:r>
      <w:r w:rsidRPr="00807743">
        <w:rPr>
          <w:szCs w:val="28"/>
        </w:rPr>
        <w:t xml:space="preserve"> за н</w:t>
      </w:r>
      <w:r w:rsidRPr="00807743">
        <w:rPr>
          <w:szCs w:val="28"/>
          <w:lang w:eastAsia="ar-SA"/>
        </w:rPr>
        <w:t xml:space="preserve">еверно рассчитанную </w:t>
      </w:r>
      <w:r w:rsidRPr="00807743">
        <w:rPr>
          <w:szCs w:val="28"/>
        </w:rPr>
        <w:t>величину социальной поддержки в виде денежных выплат на оплату жилого помещения и коммунальные услуги;</w:t>
      </w:r>
    </w:p>
    <w:p w:rsidR="00AA6759" w:rsidRPr="00807743" w:rsidRDefault="00AA6759" w:rsidP="00AA6759">
      <w:pPr>
        <w:pStyle w:val="a8"/>
        <w:tabs>
          <w:tab w:val="left" w:pos="567"/>
        </w:tabs>
        <w:ind w:left="0" w:firstLine="720"/>
        <w:jc w:val="both"/>
        <w:rPr>
          <w:i/>
          <w:szCs w:val="28"/>
        </w:rPr>
      </w:pPr>
      <w:r>
        <w:rPr>
          <w:szCs w:val="28"/>
        </w:rPr>
        <w:t>-</w:t>
      </w:r>
      <w:r w:rsidRPr="00807743">
        <w:rPr>
          <w:szCs w:val="28"/>
        </w:rPr>
        <w:t xml:space="preserve"> 11</w:t>
      </w:r>
      <w:r>
        <w:rPr>
          <w:szCs w:val="28"/>
        </w:rPr>
        <w:t>4,2 тыс. рублей возвращены МУП «Лотос-М»</w:t>
      </w:r>
      <w:r w:rsidRPr="00807743">
        <w:rPr>
          <w:szCs w:val="28"/>
        </w:rPr>
        <w:t xml:space="preserve"> в бюджет городского округа </w:t>
      </w:r>
      <w:r>
        <w:rPr>
          <w:szCs w:val="28"/>
        </w:rPr>
        <w:t>в виде</w:t>
      </w:r>
      <w:r w:rsidRPr="00807743">
        <w:rPr>
          <w:szCs w:val="28"/>
        </w:rPr>
        <w:t xml:space="preserve"> незаконно полученных субсидий;</w:t>
      </w:r>
    </w:p>
    <w:p w:rsidR="00AA6759" w:rsidRDefault="00AA6759" w:rsidP="00AA6759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807743">
        <w:rPr>
          <w:szCs w:val="28"/>
        </w:rPr>
        <w:t>7,0</w:t>
      </w:r>
      <w:r>
        <w:rPr>
          <w:szCs w:val="28"/>
        </w:rPr>
        <w:t xml:space="preserve"> </w:t>
      </w:r>
      <w:r w:rsidRPr="00807743">
        <w:rPr>
          <w:szCs w:val="28"/>
        </w:rPr>
        <w:t>тыс.</w:t>
      </w:r>
      <w:r>
        <w:rPr>
          <w:szCs w:val="28"/>
        </w:rPr>
        <w:t xml:space="preserve"> </w:t>
      </w:r>
      <w:r w:rsidRPr="00807743">
        <w:rPr>
          <w:szCs w:val="28"/>
        </w:rPr>
        <w:t>рубл</w:t>
      </w:r>
      <w:r>
        <w:rPr>
          <w:szCs w:val="28"/>
        </w:rPr>
        <w:t>ей возвращены подрядчиком МБОУ «</w:t>
      </w:r>
      <w:r w:rsidRPr="00807743">
        <w:rPr>
          <w:szCs w:val="28"/>
        </w:rPr>
        <w:t xml:space="preserve">Основная школа </w:t>
      </w:r>
      <w:r>
        <w:rPr>
          <w:szCs w:val="28"/>
        </w:rPr>
        <w:t>№5»</w:t>
      </w:r>
      <w:r w:rsidRPr="00807743">
        <w:rPr>
          <w:szCs w:val="28"/>
        </w:rPr>
        <w:t xml:space="preserve"> за необоснованно оплаченные работы (услуги) по снегоочистке территории.</w:t>
      </w:r>
    </w:p>
    <w:p w:rsidR="00AA6759" w:rsidRPr="00807743" w:rsidRDefault="00AA6759" w:rsidP="00AA6759">
      <w:pPr>
        <w:pStyle w:val="a8"/>
        <w:tabs>
          <w:tab w:val="left" w:pos="567"/>
        </w:tabs>
        <w:ind w:left="0" w:firstLine="720"/>
        <w:jc w:val="both"/>
        <w:rPr>
          <w:szCs w:val="28"/>
        </w:rPr>
      </w:pPr>
      <w:r w:rsidRPr="00807743">
        <w:rPr>
          <w:szCs w:val="28"/>
        </w:rPr>
        <w:lastRenderedPageBreak/>
        <w:t>Возмещено средств муниципальных унитарных предприятий на сумму 2283,3</w:t>
      </w:r>
      <w:r>
        <w:rPr>
          <w:szCs w:val="28"/>
        </w:rPr>
        <w:t xml:space="preserve"> </w:t>
      </w:r>
      <w:r w:rsidRPr="00807743">
        <w:rPr>
          <w:szCs w:val="28"/>
        </w:rPr>
        <w:t>тыс.</w:t>
      </w:r>
      <w:r>
        <w:rPr>
          <w:szCs w:val="28"/>
        </w:rPr>
        <w:t xml:space="preserve"> </w:t>
      </w:r>
      <w:r w:rsidRPr="00807743">
        <w:rPr>
          <w:szCs w:val="28"/>
        </w:rPr>
        <w:t>рублей (пункт 5.1.3 отчета). Указанная сумма пер</w:t>
      </w:r>
      <w:r>
        <w:rPr>
          <w:szCs w:val="28"/>
        </w:rPr>
        <w:t>ечислена акционерным обществом «Автопарк»</w:t>
      </w:r>
      <w:r w:rsidRPr="00807743">
        <w:rPr>
          <w:szCs w:val="28"/>
        </w:rPr>
        <w:t xml:space="preserve"> в счет погашения задолженности за использова</w:t>
      </w:r>
      <w:r>
        <w:rPr>
          <w:szCs w:val="28"/>
        </w:rPr>
        <w:t>ние пассажирских автобусов МУП «Автостоянка»</w:t>
      </w:r>
      <w:r w:rsidRPr="00807743">
        <w:rPr>
          <w:szCs w:val="28"/>
        </w:rPr>
        <w:t>.</w:t>
      </w:r>
    </w:p>
    <w:p w:rsidR="00AA6759" w:rsidRPr="00807743" w:rsidRDefault="00AA6759" w:rsidP="00AA6759">
      <w:pPr>
        <w:ind w:firstLine="720"/>
        <w:jc w:val="both"/>
        <w:rPr>
          <w:szCs w:val="28"/>
        </w:rPr>
      </w:pPr>
      <w:r>
        <w:rPr>
          <w:szCs w:val="28"/>
        </w:rPr>
        <w:t xml:space="preserve">Возмещено в бюджет в </w:t>
      </w:r>
      <w:r w:rsidRPr="00807743">
        <w:rPr>
          <w:szCs w:val="28"/>
        </w:rPr>
        <w:t>2019 году по контрольным мероприятиям прошлых периодов:</w:t>
      </w:r>
    </w:p>
    <w:p w:rsidR="00AA6759" w:rsidRPr="00807743" w:rsidRDefault="004368F4" w:rsidP="004368F4">
      <w:pPr>
        <w:pStyle w:val="a8"/>
        <w:ind w:left="0" w:firstLine="709"/>
        <w:contextualSpacing/>
        <w:jc w:val="both"/>
        <w:rPr>
          <w:szCs w:val="28"/>
        </w:rPr>
      </w:pPr>
      <w:r>
        <w:rPr>
          <w:szCs w:val="28"/>
        </w:rPr>
        <w:t>1) а</w:t>
      </w:r>
      <w:r w:rsidR="00AA6759">
        <w:rPr>
          <w:szCs w:val="28"/>
        </w:rPr>
        <w:t>дминистрацией городского округа:</w:t>
      </w:r>
    </w:p>
    <w:p w:rsidR="00AA6759" w:rsidRPr="00807743" w:rsidRDefault="00AA6759" w:rsidP="00AA6759">
      <w:pPr>
        <w:ind w:firstLine="720"/>
        <w:jc w:val="both"/>
        <w:rPr>
          <w:szCs w:val="28"/>
        </w:rPr>
      </w:pPr>
      <w:r w:rsidRPr="00807743">
        <w:rPr>
          <w:szCs w:val="28"/>
        </w:rPr>
        <w:t>- 192,4</w:t>
      </w:r>
      <w:r>
        <w:rPr>
          <w:szCs w:val="28"/>
        </w:rPr>
        <w:t xml:space="preserve"> </w:t>
      </w:r>
      <w:r w:rsidRPr="00807743">
        <w:rPr>
          <w:szCs w:val="28"/>
        </w:rPr>
        <w:t xml:space="preserve">тыс. рублей неиспользованной части субсидии, подлежащей возврату в бюджет некоммерческими организациями, за период 2013-2014 годов; </w:t>
      </w:r>
    </w:p>
    <w:p w:rsidR="00AA6759" w:rsidRPr="00807743" w:rsidRDefault="00AA6759" w:rsidP="00AA6759">
      <w:pPr>
        <w:ind w:firstLine="720"/>
        <w:jc w:val="both"/>
        <w:rPr>
          <w:szCs w:val="28"/>
        </w:rPr>
      </w:pPr>
      <w:r w:rsidRPr="00807743">
        <w:rPr>
          <w:szCs w:val="28"/>
        </w:rPr>
        <w:t>- 216,0</w:t>
      </w:r>
      <w:r>
        <w:rPr>
          <w:szCs w:val="28"/>
        </w:rPr>
        <w:t xml:space="preserve"> </w:t>
      </w:r>
      <w:r w:rsidRPr="00807743">
        <w:rPr>
          <w:szCs w:val="28"/>
        </w:rPr>
        <w:t>тыс.</w:t>
      </w:r>
      <w:r>
        <w:rPr>
          <w:szCs w:val="28"/>
        </w:rPr>
        <w:t xml:space="preserve"> </w:t>
      </w:r>
      <w:r w:rsidRPr="00807743">
        <w:rPr>
          <w:szCs w:val="28"/>
        </w:rPr>
        <w:t>рублей субсидии, выделенной общинам коренн</w:t>
      </w:r>
      <w:r>
        <w:rPr>
          <w:szCs w:val="28"/>
        </w:rPr>
        <w:t>ых малочисленных народов Севера</w:t>
      </w:r>
      <w:r w:rsidR="007E1AB3">
        <w:rPr>
          <w:szCs w:val="28"/>
        </w:rPr>
        <w:t xml:space="preserve"> (далее - общины КМНС)</w:t>
      </w:r>
      <w:r w:rsidRPr="00807743">
        <w:rPr>
          <w:szCs w:val="28"/>
        </w:rPr>
        <w:t>, осуществляющим свою деятельность за пре</w:t>
      </w:r>
      <w:r w:rsidR="004368F4">
        <w:rPr>
          <w:szCs w:val="28"/>
        </w:rPr>
        <w:t>делами границ городского округа;</w:t>
      </w:r>
    </w:p>
    <w:p w:rsidR="00AA6759" w:rsidRPr="004368F4" w:rsidRDefault="004368F4" w:rsidP="004368F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</w:t>
      </w:r>
      <w:r w:rsidR="00AA6759" w:rsidRPr="004368F4">
        <w:rPr>
          <w:szCs w:val="28"/>
        </w:rPr>
        <w:t>Управлением делами администрации городского округа:</w:t>
      </w:r>
    </w:p>
    <w:p w:rsidR="00AA6759" w:rsidRDefault="00AA6759" w:rsidP="00AA6759">
      <w:pPr>
        <w:ind w:firstLine="720"/>
        <w:jc w:val="both"/>
        <w:rPr>
          <w:szCs w:val="28"/>
        </w:rPr>
      </w:pPr>
      <w:r w:rsidRPr="00807743">
        <w:rPr>
          <w:szCs w:val="28"/>
        </w:rPr>
        <w:t>- 315,3</w:t>
      </w:r>
      <w:r>
        <w:rPr>
          <w:szCs w:val="28"/>
        </w:rPr>
        <w:t xml:space="preserve"> </w:t>
      </w:r>
      <w:r w:rsidRPr="00807743">
        <w:rPr>
          <w:szCs w:val="28"/>
        </w:rPr>
        <w:t>тыс. рублей субсидии, выделенной общинам КМНС</w:t>
      </w:r>
      <w:r>
        <w:rPr>
          <w:szCs w:val="28"/>
        </w:rPr>
        <w:t>,</w:t>
      </w:r>
      <w:r w:rsidRPr="00807743">
        <w:rPr>
          <w:szCs w:val="28"/>
        </w:rPr>
        <w:t xml:space="preserve"> осуществляющим свою деятельность за пределам</w:t>
      </w:r>
      <w:r>
        <w:rPr>
          <w:szCs w:val="28"/>
        </w:rPr>
        <w:t>и границ городского округа.</w:t>
      </w:r>
    </w:p>
    <w:p w:rsidR="00AA6759" w:rsidRDefault="00AA6759" w:rsidP="00AA6759">
      <w:pPr>
        <w:ind w:firstLine="720"/>
        <w:jc w:val="both"/>
        <w:rPr>
          <w:szCs w:val="28"/>
        </w:rPr>
      </w:pPr>
      <w:r>
        <w:rPr>
          <w:szCs w:val="28"/>
        </w:rPr>
        <w:t xml:space="preserve">3) </w:t>
      </w:r>
      <w:r w:rsidR="007E1AB3">
        <w:rPr>
          <w:szCs w:val="28"/>
        </w:rPr>
        <w:t>У</w:t>
      </w:r>
      <w:r>
        <w:rPr>
          <w:szCs w:val="28"/>
        </w:rPr>
        <w:t xml:space="preserve">правлением культуры, спорта и молодёжной политики администрации </w:t>
      </w:r>
      <w:r w:rsidR="004368F4">
        <w:rPr>
          <w:szCs w:val="28"/>
        </w:rPr>
        <w:t>городского округа</w:t>
      </w:r>
      <w:r>
        <w:rPr>
          <w:szCs w:val="28"/>
        </w:rPr>
        <w:t xml:space="preserve"> возмещены неправомерные расходы 37,4 тыс. рублей.</w:t>
      </w:r>
    </w:p>
    <w:p w:rsidR="00AA6759" w:rsidRPr="00807743" w:rsidRDefault="00AA6759" w:rsidP="00AA6759">
      <w:pPr>
        <w:ind w:firstLine="720"/>
        <w:jc w:val="both"/>
        <w:rPr>
          <w:szCs w:val="28"/>
        </w:rPr>
      </w:pPr>
      <w:r>
        <w:rPr>
          <w:szCs w:val="28"/>
        </w:rPr>
        <w:t xml:space="preserve">4) Управлением экономического развития и имущественных отношений администрации </w:t>
      </w:r>
      <w:r w:rsidR="004722AD">
        <w:rPr>
          <w:szCs w:val="28"/>
        </w:rPr>
        <w:t>городского округа</w:t>
      </w:r>
      <w:r>
        <w:rPr>
          <w:szCs w:val="28"/>
        </w:rPr>
        <w:t xml:space="preserve"> восстановлена задолженность по аренде муниципального имущества в доход бюджета </w:t>
      </w:r>
      <w:r w:rsidR="00862E04">
        <w:rPr>
          <w:szCs w:val="28"/>
        </w:rPr>
        <w:t>городского округа</w:t>
      </w:r>
      <w:r>
        <w:rPr>
          <w:szCs w:val="28"/>
        </w:rPr>
        <w:t xml:space="preserve"> в сумме 112077,5 тыс. рублей. </w:t>
      </w:r>
    </w:p>
    <w:p w:rsidR="00AA6759" w:rsidRPr="00807743" w:rsidRDefault="00AA6759" w:rsidP="00AA6759">
      <w:pPr>
        <w:ind w:firstLine="720"/>
        <w:jc w:val="both"/>
        <w:rPr>
          <w:szCs w:val="28"/>
        </w:rPr>
      </w:pPr>
      <w:r w:rsidRPr="00807743">
        <w:rPr>
          <w:szCs w:val="28"/>
        </w:rPr>
        <w:t>Возмещено в бюджет городского округа муниципальными автономными дошкольными образовательными учреждениями:</w:t>
      </w:r>
    </w:p>
    <w:p w:rsidR="00AA6759" w:rsidRPr="00807743" w:rsidRDefault="00AA6759" w:rsidP="00AA6759">
      <w:pPr>
        <w:ind w:firstLine="720"/>
        <w:jc w:val="both"/>
        <w:rPr>
          <w:szCs w:val="28"/>
        </w:rPr>
      </w:pPr>
      <w:r>
        <w:rPr>
          <w:szCs w:val="28"/>
        </w:rPr>
        <w:t>- «</w:t>
      </w:r>
      <w:r w:rsidRPr="00807743">
        <w:rPr>
          <w:szCs w:val="28"/>
        </w:rPr>
        <w:t>Центр развития ребенка - детски</w:t>
      </w:r>
      <w:r>
        <w:rPr>
          <w:szCs w:val="28"/>
        </w:rPr>
        <w:t>й сад № 39» - 233,7 тыс. рублей;</w:t>
      </w:r>
    </w:p>
    <w:p w:rsidR="00AA6759" w:rsidRDefault="00AA6759" w:rsidP="00AA6759">
      <w:pPr>
        <w:ind w:firstLine="720"/>
        <w:jc w:val="both"/>
        <w:rPr>
          <w:szCs w:val="28"/>
        </w:rPr>
      </w:pPr>
      <w:r>
        <w:rPr>
          <w:szCs w:val="28"/>
        </w:rPr>
        <w:t>- «Детский сад №</w:t>
      </w:r>
      <w:r w:rsidRPr="00807743">
        <w:rPr>
          <w:szCs w:val="28"/>
        </w:rPr>
        <w:t xml:space="preserve"> 7 комбиниро</w:t>
      </w:r>
      <w:r>
        <w:rPr>
          <w:szCs w:val="28"/>
        </w:rPr>
        <w:t>ванного вида» - 2,8 тыс. рублей.</w:t>
      </w:r>
    </w:p>
    <w:p w:rsidR="00AA6759" w:rsidRPr="00807743" w:rsidRDefault="00AA6759" w:rsidP="00AA6759">
      <w:pPr>
        <w:ind w:firstLine="720"/>
        <w:jc w:val="both"/>
        <w:rPr>
          <w:szCs w:val="28"/>
        </w:rPr>
      </w:pPr>
      <w:r>
        <w:rPr>
          <w:szCs w:val="28"/>
        </w:rPr>
        <w:t>От объекта контроля поступили данные об устранении нарушений</w:t>
      </w:r>
      <w:r>
        <w:rPr>
          <w:rFonts w:eastAsiaTheme="minorHAnsi"/>
          <w:szCs w:val="28"/>
          <w:lang w:eastAsia="en-US"/>
        </w:rPr>
        <w:t xml:space="preserve"> бюджетного законодательства,</w:t>
      </w:r>
      <w:r>
        <w:rPr>
          <w:szCs w:val="28"/>
        </w:rPr>
        <w:t xml:space="preserve"> связанных с </w:t>
      </w:r>
      <w:r>
        <w:rPr>
          <w:rFonts w:eastAsiaTheme="minorHAnsi"/>
          <w:szCs w:val="28"/>
          <w:lang w:eastAsia="en-US"/>
        </w:rPr>
        <w:t>наличием на балансе учреждения дебиторской задолженности нереальной к взысканию на общую сумму 90586,6</w:t>
      </w:r>
      <w:r w:rsidR="00862E04"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szCs w:val="28"/>
          <w:lang w:eastAsia="en-US"/>
        </w:rPr>
        <w:t>тыс. рублей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B95C08">
        <w:rPr>
          <w:rFonts w:eastAsiaTheme="minorHAnsi"/>
          <w:szCs w:val="28"/>
          <w:lang w:eastAsia="en-US"/>
        </w:rPr>
        <w:t xml:space="preserve">Кроме этого, </w:t>
      </w:r>
      <w:r w:rsidRPr="00B95C08">
        <w:rPr>
          <w:szCs w:val="28"/>
        </w:rPr>
        <w:t>Управлением коммунального хозяйства и жилищного фонда</w:t>
      </w:r>
      <w:r w:rsidRPr="00807743">
        <w:rPr>
          <w:szCs w:val="28"/>
        </w:rPr>
        <w:t xml:space="preserve"> администрации городского округа</w:t>
      </w:r>
      <w:r>
        <w:rPr>
          <w:szCs w:val="28"/>
        </w:rPr>
        <w:t xml:space="preserve"> по</w:t>
      </w:r>
      <w:r w:rsidRPr="00807743">
        <w:rPr>
          <w:szCs w:val="28"/>
        </w:rPr>
        <w:t xml:space="preserve"> </w:t>
      </w:r>
      <w:r>
        <w:rPr>
          <w:szCs w:val="28"/>
        </w:rPr>
        <w:t>результатам контрольных мероприятий прошлых периодов приняты следующие меры по устранению выявленных недостатков</w:t>
      </w:r>
      <w:r w:rsidRPr="00807743">
        <w:rPr>
          <w:szCs w:val="28"/>
        </w:rPr>
        <w:t xml:space="preserve">: 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>
        <w:rPr>
          <w:szCs w:val="28"/>
        </w:rPr>
        <w:t>1)</w:t>
      </w:r>
      <w:r w:rsidRPr="00807743">
        <w:rPr>
          <w:szCs w:val="28"/>
        </w:rPr>
        <w:t xml:space="preserve"> </w:t>
      </w:r>
      <w:r>
        <w:rPr>
          <w:szCs w:val="28"/>
        </w:rPr>
        <w:t xml:space="preserve">откорректированы </w:t>
      </w:r>
      <w:r w:rsidRPr="00807743">
        <w:rPr>
          <w:szCs w:val="28"/>
        </w:rPr>
        <w:t>расхождения по объектам муниципального жилого фонда, учтенные в реестре муниципального имущества</w:t>
      </w:r>
      <w:r w:rsidR="00862E04">
        <w:rPr>
          <w:szCs w:val="28"/>
        </w:rPr>
        <w:t>,</w:t>
      </w:r>
      <w:r w:rsidRPr="00807743">
        <w:rPr>
          <w:szCs w:val="28"/>
        </w:rPr>
        <w:t xml:space="preserve"> с аналогичными объектами, составляющими казну, содержащимися в регистрах бюджетного учета </w:t>
      </w:r>
      <w:r>
        <w:rPr>
          <w:szCs w:val="28"/>
        </w:rPr>
        <w:t>на сумму</w:t>
      </w:r>
      <w:r w:rsidRPr="00807743">
        <w:rPr>
          <w:szCs w:val="28"/>
        </w:rPr>
        <w:t xml:space="preserve"> 6980484,5</w:t>
      </w:r>
      <w:r>
        <w:rPr>
          <w:szCs w:val="28"/>
        </w:rPr>
        <w:t xml:space="preserve"> </w:t>
      </w:r>
      <w:r w:rsidRPr="00807743">
        <w:rPr>
          <w:szCs w:val="28"/>
        </w:rPr>
        <w:t>тыс.</w:t>
      </w:r>
      <w:r>
        <w:rPr>
          <w:szCs w:val="28"/>
        </w:rPr>
        <w:t xml:space="preserve"> </w:t>
      </w:r>
      <w:r w:rsidRPr="00807743">
        <w:rPr>
          <w:szCs w:val="28"/>
        </w:rPr>
        <w:t>рублей;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>
        <w:rPr>
          <w:szCs w:val="28"/>
        </w:rPr>
        <w:t>2)</w:t>
      </w:r>
      <w:r w:rsidRPr="00807743">
        <w:rPr>
          <w:szCs w:val="28"/>
        </w:rPr>
        <w:t xml:space="preserve"> </w:t>
      </w:r>
      <w:r>
        <w:rPr>
          <w:szCs w:val="28"/>
        </w:rPr>
        <w:t>откорректирована</w:t>
      </w:r>
      <w:r w:rsidRPr="00807743">
        <w:rPr>
          <w:szCs w:val="28"/>
        </w:rPr>
        <w:t xml:space="preserve"> балансов</w:t>
      </w:r>
      <w:r>
        <w:rPr>
          <w:szCs w:val="28"/>
        </w:rPr>
        <w:t xml:space="preserve">ая </w:t>
      </w:r>
      <w:r w:rsidRPr="00807743">
        <w:rPr>
          <w:szCs w:val="28"/>
        </w:rPr>
        <w:t>стоимост</w:t>
      </w:r>
      <w:r>
        <w:rPr>
          <w:szCs w:val="28"/>
        </w:rPr>
        <w:t>ь</w:t>
      </w:r>
      <w:r w:rsidRPr="00807743">
        <w:rPr>
          <w:szCs w:val="28"/>
        </w:rPr>
        <w:t xml:space="preserve"> муниципальных жилых помещений, составляющих казну</w:t>
      </w:r>
      <w:r>
        <w:rPr>
          <w:szCs w:val="28"/>
        </w:rPr>
        <w:t xml:space="preserve"> на сумму 2266610,9 тыс. рублей;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>
        <w:rPr>
          <w:szCs w:val="28"/>
        </w:rPr>
        <w:t>3)</w:t>
      </w:r>
      <w:r w:rsidRPr="00807743">
        <w:rPr>
          <w:szCs w:val="28"/>
        </w:rPr>
        <w:t xml:space="preserve"> зарегистрирован переход права собственности по договору мены на жилое помещение по улице </w:t>
      </w:r>
      <w:proofErr w:type="spellStart"/>
      <w:r w:rsidRPr="00807743">
        <w:rPr>
          <w:szCs w:val="28"/>
        </w:rPr>
        <w:t>Войцешека</w:t>
      </w:r>
      <w:proofErr w:type="spellEnd"/>
      <w:r w:rsidRPr="00807743">
        <w:rPr>
          <w:szCs w:val="28"/>
        </w:rPr>
        <w:t>, дом 9, квартира 28</w:t>
      </w:r>
      <w:r w:rsidR="00862E04">
        <w:rPr>
          <w:szCs w:val="28"/>
        </w:rPr>
        <w:t>,</w:t>
      </w:r>
      <w:r w:rsidRPr="00807743">
        <w:rPr>
          <w:szCs w:val="28"/>
        </w:rPr>
        <w:t xml:space="preserve"> кадастровой стоимостью 736,2</w:t>
      </w:r>
      <w:r>
        <w:rPr>
          <w:szCs w:val="28"/>
        </w:rPr>
        <w:t xml:space="preserve"> </w:t>
      </w:r>
      <w:r w:rsidRPr="00807743">
        <w:rPr>
          <w:szCs w:val="28"/>
        </w:rPr>
        <w:t>тыс. рублей</w:t>
      </w:r>
      <w:r>
        <w:rPr>
          <w:szCs w:val="28"/>
        </w:rPr>
        <w:t>.</w:t>
      </w:r>
    </w:p>
    <w:p w:rsidR="00AA6759" w:rsidRPr="00807743" w:rsidRDefault="00AA6759" w:rsidP="00AA6759">
      <w:pPr>
        <w:pStyle w:val="a8"/>
        <w:tabs>
          <w:tab w:val="left" w:pos="567"/>
        </w:tabs>
        <w:ind w:left="0" w:firstLine="709"/>
        <w:jc w:val="both"/>
        <w:rPr>
          <w:szCs w:val="28"/>
        </w:rPr>
      </w:pPr>
      <w:r w:rsidRPr="00807743">
        <w:rPr>
          <w:szCs w:val="28"/>
        </w:rPr>
        <w:t xml:space="preserve">В </w:t>
      </w:r>
      <w:r w:rsidR="00862E04">
        <w:rPr>
          <w:szCs w:val="28"/>
        </w:rPr>
        <w:t>6</w:t>
      </w:r>
      <w:r w:rsidRPr="00807743">
        <w:rPr>
          <w:szCs w:val="28"/>
        </w:rPr>
        <w:t xml:space="preserve"> разделе отчета «Сведения о мерах, принятых по результатам контрольных и экспертно-аналитических мероприятий» содержатся показатели о том, что в отчетном периоде на заседаниях </w:t>
      </w:r>
      <w:r w:rsidR="007E1AB3">
        <w:rPr>
          <w:szCs w:val="28"/>
        </w:rPr>
        <w:t>к</w:t>
      </w:r>
      <w:r w:rsidRPr="00807743">
        <w:rPr>
          <w:szCs w:val="28"/>
        </w:rPr>
        <w:t xml:space="preserve">оллегии КСП рассмотрено </w:t>
      </w:r>
      <w:r w:rsidRPr="00807743">
        <w:rPr>
          <w:szCs w:val="28"/>
        </w:rPr>
        <w:lastRenderedPageBreak/>
        <w:t>42</w:t>
      </w:r>
      <w:r w:rsidR="00862E04">
        <w:rPr>
          <w:szCs w:val="28"/>
        </w:rPr>
        <w:t> </w:t>
      </w:r>
      <w:r w:rsidRPr="00807743">
        <w:rPr>
          <w:szCs w:val="28"/>
        </w:rPr>
        <w:t xml:space="preserve">материала (пункт 6.1 отчета), из них: утверждены 13 отчетов по контрольным мероприятиям и 7 стандартов, план </w:t>
      </w:r>
      <w:r>
        <w:rPr>
          <w:szCs w:val="28"/>
        </w:rPr>
        <w:t>деятельности КСП на 2020</w:t>
      </w:r>
      <w:r w:rsidRPr="00807743">
        <w:rPr>
          <w:szCs w:val="28"/>
        </w:rPr>
        <w:t xml:space="preserve"> год. Кроме того, на заседаниях </w:t>
      </w:r>
      <w:r w:rsidR="007E1AB3">
        <w:rPr>
          <w:szCs w:val="28"/>
        </w:rPr>
        <w:t>к</w:t>
      </w:r>
      <w:r w:rsidRPr="00807743">
        <w:rPr>
          <w:szCs w:val="28"/>
        </w:rPr>
        <w:t xml:space="preserve">оллегии КСП принимались решения по вопросам о снятии с контроля исполненных представлений и предписаний, о принятии к исполнению поручения Городской Думы и внесении изменений в план </w:t>
      </w:r>
      <w:r>
        <w:rPr>
          <w:szCs w:val="28"/>
        </w:rPr>
        <w:t>деятельности КСП</w:t>
      </w:r>
      <w:r w:rsidRPr="00807743">
        <w:rPr>
          <w:szCs w:val="28"/>
        </w:rPr>
        <w:t xml:space="preserve">, </w:t>
      </w:r>
      <w:r>
        <w:rPr>
          <w:szCs w:val="28"/>
        </w:rPr>
        <w:t xml:space="preserve">в </w:t>
      </w:r>
      <w:r w:rsidRPr="00807743">
        <w:rPr>
          <w:szCs w:val="28"/>
        </w:rPr>
        <w:t xml:space="preserve">регламент и стандарты, а также по </w:t>
      </w:r>
      <w:r>
        <w:rPr>
          <w:szCs w:val="28"/>
        </w:rPr>
        <w:t>иным</w:t>
      </w:r>
      <w:r w:rsidRPr="00807743">
        <w:rPr>
          <w:szCs w:val="28"/>
        </w:rPr>
        <w:t xml:space="preserve"> вопросам.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 xml:space="preserve">По результатам </w:t>
      </w:r>
      <w:r>
        <w:rPr>
          <w:szCs w:val="28"/>
        </w:rPr>
        <w:t xml:space="preserve">контрольных </w:t>
      </w:r>
      <w:r w:rsidRPr="00807743">
        <w:rPr>
          <w:szCs w:val="28"/>
        </w:rPr>
        <w:t xml:space="preserve">мероприятий </w:t>
      </w:r>
      <w:r>
        <w:rPr>
          <w:szCs w:val="28"/>
        </w:rPr>
        <w:t xml:space="preserve">КСП в 2019 году объектам контроля </w:t>
      </w:r>
      <w:r w:rsidRPr="00807743">
        <w:rPr>
          <w:szCs w:val="28"/>
        </w:rPr>
        <w:t xml:space="preserve">внесено 6 предписаний и 2 представления (пункты 6.2 и 6.4 отчета). 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>При этом невыполненных предписаний и представлений, сроки исполнения которых наступили в отчетном периоде, нет (пункты 6.3 и 6.5 отчета).</w:t>
      </w:r>
    </w:p>
    <w:p w:rsidR="00AA6759" w:rsidRPr="00753A7A" w:rsidRDefault="00AA6759" w:rsidP="00AA6759">
      <w:pPr>
        <w:pStyle w:val="a8"/>
        <w:ind w:left="0" w:firstLine="709"/>
        <w:jc w:val="both"/>
        <w:rPr>
          <w:szCs w:val="28"/>
        </w:rPr>
      </w:pPr>
      <w:r w:rsidRPr="00753A7A">
        <w:rPr>
          <w:szCs w:val="28"/>
        </w:rPr>
        <w:t xml:space="preserve">В отчетном периоде КСП по результатам контрольных мероприятий составлено 6 протоколов об административных правонарушениях, которые направленны на рассмотрение в судебные органы (пункт 6.7 отчета). </w:t>
      </w:r>
    </w:p>
    <w:p w:rsidR="00AA6759" w:rsidRDefault="00AA6759" w:rsidP="00AA6759">
      <w:pPr>
        <w:ind w:firstLine="708"/>
        <w:jc w:val="both"/>
        <w:rPr>
          <w:szCs w:val="28"/>
        </w:rPr>
      </w:pPr>
      <w:r w:rsidRPr="005F0710">
        <w:rPr>
          <w:szCs w:val="28"/>
        </w:rPr>
        <w:t xml:space="preserve">По направленным на рассмотрение судебных органов протоколам привлечено к административной ответственности </w:t>
      </w:r>
      <w:r>
        <w:rPr>
          <w:szCs w:val="28"/>
        </w:rPr>
        <w:t>1</w:t>
      </w:r>
      <w:r w:rsidRPr="005F0710">
        <w:rPr>
          <w:szCs w:val="28"/>
        </w:rPr>
        <w:t xml:space="preserve"> должностн</w:t>
      </w:r>
      <w:r>
        <w:rPr>
          <w:szCs w:val="28"/>
        </w:rPr>
        <w:t>ое</w:t>
      </w:r>
      <w:r w:rsidRPr="005F0710">
        <w:rPr>
          <w:szCs w:val="28"/>
        </w:rPr>
        <w:t xml:space="preserve"> лиц</w:t>
      </w:r>
      <w:r>
        <w:rPr>
          <w:szCs w:val="28"/>
        </w:rPr>
        <w:t>о</w:t>
      </w:r>
      <w:r w:rsidRPr="005F0710">
        <w:rPr>
          <w:szCs w:val="28"/>
        </w:rPr>
        <w:t xml:space="preserve"> орган</w:t>
      </w:r>
      <w:r>
        <w:rPr>
          <w:szCs w:val="28"/>
        </w:rPr>
        <w:t>а</w:t>
      </w:r>
      <w:r w:rsidRPr="005F0710">
        <w:rPr>
          <w:szCs w:val="28"/>
        </w:rPr>
        <w:t>, являющ</w:t>
      </w:r>
      <w:r>
        <w:rPr>
          <w:szCs w:val="28"/>
        </w:rPr>
        <w:t>егося</w:t>
      </w:r>
      <w:r w:rsidRPr="005F0710">
        <w:rPr>
          <w:szCs w:val="28"/>
        </w:rPr>
        <w:t xml:space="preserve"> объект</w:t>
      </w:r>
      <w:r>
        <w:rPr>
          <w:szCs w:val="28"/>
        </w:rPr>
        <w:t>ом</w:t>
      </w:r>
      <w:r w:rsidRPr="005F0710">
        <w:rPr>
          <w:szCs w:val="28"/>
        </w:rPr>
        <w:t xml:space="preserve"> контроля (пункт 6.7.1 отчета)</w:t>
      </w:r>
      <w:r>
        <w:rPr>
          <w:szCs w:val="28"/>
        </w:rPr>
        <w:t>, которому</w:t>
      </w:r>
      <w:r w:rsidRPr="005F0710">
        <w:rPr>
          <w:szCs w:val="28"/>
        </w:rPr>
        <w:t xml:space="preserve"> судом объявлено предупреждение. </w:t>
      </w:r>
    </w:p>
    <w:p w:rsidR="00AA6759" w:rsidRPr="005F0710" w:rsidRDefault="00862E04" w:rsidP="00AA6759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AA6759">
        <w:rPr>
          <w:szCs w:val="28"/>
        </w:rPr>
        <w:t xml:space="preserve"> </w:t>
      </w:r>
      <w:r w:rsidR="00AA6759" w:rsidRPr="005F0710">
        <w:rPr>
          <w:szCs w:val="28"/>
        </w:rPr>
        <w:t>административн</w:t>
      </w:r>
      <w:r w:rsidR="00AA6759">
        <w:rPr>
          <w:szCs w:val="28"/>
        </w:rPr>
        <w:t>ых</w:t>
      </w:r>
      <w:r w:rsidR="00AA6759" w:rsidRPr="005F0710">
        <w:rPr>
          <w:szCs w:val="28"/>
        </w:rPr>
        <w:t xml:space="preserve"> дел прекращено</w:t>
      </w:r>
      <w:r w:rsidR="00AA6759">
        <w:rPr>
          <w:szCs w:val="28"/>
        </w:rPr>
        <w:t xml:space="preserve"> судами</w:t>
      </w:r>
      <w:r w:rsidR="00AA6759" w:rsidRPr="005F0710">
        <w:rPr>
          <w:szCs w:val="28"/>
        </w:rPr>
        <w:t xml:space="preserve"> в связи с отсутствием состава административного правонарушения (пункт 6.7.2 отчета).</w:t>
      </w:r>
    </w:p>
    <w:p w:rsidR="00AA6759" w:rsidRPr="00807743" w:rsidRDefault="00862E04" w:rsidP="00AA6759">
      <w:pPr>
        <w:ind w:firstLine="708"/>
        <w:jc w:val="both"/>
        <w:rPr>
          <w:bCs/>
          <w:color w:val="26282F"/>
          <w:szCs w:val="28"/>
        </w:rPr>
      </w:pPr>
      <w:r>
        <w:rPr>
          <w:szCs w:val="28"/>
        </w:rPr>
        <w:t>1</w:t>
      </w:r>
      <w:r w:rsidR="00AA6759" w:rsidRPr="005F0710">
        <w:rPr>
          <w:szCs w:val="28"/>
        </w:rPr>
        <w:t xml:space="preserve"> протокол возвращен судом для устранения недостатков протокола и повторно в суд не направлялся</w:t>
      </w:r>
      <w:r w:rsidR="00AA6759">
        <w:rPr>
          <w:szCs w:val="28"/>
        </w:rPr>
        <w:t xml:space="preserve"> (</w:t>
      </w:r>
      <w:r w:rsidR="00AA6759" w:rsidRPr="00D43B8D">
        <w:rPr>
          <w:szCs w:val="28"/>
        </w:rPr>
        <w:t>пункт 6.</w:t>
      </w:r>
      <w:r w:rsidR="00AA6759">
        <w:rPr>
          <w:szCs w:val="28"/>
        </w:rPr>
        <w:t>8</w:t>
      </w:r>
      <w:r w:rsidR="00AA6759" w:rsidRPr="00D43B8D">
        <w:rPr>
          <w:szCs w:val="28"/>
        </w:rPr>
        <w:t xml:space="preserve"> отчета)</w:t>
      </w:r>
      <w:r w:rsidR="00AA6759" w:rsidRPr="005F0710">
        <w:rPr>
          <w:szCs w:val="28"/>
        </w:rPr>
        <w:t>.</w:t>
      </w:r>
      <w:r w:rsidR="00AA6759">
        <w:rPr>
          <w:szCs w:val="28"/>
        </w:rPr>
        <w:t xml:space="preserve"> Рассмотрение </w:t>
      </w:r>
      <w:r w:rsidR="00AA6759" w:rsidRPr="00807743">
        <w:rPr>
          <w:szCs w:val="28"/>
        </w:rPr>
        <w:t xml:space="preserve">одного административного дела </w:t>
      </w:r>
      <w:r w:rsidR="00AA6759">
        <w:rPr>
          <w:szCs w:val="28"/>
        </w:rPr>
        <w:t>закончилось в 1 квартале</w:t>
      </w:r>
      <w:r w:rsidR="00AA6759" w:rsidRPr="00807743">
        <w:rPr>
          <w:szCs w:val="28"/>
        </w:rPr>
        <w:t xml:space="preserve"> 2020 год</w:t>
      </w:r>
      <w:r w:rsidR="00AA6759">
        <w:rPr>
          <w:szCs w:val="28"/>
        </w:rPr>
        <w:t>а</w:t>
      </w:r>
      <w:r w:rsidR="00AA6759" w:rsidRPr="00807743">
        <w:rPr>
          <w:szCs w:val="28"/>
        </w:rPr>
        <w:t>.</w:t>
      </w:r>
      <w:r w:rsidR="00AA6759" w:rsidRPr="00807743">
        <w:rPr>
          <w:bCs/>
          <w:color w:val="26282F"/>
          <w:szCs w:val="28"/>
        </w:rPr>
        <w:t xml:space="preserve"> </w:t>
      </w:r>
    </w:p>
    <w:p w:rsidR="00AA6759" w:rsidRPr="00807743" w:rsidRDefault="00AA6759" w:rsidP="00AA675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В 2019 году КСП </w:t>
      </w:r>
      <w:r w:rsidRPr="00807743">
        <w:rPr>
          <w:szCs w:val="28"/>
        </w:rPr>
        <w:t xml:space="preserve">материалы в правоохранительные органы для решения вопроса о возбуждении уголовных дел или привлечении должностных лиц к административной ответственности не передавались </w:t>
      </w:r>
      <w:r>
        <w:rPr>
          <w:szCs w:val="28"/>
        </w:rPr>
        <w:t xml:space="preserve">(пункты </w:t>
      </w:r>
      <w:r w:rsidRPr="00807743">
        <w:rPr>
          <w:szCs w:val="28"/>
        </w:rPr>
        <w:t>6.9 и 6.10</w:t>
      </w:r>
      <w:r>
        <w:rPr>
          <w:szCs w:val="28"/>
        </w:rPr>
        <w:t xml:space="preserve"> отчета).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 xml:space="preserve">При этом следует отметить, что </w:t>
      </w:r>
      <w:r>
        <w:rPr>
          <w:szCs w:val="28"/>
        </w:rPr>
        <w:t xml:space="preserve">в 2019 году по решению </w:t>
      </w:r>
      <w:r w:rsidR="007E1AB3">
        <w:rPr>
          <w:szCs w:val="28"/>
        </w:rPr>
        <w:t>к</w:t>
      </w:r>
      <w:r>
        <w:rPr>
          <w:szCs w:val="28"/>
        </w:rPr>
        <w:t xml:space="preserve">оллегии КСП </w:t>
      </w:r>
      <w:r w:rsidRPr="00807743">
        <w:rPr>
          <w:szCs w:val="28"/>
        </w:rPr>
        <w:t>копи</w:t>
      </w:r>
      <w:r>
        <w:rPr>
          <w:szCs w:val="28"/>
        </w:rPr>
        <w:t>и</w:t>
      </w:r>
      <w:r w:rsidRPr="00807743">
        <w:rPr>
          <w:szCs w:val="28"/>
        </w:rPr>
        <w:t xml:space="preserve"> отчет</w:t>
      </w:r>
      <w:r>
        <w:rPr>
          <w:szCs w:val="28"/>
        </w:rPr>
        <w:t xml:space="preserve">ов </w:t>
      </w:r>
      <w:r w:rsidRPr="00807743">
        <w:rPr>
          <w:szCs w:val="28"/>
        </w:rPr>
        <w:t>направля</w:t>
      </w:r>
      <w:r>
        <w:rPr>
          <w:szCs w:val="28"/>
        </w:rPr>
        <w:t>лись</w:t>
      </w:r>
      <w:r w:rsidRPr="00807743">
        <w:rPr>
          <w:szCs w:val="28"/>
        </w:rPr>
        <w:t xml:space="preserve"> </w:t>
      </w:r>
      <w:r>
        <w:rPr>
          <w:szCs w:val="28"/>
        </w:rPr>
        <w:t>в том числе</w:t>
      </w:r>
      <w:r w:rsidRPr="00807743">
        <w:rPr>
          <w:szCs w:val="28"/>
        </w:rPr>
        <w:t>: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 xml:space="preserve">- инициаторам включения проведенного контрольного мероприятия в план </w:t>
      </w:r>
      <w:r>
        <w:rPr>
          <w:szCs w:val="28"/>
        </w:rPr>
        <w:t>деятельности КСП</w:t>
      </w:r>
      <w:r w:rsidRPr="00807743">
        <w:rPr>
          <w:szCs w:val="28"/>
        </w:rPr>
        <w:t>;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>- в комиссию Городской Думы по взаимодействию с КСП;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>- прокурору города</w:t>
      </w:r>
      <w:r w:rsidR="00862E04">
        <w:rPr>
          <w:szCs w:val="28"/>
        </w:rPr>
        <w:t xml:space="preserve"> Петропавловска-Камчатского</w:t>
      </w:r>
      <w:r w:rsidRPr="00807743">
        <w:rPr>
          <w:szCs w:val="28"/>
        </w:rPr>
        <w:t xml:space="preserve"> в рамках соглашения о порядке взаимодействия прокуратуры города Петропавловск</w:t>
      </w:r>
      <w:r w:rsidR="00862E04">
        <w:rPr>
          <w:szCs w:val="28"/>
        </w:rPr>
        <w:t>а</w:t>
      </w:r>
      <w:r w:rsidRPr="00807743">
        <w:rPr>
          <w:szCs w:val="28"/>
        </w:rPr>
        <w:t>-Камчатск</w:t>
      </w:r>
      <w:r w:rsidR="00862E04">
        <w:rPr>
          <w:szCs w:val="28"/>
        </w:rPr>
        <w:t>ого и Контрольно-счетной палаты</w:t>
      </w:r>
      <w:r>
        <w:rPr>
          <w:szCs w:val="28"/>
        </w:rPr>
        <w:t>.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>В 2019 году в органы местного самоуправления и органы администрации городского округа было направлено 2 информационных письма (пункт 6.11 отчета), в том числе: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>- Главе городского округа по результатам контрольного мероприятия «Проверка целевого и результативного (законного и эффективного) использования средств бюджета Петропавловск-Камчатского городского округа, выделенных в виде субсидий специализированной службе по вопросам похоронного дела в целях возмещения недополученных доходов в связи с организацией погребения умершего и оказания услуг по погребению»</w:t>
      </w:r>
      <w:r>
        <w:rPr>
          <w:szCs w:val="28"/>
        </w:rPr>
        <w:t>;</w:t>
      </w:r>
      <w:r w:rsidRPr="00807743">
        <w:rPr>
          <w:szCs w:val="28"/>
        </w:rPr>
        <w:t xml:space="preserve"> </w:t>
      </w:r>
    </w:p>
    <w:p w:rsidR="00AA6759" w:rsidRPr="00807743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 xml:space="preserve">- директору МУП «Автостоянка» по результатам контрольного мероприятия «Проверка использования муниципального имущества </w:t>
      </w:r>
      <w:r w:rsidRPr="00807743">
        <w:rPr>
          <w:szCs w:val="28"/>
        </w:rPr>
        <w:lastRenderedPageBreak/>
        <w:t>муниципальными унитарными предприятиями и согласования сделок с ним (выборочно)».</w:t>
      </w:r>
    </w:p>
    <w:p w:rsidR="00AA6759" w:rsidRDefault="00AA6759" w:rsidP="00AA6759">
      <w:pPr>
        <w:pStyle w:val="a8"/>
        <w:ind w:left="0" w:firstLine="709"/>
        <w:jc w:val="both"/>
        <w:rPr>
          <w:szCs w:val="28"/>
        </w:rPr>
      </w:pPr>
      <w:r w:rsidRPr="00807743">
        <w:rPr>
          <w:szCs w:val="28"/>
        </w:rPr>
        <w:t xml:space="preserve">В отчетном периоде в органы государственной власти Российской Федерации и Камчатского края, органы местного самоуправления </w:t>
      </w:r>
      <w:r w:rsidR="0049608A">
        <w:rPr>
          <w:szCs w:val="28"/>
        </w:rPr>
        <w:t xml:space="preserve">городского округа </w:t>
      </w:r>
      <w:r w:rsidRPr="00807743">
        <w:rPr>
          <w:szCs w:val="28"/>
        </w:rPr>
        <w:t xml:space="preserve">по результатам контрольных мероприятий направлено 4 предложения </w:t>
      </w:r>
      <w:r>
        <w:rPr>
          <w:szCs w:val="28"/>
        </w:rPr>
        <w:t>о внесении изменений в нормативный правовой акт Петропавловск-Камчатского городского округа, а также с целью устранения и недопущения в дальнейшей деятельности, выявленных по итогам провед</w:t>
      </w:r>
      <w:r w:rsidR="007E1AB3">
        <w:rPr>
          <w:szCs w:val="28"/>
        </w:rPr>
        <w:t>е</w:t>
      </w:r>
      <w:r>
        <w:rPr>
          <w:szCs w:val="28"/>
        </w:rPr>
        <w:t xml:space="preserve">нных КСП контрольных мероприятий нарушений </w:t>
      </w:r>
      <w:r w:rsidRPr="00807743">
        <w:rPr>
          <w:szCs w:val="28"/>
        </w:rPr>
        <w:t>(пункт 6.12 отчета).</w:t>
      </w:r>
    </w:p>
    <w:p w:rsidR="00AA6759" w:rsidRPr="00807743" w:rsidRDefault="00AA6759" w:rsidP="00AA6759">
      <w:pPr>
        <w:ind w:firstLine="709"/>
        <w:jc w:val="both"/>
        <w:rPr>
          <w:szCs w:val="28"/>
        </w:rPr>
      </w:pPr>
      <w:r w:rsidRPr="00807743">
        <w:rPr>
          <w:szCs w:val="28"/>
        </w:rPr>
        <w:t xml:space="preserve">В </w:t>
      </w:r>
      <w:r w:rsidR="0049608A">
        <w:rPr>
          <w:szCs w:val="28"/>
        </w:rPr>
        <w:t>7</w:t>
      </w:r>
      <w:r w:rsidRPr="00807743">
        <w:rPr>
          <w:szCs w:val="28"/>
        </w:rPr>
        <w:t xml:space="preserve"> разделе отчета «Правотворческая и методологическая деятельность» приведены данные о подготовке в отчетном периоде 1 проекта правового акта, направленного в Городскую Думу, это проект решения «Об отчете о деятельности Контрольно-счетной палаты Петропавловск-Камчатского городского округа за 2018 год» (пункт 7.1 отчета).</w:t>
      </w:r>
    </w:p>
    <w:p w:rsidR="00AA6759" w:rsidRPr="00807743" w:rsidRDefault="00AA6759" w:rsidP="00AA6759">
      <w:pPr>
        <w:ind w:firstLine="709"/>
        <w:jc w:val="both"/>
        <w:rPr>
          <w:szCs w:val="28"/>
        </w:rPr>
      </w:pPr>
      <w:r w:rsidRPr="00807743">
        <w:rPr>
          <w:szCs w:val="28"/>
        </w:rPr>
        <w:t>Методологическая деятельность КСП в 2019 году осуществлялась в соответствии с требованиями статьи 11 Федерального закона № 6-ФЗ.</w:t>
      </w:r>
    </w:p>
    <w:p w:rsidR="00AA6759" w:rsidRPr="00807743" w:rsidRDefault="00AA6759" w:rsidP="00AA6759">
      <w:pPr>
        <w:ind w:firstLine="709"/>
        <w:jc w:val="both"/>
        <w:rPr>
          <w:szCs w:val="28"/>
        </w:rPr>
      </w:pPr>
      <w:r w:rsidRPr="00807743">
        <w:rPr>
          <w:szCs w:val="28"/>
        </w:rPr>
        <w:t xml:space="preserve">В целях обеспечения качества, эффективности и объективности проведения контрольных и экспертно-аналитических мероприятий в течение года проводилась работа по разработке и актуализации действующих стандартов. </w:t>
      </w:r>
    </w:p>
    <w:p w:rsidR="00AA6759" w:rsidRPr="00807743" w:rsidRDefault="00AA6759" w:rsidP="00AA6759">
      <w:pPr>
        <w:ind w:firstLine="709"/>
        <w:jc w:val="both"/>
        <w:rPr>
          <w:szCs w:val="28"/>
          <w:shd w:val="clear" w:color="auto" w:fill="FFFFFF"/>
        </w:rPr>
      </w:pPr>
      <w:r w:rsidRPr="00807743">
        <w:rPr>
          <w:bCs/>
          <w:szCs w:val="28"/>
        </w:rPr>
        <w:t xml:space="preserve">Всего в отчетном периоде было разработано и утверждено </w:t>
      </w:r>
      <w:r w:rsidR="007E1AB3">
        <w:rPr>
          <w:bCs/>
          <w:szCs w:val="28"/>
        </w:rPr>
        <w:t>к</w:t>
      </w:r>
      <w:r w:rsidRPr="00807743">
        <w:rPr>
          <w:bCs/>
          <w:szCs w:val="28"/>
        </w:rPr>
        <w:t>оллегией КСП 7 стандартов (пункт 7.2 отчета) для обеспечения единых</w:t>
      </w:r>
      <w:r w:rsidRPr="00807743">
        <w:rPr>
          <w:szCs w:val="28"/>
          <w:shd w:val="clear" w:color="auto" w:fill="FFFFFF"/>
        </w:rPr>
        <w:t xml:space="preserve"> подходов к:</w:t>
      </w:r>
    </w:p>
    <w:p w:rsidR="00AA6759" w:rsidRPr="00807743" w:rsidRDefault="00AA6759" w:rsidP="00AA6759">
      <w:pPr>
        <w:ind w:firstLine="709"/>
        <w:jc w:val="both"/>
        <w:rPr>
          <w:szCs w:val="28"/>
          <w:shd w:val="clear" w:color="auto" w:fill="FFFFFF"/>
        </w:rPr>
      </w:pPr>
      <w:r w:rsidRPr="00807743">
        <w:rPr>
          <w:szCs w:val="28"/>
          <w:shd w:val="clear" w:color="auto" w:fill="FFFFFF"/>
        </w:rPr>
        <w:t>- проведению экспертиз проектов муниципальных правовых актов городского округа;</w:t>
      </w:r>
    </w:p>
    <w:p w:rsidR="00AA6759" w:rsidRPr="00807743" w:rsidRDefault="00AA6759" w:rsidP="00AA6759">
      <w:pPr>
        <w:ind w:firstLine="709"/>
        <w:jc w:val="both"/>
        <w:rPr>
          <w:szCs w:val="28"/>
          <w:shd w:val="clear" w:color="auto" w:fill="FFFFFF"/>
        </w:rPr>
      </w:pPr>
      <w:r w:rsidRPr="00807743">
        <w:rPr>
          <w:szCs w:val="28"/>
          <w:shd w:val="clear" w:color="auto" w:fill="FFFFFF"/>
        </w:rPr>
        <w:t>- порядку проведения аудита в сфере закупок товаров, работ, услуг;</w:t>
      </w:r>
    </w:p>
    <w:p w:rsidR="00AA6759" w:rsidRPr="00807743" w:rsidRDefault="00AA6759" w:rsidP="00AA6759">
      <w:pPr>
        <w:ind w:firstLine="709"/>
        <w:jc w:val="both"/>
        <w:rPr>
          <w:szCs w:val="28"/>
          <w:shd w:val="clear" w:color="auto" w:fill="FFFFFF"/>
        </w:rPr>
      </w:pPr>
      <w:r w:rsidRPr="00807743">
        <w:rPr>
          <w:szCs w:val="28"/>
          <w:shd w:val="clear" w:color="auto" w:fill="FFFFFF"/>
        </w:rPr>
        <w:t>- проведению контрольных мероприятий;</w:t>
      </w:r>
    </w:p>
    <w:p w:rsidR="00AA6759" w:rsidRPr="00807743" w:rsidRDefault="00AA6759" w:rsidP="00AA6759">
      <w:pPr>
        <w:ind w:firstLine="709"/>
        <w:jc w:val="both"/>
        <w:rPr>
          <w:szCs w:val="28"/>
          <w:shd w:val="clear" w:color="auto" w:fill="FFFFFF"/>
        </w:rPr>
      </w:pPr>
      <w:r w:rsidRPr="00807743">
        <w:rPr>
          <w:szCs w:val="28"/>
          <w:shd w:val="clear" w:color="auto" w:fill="FFFFFF"/>
        </w:rPr>
        <w:t>- организации и проведению экспертизы проекта бюджета городского округа на очередной финансовый год и на плановый период;</w:t>
      </w:r>
    </w:p>
    <w:p w:rsidR="00AA6759" w:rsidRPr="00807743" w:rsidRDefault="00AA6759" w:rsidP="00AA6759">
      <w:pPr>
        <w:ind w:firstLine="709"/>
        <w:jc w:val="both"/>
        <w:rPr>
          <w:szCs w:val="28"/>
        </w:rPr>
      </w:pPr>
      <w:r w:rsidRPr="00807743">
        <w:rPr>
          <w:szCs w:val="28"/>
          <w:shd w:val="clear" w:color="auto" w:fill="FFFFFF"/>
        </w:rPr>
        <w:t xml:space="preserve">- осуществлению контроля </w:t>
      </w:r>
      <w:r w:rsidRPr="00807743">
        <w:rPr>
          <w:szCs w:val="28"/>
        </w:rPr>
        <w:t>за соблюдением установленного порядка управления и распоряжения имуществом, находящимся в собственности городского округа;</w:t>
      </w:r>
    </w:p>
    <w:p w:rsidR="00AA6759" w:rsidRPr="00807743" w:rsidRDefault="00AA6759" w:rsidP="00AA6759">
      <w:pPr>
        <w:ind w:firstLine="709"/>
        <w:jc w:val="both"/>
        <w:rPr>
          <w:szCs w:val="28"/>
        </w:rPr>
      </w:pPr>
      <w:r w:rsidRPr="00807743">
        <w:rPr>
          <w:szCs w:val="28"/>
        </w:rPr>
        <w:t>- предварительному контролю за исполнением бюджета городского округа;</w:t>
      </w:r>
    </w:p>
    <w:p w:rsidR="00AA6759" w:rsidRPr="00807743" w:rsidRDefault="00AA6759" w:rsidP="007E1AB3">
      <w:pPr>
        <w:ind w:firstLine="709"/>
        <w:jc w:val="both"/>
        <w:rPr>
          <w:szCs w:val="28"/>
          <w:shd w:val="clear" w:color="auto" w:fill="FFFFFF"/>
        </w:rPr>
      </w:pPr>
      <w:r w:rsidRPr="00807743">
        <w:rPr>
          <w:szCs w:val="28"/>
        </w:rPr>
        <w:t>-</w:t>
      </w:r>
      <w:r w:rsidRPr="00807743">
        <w:rPr>
          <w:szCs w:val="28"/>
          <w:shd w:val="clear" w:color="auto" w:fill="FFFFFF"/>
        </w:rPr>
        <w:t xml:space="preserve"> составлению протоколов об административных правонарушениях.</w:t>
      </w:r>
    </w:p>
    <w:p w:rsidR="00AA6759" w:rsidRPr="00807743" w:rsidRDefault="00AA6759" w:rsidP="007E1AB3">
      <w:pPr>
        <w:ind w:firstLine="709"/>
        <w:jc w:val="both"/>
        <w:rPr>
          <w:szCs w:val="28"/>
          <w:shd w:val="clear" w:color="auto" w:fill="FFFFFF"/>
        </w:rPr>
      </w:pPr>
      <w:r w:rsidRPr="00807743">
        <w:rPr>
          <w:szCs w:val="28"/>
          <w:shd w:val="clear" w:color="auto" w:fill="FFFFFF"/>
        </w:rPr>
        <w:t>Из 7</w:t>
      </w:r>
      <w:r w:rsidRPr="00807743">
        <w:rPr>
          <w:bCs/>
          <w:szCs w:val="28"/>
        </w:rPr>
        <w:t xml:space="preserve"> разработанных и утвержденных </w:t>
      </w:r>
      <w:r w:rsidR="007E1AB3">
        <w:rPr>
          <w:bCs/>
          <w:szCs w:val="28"/>
        </w:rPr>
        <w:t>к</w:t>
      </w:r>
      <w:r w:rsidRPr="00807743">
        <w:rPr>
          <w:bCs/>
          <w:szCs w:val="28"/>
        </w:rPr>
        <w:t>оллегией КСП стандартов</w:t>
      </w:r>
      <w:r w:rsidRPr="00807743">
        <w:rPr>
          <w:szCs w:val="28"/>
          <w:shd w:val="clear" w:color="auto" w:fill="FFFFFF"/>
        </w:rPr>
        <w:t>:</w:t>
      </w:r>
    </w:p>
    <w:p w:rsidR="00AA6759" w:rsidRPr="00807743" w:rsidRDefault="00AA6759" w:rsidP="007E1AB3">
      <w:pPr>
        <w:ind w:firstLine="709"/>
        <w:jc w:val="both"/>
        <w:rPr>
          <w:bCs/>
          <w:szCs w:val="28"/>
        </w:rPr>
      </w:pPr>
      <w:r w:rsidRPr="00807743">
        <w:rPr>
          <w:szCs w:val="28"/>
          <w:shd w:val="clear" w:color="auto" w:fill="FFFFFF"/>
        </w:rPr>
        <w:t xml:space="preserve">- </w:t>
      </w:r>
      <w:r w:rsidRPr="00807743">
        <w:rPr>
          <w:bCs/>
          <w:szCs w:val="28"/>
        </w:rPr>
        <w:t>6 стандартов разработаны по внешнему муниципальному финансовому контролю;</w:t>
      </w:r>
    </w:p>
    <w:p w:rsidR="00AA6759" w:rsidRPr="00807743" w:rsidRDefault="00AA6759" w:rsidP="007E1AB3">
      <w:pPr>
        <w:ind w:firstLine="709"/>
        <w:jc w:val="both"/>
        <w:rPr>
          <w:bCs/>
          <w:szCs w:val="28"/>
        </w:rPr>
      </w:pPr>
      <w:r w:rsidRPr="00807743">
        <w:rPr>
          <w:bCs/>
          <w:szCs w:val="28"/>
        </w:rPr>
        <w:t>- 1 стандарт по организации деятельности.</w:t>
      </w:r>
    </w:p>
    <w:p w:rsidR="00AA6759" w:rsidRPr="00807743" w:rsidRDefault="00AA6759" w:rsidP="007E1AB3">
      <w:pPr>
        <w:ind w:firstLine="709"/>
        <w:jc w:val="both"/>
        <w:rPr>
          <w:szCs w:val="28"/>
        </w:rPr>
      </w:pPr>
      <w:r w:rsidRPr="00807743">
        <w:rPr>
          <w:szCs w:val="28"/>
        </w:rPr>
        <w:t>Все разработанные стандарты размещены на официальном сайте КСП в сети «Интернет» в подразделе «Методические рекомендации и стандарты деятельности» раздела «Деятельность КСП».</w:t>
      </w:r>
    </w:p>
    <w:p w:rsidR="00AA6759" w:rsidRPr="00807743" w:rsidRDefault="00AA6759" w:rsidP="007E1A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743">
        <w:rPr>
          <w:szCs w:val="28"/>
        </w:rPr>
        <w:t xml:space="preserve">В </w:t>
      </w:r>
      <w:r w:rsidR="00B17155">
        <w:rPr>
          <w:szCs w:val="28"/>
        </w:rPr>
        <w:t>8</w:t>
      </w:r>
      <w:r w:rsidRPr="00807743">
        <w:rPr>
          <w:szCs w:val="28"/>
        </w:rPr>
        <w:t xml:space="preserve"> разделе отчета «Освещение деятельности Контрольно-счетной палаты» указано, что в 2019 году на официальном сайте КСП было размещено 304</w:t>
      </w:r>
      <w:r w:rsidR="00B17155">
        <w:rPr>
          <w:szCs w:val="28"/>
        </w:rPr>
        <w:t> </w:t>
      </w:r>
      <w:r w:rsidRPr="00807743">
        <w:rPr>
          <w:szCs w:val="28"/>
        </w:rPr>
        <w:t>информационных материала (пункты 8.1 и 8.</w:t>
      </w:r>
      <w:r>
        <w:rPr>
          <w:szCs w:val="28"/>
        </w:rPr>
        <w:t>1</w:t>
      </w:r>
      <w:r w:rsidRPr="00807743">
        <w:rPr>
          <w:szCs w:val="28"/>
        </w:rPr>
        <w:t>.</w:t>
      </w:r>
      <w:r>
        <w:rPr>
          <w:szCs w:val="28"/>
        </w:rPr>
        <w:t>1</w:t>
      </w:r>
      <w:r w:rsidRPr="00807743">
        <w:rPr>
          <w:szCs w:val="28"/>
        </w:rPr>
        <w:t xml:space="preserve"> отчета).</w:t>
      </w:r>
    </w:p>
    <w:p w:rsidR="00AA6759" w:rsidRPr="00807743" w:rsidRDefault="00AA6759" w:rsidP="007E1AB3">
      <w:pPr>
        <w:ind w:firstLine="709"/>
        <w:jc w:val="both"/>
        <w:rPr>
          <w:szCs w:val="28"/>
        </w:rPr>
      </w:pPr>
      <w:r w:rsidRPr="00807743">
        <w:rPr>
          <w:szCs w:val="28"/>
        </w:rPr>
        <w:t>Так, в разделе сайта «Деятельность КСП» размещены:</w:t>
      </w:r>
    </w:p>
    <w:p w:rsidR="00AA6759" w:rsidRPr="00807743" w:rsidRDefault="00AA6759" w:rsidP="007E1AB3">
      <w:pPr>
        <w:ind w:firstLine="709"/>
        <w:jc w:val="both"/>
        <w:rPr>
          <w:szCs w:val="28"/>
        </w:rPr>
      </w:pPr>
      <w:r w:rsidRPr="00807743">
        <w:rPr>
          <w:szCs w:val="28"/>
        </w:rPr>
        <w:lastRenderedPageBreak/>
        <w:t>- 13 отчетов о результатах проведенных контрольных мероприятий;</w:t>
      </w:r>
    </w:p>
    <w:p w:rsidR="00AA6759" w:rsidRPr="00807743" w:rsidRDefault="00AA6759" w:rsidP="007E1AB3">
      <w:pPr>
        <w:ind w:firstLine="709"/>
        <w:jc w:val="both"/>
        <w:rPr>
          <w:szCs w:val="28"/>
        </w:rPr>
      </w:pPr>
      <w:r w:rsidRPr="00807743">
        <w:rPr>
          <w:szCs w:val="28"/>
        </w:rPr>
        <w:t>- 286 экспертных заключений;</w:t>
      </w:r>
    </w:p>
    <w:p w:rsidR="00AA6759" w:rsidRPr="00807743" w:rsidRDefault="00AA6759" w:rsidP="007E1AB3">
      <w:pPr>
        <w:ind w:firstLine="709"/>
        <w:jc w:val="both"/>
        <w:rPr>
          <w:szCs w:val="28"/>
        </w:rPr>
      </w:pPr>
      <w:r w:rsidRPr="00807743">
        <w:rPr>
          <w:szCs w:val="28"/>
        </w:rPr>
        <w:t>- 1 аналитическая записка;</w:t>
      </w:r>
    </w:p>
    <w:p w:rsidR="00AA6759" w:rsidRPr="00807743" w:rsidRDefault="00AA6759" w:rsidP="007E1AB3">
      <w:pPr>
        <w:ind w:firstLine="709"/>
        <w:jc w:val="both"/>
        <w:rPr>
          <w:szCs w:val="28"/>
        </w:rPr>
      </w:pPr>
      <w:r w:rsidRPr="00807743">
        <w:rPr>
          <w:szCs w:val="28"/>
        </w:rPr>
        <w:t>- 2 информации о ходе исполнения бюджета городского округа на 2019</w:t>
      </w:r>
      <w:r>
        <w:rPr>
          <w:szCs w:val="28"/>
        </w:rPr>
        <w:t xml:space="preserve"> </w:t>
      </w:r>
      <w:r w:rsidRPr="00807743">
        <w:rPr>
          <w:szCs w:val="28"/>
        </w:rPr>
        <w:t>год (за полугодие и девять месяцев);</w:t>
      </w:r>
    </w:p>
    <w:p w:rsidR="00AA6759" w:rsidRPr="00807743" w:rsidRDefault="00AA6759" w:rsidP="007E1AB3">
      <w:pPr>
        <w:ind w:firstLine="709"/>
        <w:jc w:val="both"/>
        <w:rPr>
          <w:szCs w:val="28"/>
        </w:rPr>
      </w:pPr>
      <w:r w:rsidRPr="00807743">
        <w:rPr>
          <w:szCs w:val="28"/>
        </w:rPr>
        <w:t>- отчет о деятельности КСП за 2018 год;</w:t>
      </w:r>
    </w:p>
    <w:p w:rsidR="00AA6759" w:rsidRPr="00807743" w:rsidRDefault="00AA6759" w:rsidP="007E1AB3">
      <w:pPr>
        <w:ind w:firstLine="709"/>
        <w:jc w:val="both"/>
        <w:rPr>
          <w:szCs w:val="28"/>
        </w:rPr>
      </w:pPr>
      <w:r w:rsidRPr="00807743">
        <w:rPr>
          <w:szCs w:val="28"/>
        </w:rPr>
        <w:t>- план работы КСП на 2020 год.</w:t>
      </w:r>
    </w:p>
    <w:p w:rsidR="00AA6759" w:rsidRPr="00807743" w:rsidRDefault="00AA6759" w:rsidP="007E1A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743">
        <w:rPr>
          <w:szCs w:val="28"/>
        </w:rPr>
        <w:t>Кроме того, на официальном сайте Контрольно-счетной палаты размещены: Регламент КСП, 6 стандартов внешнего муниципального финансового контроля и 1 стандарт организации деятельности.</w:t>
      </w:r>
    </w:p>
    <w:p w:rsidR="00AA6759" w:rsidRPr="00807743" w:rsidRDefault="00AA6759" w:rsidP="007E1A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743">
        <w:rPr>
          <w:szCs w:val="28"/>
        </w:rPr>
        <w:t xml:space="preserve">На порталах, сайтах Счетной палаты </w:t>
      </w:r>
      <w:r w:rsidR="00B17155">
        <w:rPr>
          <w:szCs w:val="28"/>
        </w:rPr>
        <w:t>Российской Федерации</w:t>
      </w:r>
      <w:r w:rsidRPr="00807743">
        <w:rPr>
          <w:szCs w:val="28"/>
        </w:rPr>
        <w:t xml:space="preserve"> и Контрольно-счетной палаты Камчатского края, а также в периодических печатных изданиях информация о деятельности КСП в отчетном периоде не разме</w:t>
      </w:r>
      <w:r w:rsidR="00B17155">
        <w:rPr>
          <w:szCs w:val="28"/>
        </w:rPr>
        <w:t>щ</w:t>
      </w:r>
      <w:r w:rsidRPr="00807743">
        <w:rPr>
          <w:szCs w:val="28"/>
        </w:rPr>
        <w:t>алась (пункты 8.1.2 и 8.1.3 отчета).</w:t>
      </w:r>
    </w:p>
    <w:p w:rsidR="00AA6759" w:rsidRPr="00807743" w:rsidRDefault="00AA6759" w:rsidP="007E1A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743">
        <w:rPr>
          <w:szCs w:val="28"/>
        </w:rPr>
        <w:t xml:space="preserve">В </w:t>
      </w:r>
      <w:r w:rsidR="00705AC3">
        <w:rPr>
          <w:szCs w:val="28"/>
        </w:rPr>
        <w:t>9</w:t>
      </w:r>
      <w:r w:rsidRPr="00807743">
        <w:rPr>
          <w:szCs w:val="28"/>
        </w:rPr>
        <w:t xml:space="preserve"> разделе отчета «Справочная информация» указывается, что численность сотрудников КСП по состоянию на конец 2019 </w:t>
      </w:r>
      <w:r w:rsidR="00705AC3">
        <w:rPr>
          <w:szCs w:val="28"/>
        </w:rPr>
        <w:t xml:space="preserve">года </w:t>
      </w:r>
      <w:r w:rsidRPr="00807743">
        <w:rPr>
          <w:szCs w:val="28"/>
        </w:rPr>
        <w:t>по штату и фактическая составляла 17 единиц (пункты 9.1.1 и 9.1.2 отчета), что на 1 единицу меньше, чем в 2018 году.</w:t>
      </w:r>
    </w:p>
    <w:p w:rsidR="00AA6759" w:rsidRPr="00807743" w:rsidRDefault="00AA6759" w:rsidP="007E1A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743">
        <w:rPr>
          <w:szCs w:val="28"/>
        </w:rPr>
        <w:t>Из 17 сотрудников - 15 человек имеют высшее профессиональное образование и 2 - средне-специальное.</w:t>
      </w:r>
    </w:p>
    <w:p w:rsidR="00AA6759" w:rsidRPr="00705AC3" w:rsidRDefault="00AA6759" w:rsidP="007E1AB3">
      <w:pPr>
        <w:ind w:firstLine="709"/>
        <w:jc w:val="both"/>
        <w:rPr>
          <w:szCs w:val="28"/>
        </w:rPr>
      </w:pPr>
      <w:r w:rsidRPr="00807743">
        <w:rPr>
          <w:szCs w:val="28"/>
        </w:rPr>
        <w:t>В 2019 году 10 сотрудников КСП прошли обучение по программам профессионального развития (повышение квалификации</w:t>
      </w:r>
      <w:r w:rsidRPr="00705AC3">
        <w:rPr>
          <w:szCs w:val="28"/>
        </w:rPr>
        <w:t>).</w:t>
      </w:r>
    </w:p>
    <w:p w:rsidR="00AA6759" w:rsidRPr="00807743" w:rsidRDefault="00AA6759" w:rsidP="007E1AB3">
      <w:pPr>
        <w:ind w:firstLine="709"/>
        <w:jc w:val="both"/>
        <w:rPr>
          <w:szCs w:val="28"/>
        </w:rPr>
      </w:pPr>
      <w:r w:rsidRPr="00807743">
        <w:rPr>
          <w:szCs w:val="28"/>
        </w:rPr>
        <w:t xml:space="preserve">Затраты на содержание КСП составили 34 232, 0 тыс. рублей (пункт 9.2.2 отчета) или 98,5 </w:t>
      </w:r>
      <w:r w:rsidR="00705AC3">
        <w:rPr>
          <w:szCs w:val="28"/>
        </w:rPr>
        <w:t>процентов</w:t>
      </w:r>
      <w:r w:rsidRPr="00807743">
        <w:rPr>
          <w:szCs w:val="28"/>
        </w:rPr>
        <w:t xml:space="preserve"> от плановых назначений в сумме 34 753,2 тыс.</w:t>
      </w:r>
      <w:r w:rsidR="00705AC3">
        <w:rPr>
          <w:szCs w:val="28"/>
        </w:rPr>
        <w:t> </w:t>
      </w:r>
      <w:r w:rsidRPr="00807743">
        <w:rPr>
          <w:szCs w:val="28"/>
        </w:rPr>
        <w:t>рублей (пункт 9.2.1 отчета), в том числе на оплату труда 26 639,9 тыс. рублей (пункт 9.2.2.1 отчета) или 99,8</w:t>
      </w:r>
      <w:r w:rsidR="00705AC3">
        <w:rPr>
          <w:szCs w:val="28"/>
        </w:rPr>
        <w:t xml:space="preserve"> процентов</w:t>
      </w:r>
      <w:r w:rsidRPr="00807743">
        <w:rPr>
          <w:szCs w:val="28"/>
        </w:rPr>
        <w:t xml:space="preserve"> от плановых назначений в сумме 26 692,3 тыс.</w:t>
      </w:r>
      <w:r w:rsidR="007E1AB3">
        <w:rPr>
          <w:szCs w:val="28"/>
        </w:rPr>
        <w:t> </w:t>
      </w:r>
      <w:r w:rsidRPr="00807743">
        <w:rPr>
          <w:szCs w:val="28"/>
        </w:rPr>
        <w:t>рублей (пункт 9.2.1.1 отчета).</w:t>
      </w:r>
    </w:p>
    <w:p w:rsidR="00AA6759" w:rsidRPr="005F0710" w:rsidRDefault="00AA6759" w:rsidP="007E1AB3">
      <w:pPr>
        <w:ind w:firstLine="708"/>
        <w:jc w:val="both"/>
        <w:rPr>
          <w:szCs w:val="28"/>
        </w:rPr>
      </w:pPr>
      <w:r w:rsidRPr="00807743">
        <w:rPr>
          <w:szCs w:val="28"/>
        </w:rPr>
        <w:t xml:space="preserve">В </w:t>
      </w:r>
      <w:r w:rsidR="00960BB9">
        <w:rPr>
          <w:szCs w:val="28"/>
        </w:rPr>
        <w:t>10</w:t>
      </w:r>
      <w:r w:rsidRPr="00807743">
        <w:rPr>
          <w:szCs w:val="28"/>
        </w:rPr>
        <w:t xml:space="preserve"> разделе «Судебная работа» </w:t>
      </w:r>
      <w:r w:rsidRPr="005F0710">
        <w:rPr>
          <w:szCs w:val="28"/>
        </w:rPr>
        <w:t xml:space="preserve">указано, что всего было обжаловано в Арбитражный суд Камчатского края </w:t>
      </w:r>
      <w:r>
        <w:rPr>
          <w:szCs w:val="28"/>
        </w:rPr>
        <w:t>10</w:t>
      </w:r>
      <w:r w:rsidRPr="005F0710">
        <w:rPr>
          <w:szCs w:val="28"/>
        </w:rPr>
        <w:t xml:space="preserve"> представлений, предписаний, иных действий (в том числе при составлении протоколов об административных правонарушениях), бездействий (в том числе при составлении протоколов об административных правонарушениях) Контрольно-счетной палаты и ее должностных лиц</w:t>
      </w:r>
      <w:r>
        <w:rPr>
          <w:szCs w:val="28"/>
        </w:rPr>
        <w:t xml:space="preserve"> </w:t>
      </w:r>
      <w:r w:rsidRPr="005F0710">
        <w:rPr>
          <w:szCs w:val="28"/>
        </w:rPr>
        <w:t xml:space="preserve">(пункт 10.1 отчета), из них: </w:t>
      </w:r>
    </w:p>
    <w:p w:rsidR="00AA6759" w:rsidRPr="005F0710" w:rsidRDefault="00AA6759" w:rsidP="007E1AB3">
      <w:pPr>
        <w:ind w:firstLine="708"/>
        <w:jc w:val="both"/>
        <w:rPr>
          <w:szCs w:val="28"/>
        </w:rPr>
      </w:pPr>
      <w:r w:rsidRPr="005F0710">
        <w:rPr>
          <w:szCs w:val="28"/>
        </w:rPr>
        <w:t xml:space="preserve">1) </w:t>
      </w:r>
      <w:r>
        <w:rPr>
          <w:szCs w:val="28"/>
        </w:rPr>
        <w:t>4</w:t>
      </w:r>
      <w:r w:rsidRPr="005F0710">
        <w:rPr>
          <w:szCs w:val="28"/>
        </w:rPr>
        <w:t xml:space="preserve"> </w:t>
      </w:r>
      <w:r>
        <w:rPr>
          <w:szCs w:val="28"/>
        </w:rPr>
        <w:t>факта</w:t>
      </w:r>
      <w:r w:rsidRPr="005F0710">
        <w:rPr>
          <w:szCs w:val="28"/>
        </w:rPr>
        <w:t xml:space="preserve"> обжаловани</w:t>
      </w:r>
      <w:r>
        <w:rPr>
          <w:szCs w:val="28"/>
        </w:rPr>
        <w:t>я</w:t>
      </w:r>
      <w:r w:rsidRPr="005F0710">
        <w:rPr>
          <w:szCs w:val="28"/>
        </w:rPr>
        <w:t xml:space="preserve"> предписаний и представлений</w:t>
      </w:r>
      <w:r>
        <w:rPr>
          <w:szCs w:val="28"/>
        </w:rPr>
        <w:t>,</w:t>
      </w:r>
      <w:r w:rsidRPr="005F0710">
        <w:rPr>
          <w:szCs w:val="28"/>
        </w:rPr>
        <w:t xml:space="preserve"> внесенных в адрес руководителей объектов контроля в 2019 году;</w:t>
      </w:r>
      <w:r w:rsidRPr="009B7910">
        <w:rPr>
          <w:szCs w:val="28"/>
        </w:rPr>
        <w:t xml:space="preserve"> </w:t>
      </w:r>
    </w:p>
    <w:p w:rsidR="00AA6759" w:rsidRPr="005F0710" w:rsidRDefault="00AA6759" w:rsidP="007E1AB3">
      <w:pPr>
        <w:ind w:firstLine="708"/>
        <w:jc w:val="both"/>
        <w:rPr>
          <w:szCs w:val="28"/>
        </w:rPr>
      </w:pPr>
      <w:r w:rsidRPr="005F0710">
        <w:rPr>
          <w:szCs w:val="28"/>
        </w:rPr>
        <w:t xml:space="preserve">2) </w:t>
      </w:r>
      <w:r>
        <w:rPr>
          <w:szCs w:val="28"/>
        </w:rPr>
        <w:t>6</w:t>
      </w:r>
      <w:r w:rsidRPr="009B7910">
        <w:rPr>
          <w:szCs w:val="28"/>
        </w:rPr>
        <w:t xml:space="preserve"> </w:t>
      </w:r>
      <w:r>
        <w:rPr>
          <w:szCs w:val="28"/>
        </w:rPr>
        <w:t xml:space="preserve">фактов обжалования действий должностных лиц Контрольно-счетной палаты, связанных с </w:t>
      </w:r>
      <w:r w:rsidRPr="009B7910">
        <w:rPr>
          <w:szCs w:val="28"/>
        </w:rPr>
        <w:t>составлени</w:t>
      </w:r>
      <w:r>
        <w:rPr>
          <w:szCs w:val="28"/>
        </w:rPr>
        <w:t>ем</w:t>
      </w:r>
      <w:r w:rsidRPr="009B7910">
        <w:rPr>
          <w:szCs w:val="28"/>
        </w:rPr>
        <w:t xml:space="preserve"> протоколов об административных правонарушениях</w:t>
      </w:r>
      <w:r>
        <w:rPr>
          <w:szCs w:val="28"/>
        </w:rPr>
        <w:t xml:space="preserve"> в отношении должностных лиц, являющихся руководителями объектов контроля.</w:t>
      </w:r>
    </w:p>
    <w:p w:rsidR="00AA6759" w:rsidRDefault="00AA6759" w:rsidP="007E1AB3">
      <w:pPr>
        <w:ind w:firstLine="708"/>
        <w:jc w:val="both"/>
        <w:rPr>
          <w:szCs w:val="28"/>
        </w:rPr>
      </w:pPr>
      <w:r>
        <w:rPr>
          <w:szCs w:val="28"/>
        </w:rPr>
        <w:t xml:space="preserve">Из числа вышеуказанных фактов обжалования </w:t>
      </w:r>
      <w:r w:rsidRPr="00C3430F">
        <w:rPr>
          <w:szCs w:val="28"/>
        </w:rPr>
        <w:t>представлений, предписаний, иных действий (в том числе при составлении протоколов об</w:t>
      </w:r>
      <w:r w:rsidR="00960BB9">
        <w:rPr>
          <w:szCs w:val="28"/>
        </w:rPr>
        <w:t> </w:t>
      </w:r>
      <w:r w:rsidRPr="00C3430F">
        <w:rPr>
          <w:szCs w:val="28"/>
        </w:rPr>
        <w:t>административных правонарушениях), бездействий (в том числе при составлении протоколов об административных правонарушениях) Контрольно-счетной палаты и ее должностных лиц</w:t>
      </w:r>
      <w:r w:rsidRPr="00B65EBC">
        <w:rPr>
          <w:szCs w:val="28"/>
        </w:rPr>
        <w:t xml:space="preserve"> </w:t>
      </w:r>
      <w:r>
        <w:rPr>
          <w:szCs w:val="28"/>
        </w:rPr>
        <w:t>в</w:t>
      </w:r>
      <w:r w:rsidRPr="005F0710">
        <w:rPr>
          <w:szCs w:val="28"/>
        </w:rPr>
        <w:t xml:space="preserve"> 2019 году признан</w:t>
      </w:r>
      <w:r>
        <w:rPr>
          <w:szCs w:val="28"/>
        </w:rPr>
        <w:t>ы</w:t>
      </w:r>
      <w:r w:rsidRPr="005F0710">
        <w:rPr>
          <w:szCs w:val="28"/>
        </w:rPr>
        <w:t xml:space="preserve"> незаконным</w:t>
      </w:r>
      <w:r>
        <w:rPr>
          <w:szCs w:val="28"/>
        </w:rPr>
        <w:t>и 6</w:t>
      </w:r>
      <w:r w:rsidR="00960BB9">
        <w:rPr>
          <w:szCs w:val="28"/>
        </w:rPr>
        <w:t xml:space="preserve"> (</w:t>
      </w:r>
      <w:r w:rsidRPr="005F0710">
        <w:rPr>
          <w:szCs w:val="28"/>
        </w:rPr>
        <w:t>пункт 10.1.1 отчета)</w:t>
      </w:r>
      <w:r>
        <w:rPr>
          <w:szCs w:val="28"/>
        </w:rPr>
        <w:t>, из них:</w:t>
      </w:r>
    </w:p>
    <w:p w:rsidR="00AA6759" w:rsidRPr="00CB3EB0" w:rsidRDefault="00960BB9" w:rsidP="007E1AB3">
      <w:pPr>
        <w:pStyle w:val="a8"/>
        <w:tabs>
          <w:tab w:val="left" w:pos="1134"/>
        </w:tabs>
        <w:ind w:left="0"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1) </w:t>
      </w:r>
      <w:r w:rsidR="00AA6759" w:rsidRPr="00CB3EB0">
        <w:rPr>
          <w:szCs w:val="28"/>
        </w:rPr>
        <w:t xml:space="preserve">1 </w:t>
      </w:r>
      <w:r w:rsidR="00AA6759">
        <w:rPr>
          <w:szCs w:val="28"/>
        </w:rPr>
        <w:t xml:space="preserve">факт внесения </w:t>
      </w:r>
      <w:r w:rsidR="00AA6759" w:rsidRPr="00CB3EB0">
        <w:rPr>
          <w:szCs w:val="28"/>
        </w:rPr>
        <w:t>предписани</w:t>
      </w:r>
      <w:r w:rsidR="00AA6759">
        <w:rPr>
          <w:szCs w:val="28"/>
        </w:rPr>
        <w:t xml:space="preserve">я </w:t>
      </w:r>
      <w:r w:rsidR="00AA6759" w:rsidRPr="00CB3EB0">
        <w:rPr>
          <w:szCs w:val="28"/>
        </w:rPr>
        <w:t>в адрес Управления экономического развития и имущественных отношений администрации городского округа (постановление Арбитражного суда Дальневосточного округа от 16.03.2020 по делу № А24-2512/2019);</w:t>
      </w:r>
    </w:p>
    <w:p w:rsidR="00AA6759" w:rsidRPr="00960BB9" w:rsidRDefault="00960BB9" w:rsidP="007E1AB3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</w:t>
      </w:r>
      <w:r w:rsidR="00AA6759" w:rsidRPr="00960BB9">
        <w:rPr>
          <w:szCs w:val="28"/>
        </w:rPr>
        <w:t xml:space="preserve">5 фактов составления протоколов об административных правонарушениях в отношении должностных лиц, являющихся руководителями объектов контроля. </w:t>
      </w:r>
    </w:p>
    <w:p w:rsidR="00AA6759" w:rsidRDefault="00AA6759" w:rsidP="007E1AB3">
      <w:pPr>
        <w:ind w:firstLine="709"/>
        <w:jc w:val="both"/>
        <w:rPr>
          <w:szCs w:val="28"/>
        </w:rPr>
      </w:pPr>
      <w:r w:rsidRPr="005F0710">
        <w:rPr>
          <w:szCs w:val="28"/>
        </w:rPr>
        <w:t xml:space="preserve">Признаны законными </w:t>
      </w:r>
      <w:r>
        <w:rPr>
          <w:szCs w:val="28"/>
        </w:rPr>
        <w:t>4</w:t>
      </w:r>
      <w:r w:rsidRPr="005F0710">
        <w:rPr>
          <w:szCs w:val="28"/>
        </w:rPr>
        <w:t xml:space="preserve"> </w:t>
      </w:r>
      <w:r w:rsidRPr="00A43A89">
        <w:rPr>
          <w:szCs w:val="28"/>
        </w:rPr>
        <w:t>представлени</w:t>
      </w:r>
      <w:r>
        <w:rPr>
          <w:szCs w:val="28"/>
        </w:rPr>
        <w:t>я</w:t>
      </w:r>
      <w:r w:rsidRPr="00A43A89">
        <w:rPr>
          <w:szCs w:val="28"/>
        </w:rPr>
        <w:t>, предписани</w:t>
      </w:r>
      <w:r>
        <w:rPr>
          <w:szCs w:val="28"/>
        </w:rPr>
        <w:t>я</w:t>
      </w:r>
      <w:r w:rsidRPr="00A43A89">
        <w:rPr>
          <w:szCs w:val="28"/>
        </w:rPr>
        <w:t>, ины</w:t>
      </w:r>
      <w:r>
        <w:rPr>
          <w:szCs w:val="28"/>
        </w:rPr>
        <w:t>е</w:t>
      </w:r>
      <w:r w:rsidRPr="00A43A89">
        <w:rPr>
          <w:szCs w:val="28"/>
        </w:rPr>
        <w:t xml:space="preserve"> действи</w:t>
      </w:r>
      <w:r>
        <w:rPr>
          <w:szCs w:val="28"/>
        </w:rPr>
        <w:t>я</w:t>
      </w:r>
      <w:r w:rsidRPr="00A43A89">
        <w:rPr>
          <w:szCs w:val="28"/>
        </w:rPr>
        <w:t xml:space="preserve"> (в том числе при составлении протоколов об адм</w:t>
      </w:r>
      <w:r>
        <w:rPr>
          <w:szCs w:val="28"/>
        </w:rPr>
        <w:t xml:space="preserve">инистративных правонарушениях) </w:t>
      </w:r>
      <w:r w:rsidRPr="00A43A89">
        <w:rPr>
          <w:szCs w:val="28"/>
        </w:rPr>
        <w:t>Контрольно-счетной палаты</w:t>
      </w:r>
      <w:r>
        <w:rPr>
          <w:szCs w:val="28"/>
        </w:rPr>
        <w:t xml:space="preserve"> </w:t>
      </w:r>
      <w:r w:rsidRPr="005F0710">
        <w:rPr>
          <w:szCs w:val="28"/>
        </w:rPr>
        <w:t>(пункт 10.1.3 отчета)</w:t>
      </w:r>
      <w:r>
        <w:rPr>
          <w:szCs w:val="28"/>
        </w:rPr>
        <w:t>, из них:</w:t>
      </w:r>
    </w:p>
    <w:p w:rsidR="00AA6759" w:rsidRPr="003402E5" w:rsidRDefault="00960BB9" w:rsidP="007E1AB3">
      <w:pPr>
        <w:pStyle w:val="a8"/>
        <w:tabs>
          <w:tab w:val="left" w:pos="1276"/>
          <w:tab w:val="left" w:pos="1985"/>
        </w:tabs>
        <w:ind w:left="851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="00AA6759" w:rsidRPr="003402E5">
        <w:rPr>
          <w:szCs w:val="28"/>
        </w:rPr>
        <w:t>3 предписания внесенных в адрес руководителей объектов контроля:</w:t>
      </w:r>
    </w:p>
    <w:p w:rsidR="00AA6759" w:rsidRDefault="00AA6759" w:rsidP="007E1AB3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3402E5">
        <w:rPr>
          <w:szCs w:val="28"/>
        </w:rPr>
        <w:t xml:space="preserve">постановление Пятого арбитражного апелляционного суда от 19.06.2020 по делу № А24-4367/2019; </w:t>
      </w:r>
    </w:p>
    <w:p w:rsidR="00AA6759" w:rsidRPr="003402E5" w:rsidRDefault="00AA6759" w:rsidP="007E1AB3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3402E5">
        <w:rPr>
          <w:szCs w:val="28"/>
        </w:rPr>
        <w:t>постановление Арбитражного суда Дальневосточного округа от</w:t>
      </w:r>
      <w:r w:rsidR="00960BB9">
        <w:rPr>
          <w:szCs w:val="28"/>
        </w:rPr>
        <w:t> </w:t>
      </w:r>
      <w:r>
        <w:rPr>
          <w:szCs w:val="28"/>
        </w:rPr>
        <w:t>06</w:t>
      </w:r>
      <w:r w:rsidRPr="003402E5">
        <w:rPr>
          <w:szCs w:val="28"/>
        </w:rPr>
        <w:t>.0</w:t>
      </w:r>
      <w:r>
        <w:rPr>
          <w:szCs w:val="28"/>
        </w:rPr>
        <w:t>7</w:t>
      </w:r>
      <w:r w:rsidRPr="003402E5">
        <w:rPr>
          <w:szCs w:val="28"/>
        </w:rPr>
        <w:t>.2020 по делу № А24-</w:t>
      </w:r>
      <w:r>
        <w:rPr>
          <w:szCs w:val="28"/>
        </w:rPr>
        <w:t>5313</w:t>
      </w:r>
      <w:r w:rsidRPr="003402E5">
        <w:rPr>
          <w:szCs w:val="28"/>
        </w:rPr>
        <w:t>/2019;</w:t>
      </w:r>
    </w:p>
    <w:p w:rsidR="00AA6759" w:rsidRDefault="00AA6759" w:rsidP="007E1AB3">
      <w:pPr>
        <w:ind w:firstLine="708"/>
        <w:jc w:val="both"/>
        <w:rPr>
          <w:szCs w:val="28"/>
        </w:rPr>
      </w:pPr>
      <w:r>
        <w:rPr>
          <w:szCs w:val="28"/>
        </w:rPr>
        <w:t>- определение Арбитражного суда Камчатского края от 19.12.2019 по делу № А24-8244/2019.</w:t>
      </w:r>
    </w:p>
    <w:p w:rsidR="00AA6759" w:rsidRDefault="00AA6759" w:rsidP="007E1AB3">
      <w:pPr>
        <w:ind w:firstLine="708"/>
        <w:jc w:val="both"/>
        <w:rPr>
          <w:szCs w:val="28"/>
        </w:rPr>
      </w:pPr>
      <w:r>
        <w:rPr>
          <w:szCs w:val="28"/>
        </w:rPr>
        <w:t>2) 1 протокол</w:t>
      </w:r>
      <w:r w:rsidRPr="00C92FAD">
        <w:rPr>
          <w:szCs w:val="28"/>
        </w:rPr>
        <w:t xml:space="preserve"> об административн</w:t>
      </w:r>
      <w:r>
        <w:rPr>
          <w:szCs w:val="28"/>
        </w:rPr>
        <w:t>ом</w:t>
      </w:r>
      <w:r w:rsidRPr="00C92FAD">
        <w:rPr>
          <w:szCs w:val="28"/>
        </w:rPr>
        <w:t xml:space="preserve"> правонарушени</w:t>
      </w:r>
      <w:r>
        <w:rPr>
          <w:szCs w:val="28"/>
        </w:rPr>
        <w:t>и</w:t>
      </w:r>
      <w:r w:rsidRPr="00C92FAD">
        <w:rPr>
          <w:szCs w:val="28"/>
        </w:rPr>
        <w:t xml:space="preserve"> в отношении должностн</w:t>
      </w:r>
      <w:r>
        <w:rPr>
          <w:szCs w:val="28"/>
        </w:rPr>
        <w:t>ого</w:t>
      </w:r>
      <w:r w:rsidRPr="00C92FAD">
        <w:rPr>
          <w:szCs w:val="28"/>
        </w:rPr>
        <w:t xml:space="preserve"> лиц</w:t>
      </w:r>
      <w:r>
        <w:rPr>
          <w:szCs w:val="28"/>
        </w:rPr>
        <w:t>а – руководителя Управления экономического развития и имущественных отношений администрации Петропавловск-Камчатского городского округа.</w:t>
      </w:r>
    </w:p>
    <w:p w:rsidR="00AA6759" w:rsidRDefault="00AA6759" w:rsidP="007E1AB3">
      <w:pPr>
        <w:ind w:firstLine="708"/>
        <w:jc w:val="both"/>
        <w:rPr>
          <w:szCs w:val="28"/>
        </w:rPr>
      </w:pPr>
      <w:r w:rsidRPr="005F0710">
        <w:rPr>
          <w:szCs w:val="28"/>
        </w:rPr>
        <w:t>Количество дел с участием представителей Контрольно-счетной палаты в 2019 году составило 1</w:t>
      </w:r>
      <w:r>
        <w:rPr>
          <w:szCs w:val="28"/>
        </w:rPr>
        <w:t>4</w:t>
      </w:r>
      <w:r w:rsidRPr="005F0710">
        <w:rPr>
          <w:szCs w:val="28"/>
        </w:rPr>
        <w:t xml:space="preserve">, </w:t>
      </w:r>
      <w:r>
        <w:rPr>
          <w:szCs w:val="28"/>
        </w:rPr>
        <w:t>из них 8</w:t>
      </w:r>
      <w:r w:rsidRPr="005F0710">
        <w:rPr>
          <w:szCs w:val="28"/>
        </w:rPr>
        <w:t xml:space="preserve"> дел рассмотрены в арбитражных судах</w:t>
      </w:r>
      <w:r>
        <w:rPr>
          <w:szCs w:val="28"/>
        </w:rPr>
        <w:t>, 6 дел рассмотрено в судах общей юрисдикции</w:t>
      </w:r>
      <w:r w:rsidRPr="005F0710">
        <w:rPr>
          <w:szCs w:val="28"/>
        </w:rPr>
        <w:t xml:space="preserve"> (пункты 10.2</w:t>
      </w:r>
      <w:r>
        <w:rPr>
          <w:szCs w:val="28"/>
        </w:rPr>
        <w:t>,</w:t>
      </w:r>
      <w:r w:rsidRPr="005F0710">
        <w:rPr>
          <w:szCs w:val="28"/>
        </w:rPr>
        <w:t xml:space="preserve"> 10.2.</w:t>
      </w:r>
      <w:r>
        <w:rPr>
          <w:szCs w:val="28"/>
        </w:rPr>
        <w:t>1, 10.2.2</w:t>
      </w:r>
      <w:r w:rsidRPr="005F0710">
        <w:rPr>
          <w:szCs w:val="28"/>
        </w:rPr>
        <w:t xml:space="preserve"> отчета).</w:t>
      </w:r>
      <w:r>
        <w:rPr>
          <w:szCs w:val="28"/>
        </w:rPr>
        <w:t xml:space="preserve"> </w:t>
      </w:r>
    </w:p>
    <w:p w:rsidR="00AA6759" w:rsidRPr="005F0710" w:rsidRDefault="00AA6759" w:rsidP="007E1AB3">
      <w:pPr>
        <w:ind w:firstLine="708"/>
        <w:jc w:val="both"/>
        <w:rPr>
          <w:szCs w:val="28"/>
        </w:rPr>
      </w:pPr>
      <w:r>
        <w:rPr>
          <w:szCs w:val="28"/>
        </w:rPr>
        <w:t xml:space="preserve">При этом, из </w:t>
      </w:r>
      <w:r w:rsidRPr="00C92FAD">
        <w:rPr>
          <w:szCs w:val="28"/>
        </w:rPr>
        <w:t>8 дел, рассмотренн</w:t>
      </w:r>
      <w:r>
        <w:rPr>
          <w:szCs w:val="28"/>
        </w:rPr>
        <w:t>ых</w:t>
      </w:r>
      <w:r w:rsidRPr="00C92FAD">
        <w:rPr>
          <w:szCs w:val="28"/>
        </w:rPr>
        <w:t xml:space="preserve"> в арбитражных судах</w:t>
      </w:r>
      <w:r w:rsidRPr="0098545D">
        <w:rPr>
          <w:szCs w:val="28"/>
        </w:rPr>
        <w:t>, 2 дела, по которым судебное производство начато в 2018 году и было продолжено в 2019, 2020</w:t>
      </w:r>
      <w:r>
        <w:rPr>
          <w:szCs w:val="28"/>
        </w:rPr>
        <w:t>, 2021</w:t>
      </w:r>
      <w:r w:rsidRPr="0098545D">
        <w:rPr>
          <w:szCs w:val="28"/>
        </w:rPr>
        <w:t xml:space="preserve"> годах (</w:t>
      </w:r>
      <w:r w:rsidR="007E1AB3">
        <w:rPr>
          <w:szCs w:val="28"/>
        </w:rPr>
        <w:t xml:space="preserve">№ </w:t>
      </w:r>
      <w:r w:rsidRPr="0098545D">
        <w:rPr>
          <w:szCs w:val="28"/>
        </w:rPr>
        <w:t xml:space="preserve">А24-6709/2018, </w:t>
      </w:r>
      <w:r w:rsidR="007E1AB3">
        <w:rPr>
          <w:szCs w:val="28"/>
        </w:rPr>
        <w:t xml:space="preserve">№ </w:t>
      </w:r>
      <w:r w:rsidRPr="0098545D">
        <w:rPr>
          <w:szCs w:val="28"/>
        </w:rPr>
        <w:t xml:space="preserve">А24-6972/2018), </w:t>
      </w:r>
      <w:r>
        <w:rPr>
          <w:szCs w:val="28"/>
        </w:rPr>
        <w:t>4</w:t>
      </w:r>
      <w:r w:rsidRPr="0098545D">
        <w:rPr>
          <w:szCs w:val="28"/>
        </w:rPr>
        <w:t xml:space="preserve"> дела</w:t>
      </w:r>
      <w:r w:rsidR="007E1AB3">
        <w:rPr>
          <w:szCs w:val="28"/>
        </w:rPr>
        <w:t>,</w:t>
      </w:r>
      <w:r w:rsidRPr="0098545D">
        <w:rPr>
          <w:szCs w:val="28"/>
        </w:rPr>
        <w:t xml:space="preserve"> по которым судебное производство начато в 2019 году и было продолжено в 2020 году (</w:t>
      </w:r>
      <w:r w:rsidR="007E1AB3">
        <w:rPr>
          <w:szCs w:val="28"/>
        </w:rPr>
        <w:t>№ </w:t>
      </w:r>
      <w:r w:rsidRPr="0098545D">
        <w:rPr>
          <w:szCs w:val="28"/>
        </w:rPr>
        <w:t>А24-2512/2019</w:t>
      </w:r>
      <w:r>
        <w:rPr>
          <w:szCs w:val="28"/>
        </w:rPr>
        <w:t>,</w:t>
      </w:r>
      <w:r w:rsidR="007E1AB3">
        <w:rPr>
          <w:szCs w:val="28"/>
        </w:rPr>
        <w:t xml:space="preserve"> №</w:t>
      </w:r>
      <w:r>
        <w:rPr>
          <w:szCs w:val="28"/>
        </w:rPr>
        <w:t xml:space="preserve"> А24-8018/2019, </w:t>
      </w:r>
      <w:r w:rsidR="007E1AB3">
        <w:rPr>
          <w:szCs w:val="28"/>
        </w:rPr>
        <w:t xml:space="preserve">№ </w:t>
      </w:r>
      <w:r w:rsidRPr="0098545D">
        <w:rPr>
          <w:szCs w:val="28"/>
        </w:rPr>
        <w:t xml:space="preserve">А24-4367/2019, </w:t>
      </w:r>
      <w:r w:rsidR="007E1AB3">
        <w:rPr>
          <w:szCs w:val="28"/>
        </w:rPr>
        <w:t xml:space="preserve">№ </w:t>
      </w:r>
      <w:r w:rsidRPr="0098545D">
        <w:rPr>
          <w:szCs w:val="28"/>
        </w:rPr>
        <w:t xml:space="preserve">А24-5313/2019). </w:t>
      </w:r>
    </w:p>
    <w:p w:rsidR="00AA6759" w:rsidRPr="005F0710" w:rsidRDefault="00AA6759" w:rsidP="007E1AB3">
      <w:pPr>
        <w:ind w:firstLine="708"/>
        <w:jc w:val="both"/>
        <w:rPr>
          <w:szCs w:val="28"/>
        </w:rPr>
      </w:pPr>
      <w:r w:rsidRPr="005F0710">
        <w:rPr>
          <w:szCs w:val="28"/>
        </w:rPr>
        <w:t xml:space="preserve">В отчетном периоде представители Контрольно-счетной палаты участвовали в </w:t>
      </w:r>
      <w:r>
        <w:rPr>
          <w:szCs w:val="28"/>
        </w:rPr>
        <w:t>41</w:t>
      </w:r>
      <w:r w:rsidRPr="005F0710">
        <w:rPr>
          <w:szCs w:val="28"/>
        </w:rPr>
        <w:t xml:space="preserve"> судебн</w:t>
      </w:r>
      <w:r>
        <w:rPr>
          <w:szCs w:val="28"/>
        </w:rPr>
        <w:t>ом</w:t>
      </w:r>
      <w:r w:rsidRPr="005F0710">
        <w:rPr>
          <w:szCs w:val="28"/>
        </w:rPr>
        <w:t xml:space="preserve"> заседани</w:t>
      </w:r>
      <w:r>
        <w:rPr>
          <w:szCs w:val="28"/>
        </w:rPr>
        <w:t>и, из которых 35</w:t>
      </w:r>
      <w:r w:rsidRPr="005F0710">
        <w:rPr>
          <w:szCs w:val="28"/>
        </w:rPr>
        <w:t xml:space="preserve"> судебны</w:t>
      </w:r>
      <w:r>
        <w:rPr>
          <w:szCs w:val="28"/>
        </w:rPr>
        <w:t>х</w:t>
      </w:r>
      <w:r w:rsidRPr="005F0710">
        <w:rPr>
          <w:szCs w:val="28"/>
        </w:rPr>
        <w:t xml:space="preserve"> заседани</w:t>
      </w:r>
      <w:r w:rsidR="00960BB9">
        <w:rPr>
          <w:szCs w:val="28"/>
        </w:rPr>
        <w:t>й</w:t>
      </w:r>
      <w:r w:rsidRPr="005F0710">
        <w:rPr>
          <w:szCs w:val="28"/>
        </w:rPr>
        <w:t xml:space="preserve"> проводились </w:t>
      </w:r>
      <w:r>
        <w:rPr>
          <w:szCs w:val="28"/>
        </w:rPr>
        <w:t xml:space="preserve">в </w:t>
      </w:r>
      <w:r w:rsidRPr="005F0710">
        <w:rPr>
          <w:szCs w:val="28"/>
        </w:rPr>
        <w:t>арбитражны</w:t>
      </w:r>
      <w:r>
        <w:rPr>
          <w:szCs w:val="28"/>
        </w:rPr>
        <w:t>х</w:t>
      </w:r>
      <w:r w:rsidRPr="005F0710">
        <w:rPr>
          <w:szCs w:val="28"/>
        </w:rPr>
        <w:t xml:space="preserve"> суда</w:t>
      </w:r>
      <w:r>
        <w:rPr>
          <w:szCs w:val="28"/>
        </w:rPr>
        <w:t xml:space="preserve">х, 6 – в судах общей юрисдикции </w:t>
      </w:r>
      <w:r w:rsidRPr="005F0710">
        <w:rPr>
          <w:szCs w:val="28"/>
        </w:rPr>
        <w:t>(пункты 10.3</w:t>
      </w:r>
      <w:r>
        <w:rPr>
          <w:szCs w:val="28"/>
        </w:rPr>
        <w:t>, 10</w:t>
      </w:r>
      <w:r w:rsidR="00B024D4">
        <w:rPr>
          <w:szCs w:val="28"/>
        </w:rPr>
        <w:t>.</w:t>
      </w:r>
      <w:r>
        <w:rPr>
          <w:szCs w:val="28"/>
        </w:rPr>
        <w:t>3.1,</w:t>
      </w:r>
      <w:r w:rsidRPr="005F0710">
        <w:rPr>
          <w:szCs w:val="28"/>
        </w:rPr>
        <w:t xml:space="preserve"> 10.3.2 отчета).</w:t>
      </w:r>
    </w:p>
    <w:p w:rsidR="00AA6759" w:rsidRDefault="00AA6759" w:rsidP="007E1AB3">
      <w:pPr>
        <w:ind w:firstLine="708"/>
        <w:jc w:val="both"/>
        <w:rPr>
          <w:szCs w:val="28"/>
        </w:rPr>
      </w:pPr>
      <w:r w:rsidRPr="005F0710">
        <w:rPr>
          <w:szCs w:val="28"/>
        </w:rPr>
        <w:t>В отчетном периоде представители КСП участвовали в судебных заседаниях при рассмотрении дел за пределами Камчатского края 8 раз (пункт</w:t>
      </w:r>
      <w:r w:rsidR="00B024D4">
        <w:rPr>
          <w:szCs w:val="28"/>
        </w:rPr>
        <w:t> </w:t>
      </w:r>
      <w:r w:rsidRPr="005F0710">
        <w:rPr>
          <w:szCs w:val="28"/>
        </w:rPr>
        <w:t xml:space="preserve">10.4. отчета). </w:t>
      </w:r>
    </w:p>
    <w:p w:rsidR="00AA6759" w:rsidRPr="005F0710" w:rsidRDefault="00AA6759" w:rsidP="007E1AB3">
      <w:pPr>
        <w:ind w:firstLine="708"/>
        <w:jc w:val="both"/>
        <w:rPr>
          <w:szCs w:val="28"/>
        </w:rPr>
      </w:pPr>
      <w:r w:rsidRPr="005F0710">
        <w:rPr>
          <w:szCs w:val="28"/>
        </w:rPr>
        <w:t xml:space="preserve">Такая необходимость </w:t>
      </w:r>
      <w:r>
        <w:rPr>
          <w:szCs w:val="28"/>
        </w:rPr>
        <w:t>обусловлена</w:t>
      </w:r>
      <w:r w:rsidRPr="005F0710">
        <w:rPr>
          <w:szCs w:val="28"/>
        </w:rPr>
        <w:t xml:space="preserve"> </w:t>
      </w:r>
      <w:r>
        <w:rPr>
          <w:szCs w:val="28"/>
        </w:rPr>
        <w:t xml:space="preserve">отказом </w:t>
      </w:r>
      <w:r w:rsidRPr="005F0710">
        <w:rPr>
          <w:szCs w:val="28"/>
        </w:rPr>
        <w:t>арбитражны</w:t>
      </w:r>
      <w:r>
        <w:rPr>
          <w:szCs w:val="28"/>
        </w:rPr>
        <w:t>ми</w:t>
      </w:r>
      <w:r w:rsidRPr="005F0710">
        <w:rPr>
          <w:szCs w:val="28"/>
        </w:rPr>
        <w:t xml:space="preserve"> суд</w:t>
      </w:r>
      <w:r>
        <w:rPr>
          <w:szCs w:val="28"/>
        </w:rPr>
        <w:t>ами</w:t>
      </w:r>
      <w:r w:rsidRPr="005F0710">
        <w:rPr>
          <w:szCs w:val="28"/>
        </w:rPr>
        <w:t xml:space="preserve"> апелляционной и кассационной инстанций, находя</w:t>
      </w:r>
      <w:r>
        <w:rPr>
          <w:szCs w:val="28"/>
        </w:rPr>
        <w:t>щи</w:t>
      </w:r>
      <w:r w:rsidR="00B024D4">
        <w:rPr>
          <w:szCs w:val="28"/>
        </w:rPr>
        <w:t>ми</w:t>
      </w:r>
      <w:r>
        <w:rPr>
          <w:szCs w:val="28"/>
        </w:rPr>
        <w:t>ся</w:t>
      </w:r>
      <w:r w:rsidRPr="005F0710">
        <w:rPr>
          <w:szCs w:val="28"/>
        </w:rPr>
        <w:t xml:space="preserve"> в</w:t>
      </w:r>
      <w:r>
        <w:rPr>
          <w:szCs w:val="28"/>
        </w:rPr>
        <w:t>о</w:t>
      </w:r>
      <w:r w:rsidRPr="005F0710">
        <w:rPr>
          <w:szCs w:val="28"/>
        </w:rPr>
        <w:t xml:space="preserve"> Владивостоке и Хабаровске</w:t>
      </w:r>
      <w:r w:rsidR="00960BB9">
        <w:rPr>
          <w:szCs w:val="28"/>
        </w:rPr>
        <w:t>,</w:t>
      </w:r>
      <w:r>
        <w:rPr>
          <w:szCs w:val="28"/>
        </w:rPr>
        <w:t xml:space="preserve"> на ходатайства представителям Контрольно-счетной палаты в участии в судебных заседаниях с использованием систем видеоконференцсвязи через Арбитражный суд Камчатского края по техническим и иным объективным причинам.</w:t>
      </w:r>
    </w:p>
    <w:p w:rsidR="00AA6759" w:rsidRPr="00F51778" w:rsidRDefault="00AA6759" w:rsidP="007E1AB3">
      <w:pPr>
        <w:ind w:firstLine="708"/>
        <w:jc w:val="both"/>
      </w:pPr>
      <w:r w:rsidRPr="005F0710">
        <w:rPr>
          <w:szCs w:val="28"/>
        </w:rPr>
        <w:t>Затраты на 8 командировок, связанные с участием представителей КСП в судебных заседаниях за пределами Камчатского края, составили в отчетном периоде 381,4 тыс</w:t>
      </w:r>
      <w:r w:rsidR="00960BB9">
        <w:rPr>
          <w:szCs w:val="28"/>
        </w:rPr>
        <w:t>.</w:t>
      </w:r>
      <w:r w:rsidRPr="005F0710">
        <w:rPr>
          <w:szCs w:val="28"/>
        </w:rPr>
        <w:t xml:space="preserve"> рублей</w:t>
      </w:r>
      <w:r w:rsidRPr="005F0710">
        <w:rPr>
          <w:b/>
          <w:szCs w:val="28"/>
        </w:rPr>
        <w:t xml:space="preserve"> </w:t>
      </w:r>
      <w:r w:rsidRPr="005F0710">
        <w:rPr>
          <w:szCs w:val="28"/>
        </w:rPr>
        <w:t xml:space="preserve">(пункт 10.5 отчета). Расходы Контрольно-счетной </w:t>
      </w:r>
      <w:r w:rsidRPr="005F0710">
        <w:rPr>
          <w:szCs w:val="28"/>
        </w:rPr>
        <w:lastRenderedPageBreak/>
        <w:t xml:space="preserve">палаты, связанные с выплатами судебных издержек, составили в отчетном периоде 291,9 тыс. рублей (пункт 10.6 отчета). </w:t>
      </w:r>
    </w:p>
    <w:p w:rsidR="00FD2AAE" w:rsidRPr="004338D2" w:rsidRDefault="00AA6759" w:rsidP="00B024D4">
      <w:pPr>
        <w:ind w:firstLine="720"/>
        <w:jc w:val="both"/>
        <w:rPr>
          <w:sz w:val="24"/>
        </w:rPr>
      </w:pPr>
      <w:r w:rsidRPr="001C22C5">
        <w:rPr>
          <w:szCs w:val="28"/>
        </w:rPr>
        <w:t>Настоящий отч</w:t>
      </w:r>
      <w:r>
        <w:rPr>
          <w:szCs w:val="28"/>
        </w:rPr>
        <w:t>е</w:t>
      </w:r>
      <w:r w:rsidRPr="001C22C5">
        <w:rPr>
          <w:szCs w:val="28"/>
        </w:rPr>
        <w:t>т подготовлен с уч</w:t>
      </w:r>
      <w:r>
        <w:rPr>
          <w:szCs w:val="28"/>
        </w:rPr>
        <w:t>е</w:t>
      </w:r>
      <w:r w:rsidRPr="001C22C5">
        <w:rPr>
          <w:szCs w:val="28"/>
        </w:rPr>
        <w:t>том замечаний и предложений</w:t>
      </w:r>
      <w:r>
        <w:rPr>
          <w:szCs w:val="28"/>
        </w:rPr>
        <w:t>, отраже</w:t>
      </w:r>
      <w:r w:rsidRPr="001C22C5">
        <w:rPr>
          <w:szCs w:val="28"/>
        </w:rPr>
        <w:t>нных в Заключении экспертно-аналитического мероприятия «Анализ деятельности Контрольно-счетной палаты Петропавло</w:t>
      </w:r>
      <w:r>
        <w:rPr>
          <w:szCs w:val="28"/>
        </w:rPr>
        <w:t>в</w:t>
      </w:r>
      <w:r w:rsidRPr="001C22C5">
        <w:rPr>
          <w:szCs w:val="28"/>
        </w:rPr>
        <w:t>ск-Камчатского городского округа» от 06.05.2021, провед</w:t>
      </w:r>
      <w:r>
        <w:rPr>
          <w:szCs w:val="28"/>
        </w:rPr>
        <w:t>е</w:t>
      </w:r>
      <w:r w:rsidRPr="001C22C5">
        <w:rPr>
          <w:szCs w:val="28"/>
        </w:rPr>
        <w:t>нного Контрольно-счетной палатой Камчатского края.</w:t>
      </w:r>
      <w:bookmarkStart w:id="0" w:name="_GoBack"/>
      <w:bookmarkEnd w:id="0"/>
    </w:p>
    <w:sectPr w:rsidR="00FD2AAE" w:rsidRPr="004338D2" w:rsidSect="00691D1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1B" w:rsidRDefault="00691D1B" w:rsidP="00790E1E">
      <w:r>
        <w:separator/>
      </w:r>
    </w:p>
  </w:endnote>
  <w:endnote w:type="continuationSeparator" w:id="0">
    <w:p w:rsidR="00691D1B" w:rsidRDefault="00691D1B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1B" w:rsidRDefault="00691D1B" w:rsidP="00790E1E">
      <w:r>
        <w:separator/>
      </w:r>
    </w:p>
  </w:footnote>
  <w:footnote w:type="continuationSeparator" w:id="0">
    <w:p w:rsidR="00691D1B" w:rsidRDefault="00691D1B" w:rsidP="00790E1E">
      <w:r>
        <w:continuationSeparator/>
      </w:r>
    </w:p>
  </w:footnote>
  <w:footnote w:id="1">
    <w:p w:rsidR="00691D1B" w:rsidRDefault="00691D1B" w:rsidP="004338D2">
      <w:pPr>
        <w:pStyle w:val="ad"/>
        <w:jc w:val="both"/>
      </w:pPr>
      <w:r>
        <w:rPr>
          <w:rStyle w:val="af"/>
        </w:rPr>
        <w:footnoteRef/>
      </w:r>
      <w:r>
        <w:t xml:space="preserve"> Сведения, указанные в настоящей графе, не анализировались, отражены из отчета о результатах деятельности Контрольно-счетной палаты Петропавловск-Камчатского городского округа за 2018 год.</w:t>
      </w:r>
    </w:p>
  </w:footnote>
  <w:footnote w:id="2">
    <w:p w:rsidR="00691D1B" w:rsidRPr="009B4738" w:rsidRDefault="00691D1B" w:rsidP="004338D2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62138F">
        <w:t>Суммарное количество по</w:t>
      </w:r>
      <w:r>
        <w:t>казателей по</w:t>
      </w:r>
      <w:r w:rsidRPr="0062138F">
        <w:t xml:space="preserve"> пунктам 1.1.1</w:t>
      </w:r>
      <w:r>
        <w:t>-</w:t>
      </w:r>
      <w:r w:rsidRPr="0062138F">
        <w:t xml:space="preserve">1.1.4 составляет 14, что связано с проведением 1 контрольного мероприятия </w:t>
      </w:r>
      <w:r>
        <w:t xml:space="preserve">одновременно в двух объектах контроля: </w:t>
      </w:r>
      <w:r w:rsidRPr="0062138F">
        <w:t xml:space="preserve">в органе администрации и </w:t>
      </w:r>
      <w:r>
        <w:t xml:space="preserve">в </w:t>
      </w:r>
      <w:r w:rsidRPr="0062138F">
        <w:t>муниципальном учреждении.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4163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91D1B" w:rsidRPr="003F4DCB" w:rsidRDefault="00691D1B">
        <w:pPr>
          <w:pStyle w:val="a9"/>
          <w:jc w:val="center"/>
          <w:rPr>
            <w:sz w:val="24"/>
          </w:rPr>
        </w:pPr>
        <w:r w:rsidRPr="003F4DCB">
          <w:rPr>
            <w:sz w:val="24"/>
          </w:rPr>
          <w:fldChar w:fldCharType="begin"/>
        </w:r>
        <w:r w:rsidRPr="003F4DCB">
          <w:rPr>
            <w:sz w:val="24"/>
          </w:rPr>
          <w:instrText>PAGE   \* MERGEFORMAT</w:instrText>
        </w:r>
        <w:r w:rsidRPr="003F4DCB">
          <w:rPr>
            <w:sz w:val="24"/>
          </w:rPr>
          <w:fldChar w:fldCharType="separate"/>
        </w:r>
        <w:r w:rsidR="00B024D4">
          <w:rPr>
            <w:noProof/>
            <w:sz w:val="24"/>
          </w:rPr>
          <w:t>18</w:t>
        </w:r>
        <w:r w:rsidRPr="003F4DCB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0A8"/>
    <w:multiLevelType w:val="hybridMultilevel"/>
    <w:tmpl w:val="143E07FC"/>
    <w:lvl w:ilvl="0" w:tplc="DF624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51750"/>
    <w:multiLevelType w:val="hybridMultilevel"/>
    <w:tmpl w:val="866C6A1E"/>
    <w:lvl w:ilvl="0" w:tplc="C3B8E53A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2EF36000"/>
    <w:multiLevelType w:val="hybridMultilevel"/>
    <w:tmpl w:val="8DC40A58"/>
    <w:lvl w:ilvl="0" w:tplc="54EE993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7D2495"/>
    <w:multiLevelType w:val="hybridMultilevel"/>
    <w:tmpl w:val="97DEA89A"/>
    <w:lvl w:ilvl="0" w:tplc="4AAE5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12DD"/>
    <w:rsid w:val="000270A8"/>
    <w:rsid w:val="00031A86"/>
    <w:rsid w:val="00033B76"/>
    <w:rsid w:val="00035646"/>
    <w:rsid w:val="0003703E"/>
    <w:rsid w:val="00040BA8"/>
    <w:rsid w:val="0004289E"/>
    <w:rsid w:val="000454D0"/>
    <w:rsid w:val="00045FA4"/>
    <w:rsid w:val="00046954"/>
    <w:rsid w:val="0004715A"/>
    <w:rsid w:val="000572C0"/>
    <w:rsid w:val="00061FFB"/>
    <w:rsid w:val="00063F41"/>
    <w:rsid w:val="00066A14"/>
    <w:rsid w:val="00066E6F"/>
    <w:rsid w:val="00066F1B"/>
    <w:rsid w:val="000679CA"/>
    <w:rsid w:val="0007623E"/>
    <w:rsid w:val="00076E33"/>
    <w:rsid w:val="00077996"/>
    <w:rsid w:val="00094221"/>
    <w:rsid w:val="00096AEB"/>
    <w:rsid w:val="000A051E"/>
    <w:rsid w:val="000A1B29"/>
    <w:rsid w:val="000A39AD"/>
    <w:rsid w:val="000B124D"/>
    <w:rsid w:val="000B1300"/>
    <w:rsid w:val="000B7C40"/>
    <w:rsid w:val="000C10ED"/>
    <w:rsid w:val="000C27D0"/>
    <w:rsid w:val="000C4278"/>
    <w:rsid w:val="000D14E7"/>
    <w:rsid w:val="000D44BF"/>
    <w:rsid w:val="000E16D0"/>
    <w:rsid w:val="000E1824"/>
    <w:rsid w:val="000E6D04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3F6"/>
    <w:rsid w:val="0012092B"/>
    <w:rsid w:val="001212BE"/>
    <w:rsid w:val="001301B4"/>
    <w:rsid w:val="001304B2"/>
    <w:rsid w:val="00131D75"/>
    <w:rsid w:val="00133B5C"/>
    <w:rsid w:val="00135E86"/>
    <w:rsid w:val="0013757D"/>
    <w:rsid w:val="00137EC6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620B"/>
    <w:rsid w:val="001875C4"/>
    <w:rsid w:val="001909A0"/>
    <w:rsid w:val="0019246C"/>
    <w:rsid w:val="0019260B"/>
    <w:rsid w:val="00194B6C"/>
    <w:rsid w:val="001A27B8"/>
    <w:rsid w:val="001A2B5B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05A"/>
    <w:rsid w:val="00214BC8"/>
    <w:rsid w:val="00215857"/>
    <w:rsid w:val="0022630C"/>
    <w:rsid w:val="00227DB6"/>
    <w:rsid w:val="002301BF"/>
    <w:rsid w:val="00234D06"/>
    <w:rsid w:val="00234D48"/>
    <w:rsid w:val="002368CD"/>
    <w:rsid w:val="0023704A"/>
    <w:rsid w:val="002435F1"/>
    <w:rsid w:val="00245807"/>
    <w:rsid w:val="00247813"/>
    <w:rsid w:val="002478A3"/>
    <w:rsid w:val="00251B5C"/>
    <w:rsid w:val="00256D0C"/>
    <w:rsid w:val="00266EF3"/>
    <w:rsid w:val="002743F1"/>
    <w:rsid w:val="00274818"/>
    <w:rsid w:val="00275C46"/>
    <w:rsid w:val="00276226"/>
    <w:rsid w:val="002771CD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254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2CFA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E23FD"/>
    <w:rsid w:val="003E6E79"/>
    <w:rsid w:val="003F4DCB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38D2"/>
    <w:rsid w:val="00434AC1"/>
    <w:rsid w:val="004368F4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22AD"/>
    <w:rsid w:val="00477E62"/>
    <w:rsid w:val="00486FF4"/>
    <w:rsid w:val="00490090"/>
    <w:rsid w:val="00491583"/>
    <w:rsid w:val="004925C2"/>
    <w:rsid w:val="0049608A"/>
    <w:rsid w:val="004A655A"/>
    <w:rsid w:val="004A6CB3"/>
    <w:rsid w:val="004B202D"/>
    <w:rsid w:val="004B615F"/>
    <w:rsid w:val="004C1252"/>
    <w:rsid w:val="004D7710"/>
    <w:rsid w:val="004E0A4C"/>
    <w:rsid w:val="004E1E77"/>
    <w:rsid w:val="004E325F"/>
    <w:rsid w:val="004E73B6"/>
    <w:rsid w:val="004E7A13"/>
    <w:rsid w:val="004E7CC0"/>
    <w:rsid w:val="004F30AD"/>
    <w:rsid w:val="004F5A5F"/>
    <w:rsid w:val="005026DA"/>
    <w:rsid w:val="0050285E"/>
    <w:rsid w:val="00522986"/>
    <w:rsid w:val="00525770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0DE7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C9E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1D1B"/>
    <w:rsid w:val="00693FA5"/>
    <w:rsid w:val="00694999"/>
    <w:rsid w:val="006955C2"/>
    <w:rsid w:val="00696C2F"/>
    <w:rsid w:val="006A099F"/>
    <w:rsid w:val="006A0B5D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5AC3"/>
    <w:rsid w:val="007067EC"/>
    <w:rsid w:val="007074E8"/>
    <w:rsid w:val="007100E4"/>
    <w:rsid w:val="0071086C"/>
    <w:rsid w:val="00715378"/>
    <w:rsid w:val="00716268"/>
    <w:rsid w:val="00721E42"/>
    <w:rsid w:val="007302AB"/>
    <w:rsid w:val="00730365"/>
    <w:rsid w:val="00731A3A"/>
    <w:rsid w:val="00734B5A"/>
    <w:rsid w:val="007361DA"/>
    <w:rsid w:val="0073686B"/>
    <w:rsid w:val="0073687D"/>
    <w:rsid w:val="00737074"/>
    <w:rsid w:val="007444BE"/>
    <w:rsid w:val="00744AA8"/>
    <w:rsid w:val="007521DD"/>
    <w:rsid w:val="007621E9"/>
    <w:rsid w:val="00773A4C"/>
    <w:rsid w:val="00781699"/>
    <w:rsid w:val="007877CF"/>
    <w:rsid w:val="00790E1E"/>
    <w:rsid w:val="00791F57"/>
    <w:rsid w:val="00793CBA"/>
    <w:rsid w:val="007A05A1"/>
    <w:rsid w:val="007A0E1B"/>
    <w:rsid w:val="007A2804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1AB3"/>
    <w:rsid w:val="007E3C5D"/>
    <w:rsid w:val="007E63D1"/>
    <w:rsid w:val="007F3234"/>
    <w:rsid w:val="007F4483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1E56"/>
    <w:rsid w:val="00842AC5"/>
    <w:rsid w:val="00844CE7"/>
    <w:rsid w:val="008475F0"/>
    <w:rsid w:val="008622F0"/>
    <w:rsid w:val="00862E04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92431"/>
    <w:rsid w:val="0089371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AF9"/>
    <w:rsid w:val="008E72CB"/>
    <w:rsid w:val="008F17BA"/>
    <w:rsid w:val="008F27D6"/>
    <w:rsid w:val="008F4FA2"/>
    <w:rsid w:val="008F56AD"/>
    <w:rsid w:val="008F59FE"/>
    <w:rsid w:val="00903324"/>
    <w:rsid w:val="009040A0"/>
    <w:rsid w:val="00904952"/>
    <w:rsid w:val="00905F67"/>
    <w:rsid w:val="009114C4"/>
    <w:rsid w:val="009220B8"/>
    <w:rsid w:val="00923C20"/>
    <w:rsid w:val="00932969"/>
    <w:rsid w:val="00934D78"/>
    <w:rsid w:val="009366E6"/>
    <w:rsid w:val="0094039F"/>
    <w:rsid w:val="00940D43"/>
    <w:rsid w:val="0094215E"/>
    <w:rsid w:val="0094496C"/>
    <w:rsid w:val="00954813"/>
    <w:rsid w:val="00957703"/>
    <w:rsid w:val="00960BB9"/>
    <w:rsid w:val="00962473"/>
    <w:rsid w:val="00963F1D"/>
    <w:rsid w:val="00965891"/>
    <w:rsid w:val="00974AE1"/>
    <w:rsid w:val="00976C05"/>
    <w:rsid w:val="00976C3F"/>
    <w:rsid w:val="00976D23"/>
    <w:rsid w:val="009816D8"/>
    <w:rsid w:val="00982980"/>
    <w:rsid w:val="0099570F"/>
    <w:rsid w:val="009966C8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34D9"/>
    <w:rsid w:val="00A4644F"/>
    <w:rsid w:val="00A47824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945FB"/>
    <w:rsid w:val="00AA0636"/>
    <w:rsid w:val="00AA20DF"/>
    <w:rsid w:val="00AA3085"/>
    <w:rsid w:val="00AA5895"/>
    <w:rsid w:val="00AA6608"/>
    <w:rsid w:val="00AA6759"/>
    <w:rsid w:val="00AA7201"/>
    <w:rsid w:val="00AB1C3B"/>
    <w:rsid w:val="00AB3C49"/>
    <w:rsid w:val="00AB49EF"/>
    <w:rsid w:val="00AB7B06"/>
    <w:rsid w:val="00AB7FB9"/>
    <w:rsid w:val="00AC02A0"/>
    <w:rsid w:val="00AC30D2"/>
    <w:rsid w:val="00AC34D8"/>
    <w:rsid w:val="00AD04AA"/>
    <w:rsid w:val="00AD10AB"/>
    <w:rsid w:val="00AD2A17"/>
    <w:rsid w:val="00AD7561"/>
    <w:rsid w:val="00AE1AB6"/>
    <w:rsid w:val="00AE5675"/>
    <w:rsid w:val="00AF07FB"/>
    <w:rsid w:val="00AF0B71"/>
    <w:rsid w:val="00AF0EDD"/>
    <w:rsid w:val="00AF1A53"/>
    <w:rsid w:val="00AF60B9"/>
    <w:rsid w:val="00AF75C0"/>
    <w:rsid w:val="00B024D4"/>
    <w:rsid w:val="00B1017C"/>
    <w:rsid w:val="00B1093F"/>
    <w:rsid w:val="00B12BE6"/>
    <w:rsid w:val="00B17155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0CA"/>
    <w:rsid w:val="00BD61D4"/>
    <w:rsid w:val="00BE558B"/>
    <w:rsid w:val="00BE616C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424"/>
    <w:rsid w:val="00C76CA4"/>
    <w:rsid w:val="00C8058E"/>
    <w:rsid w:val="00C80C38"/>
    <w:rsid w:val="00C81D30"/>
    <w:rsid w:val="00C8261E"/>
    <w:rsid w:val="00C9017B"/>
    <w:rsid w:val="00C941B9"/>
    <w:rsid w:val="00C97576"/>
    <w:rsid w:val="00CA3D2B"/>
    <w:rsid w:val="00CB16A5"/>
    <w:rsid w:val="00CB2642"/>
    <w:rsid w:val="00CB396B"/>
    <w:rsid w:val="00CC176C"/>
    <w:rsid w:val="00CC24AC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10CCD"/>
    <w:rsid w:val="00D12744"/>
    <w:rsid w:val="00D13ADD"/>
    <w:rsid w:val="00D13C39"/>
    <w:rsid w:val="00D21C11"/>
    <w:rsid w:val="00D26F57"/>
    <w:rsid w:val="00D27981"/>
    <w:rsid w:val="00D3387A"/>
    <w:rsid w:val="00D34712"/>
    <w:rsid w:val="00D37D7A"/>
    <w:rsid w:val="00D407CE"/>
    <w:rsid w:val="00D4171A"/>
    <w:rsid w:val="00D4191E"/>
    <w:rsid w:val="00D508E5"/>
    <w:rsid w:val="00D5137A"/>
    <w:rsid w:val="00D52CBA"/>
    <w:rsid w:val="00D545B3"/>
    <w:rsid w:val="00D567AE"/>
    <w:rsid w:val="00D65AD4"/>
    <w:rsid w:val="00D65E79"/>
    <w:rsid w:val="00D66C09"/>
    <w:rsid w:val="00D66FCD"/>
    <w:rsid w:val="00D67273"/>
    <w:rsid w:val="00D75F07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2465"/>
    <w:rsid w:val="00DB2CD6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304"/>
    <w:rsid w:val="00DF6CB7"/>
    <w:rsid w:val="00E00998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0952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31FC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692"/>
    <w:rsid w:val="00EB4893"/>
    <w:rsid w:val="00EB4897"/>
    <w:rsid w:val="00EB51CE"/>
    <w:rsid w:val="00EB687B"/>
    <w:rsid w:val="00EB6A41"/>
    <w:rsid w:val="00EC55A9"/>
    <w:rsid w:val="00ED06FC"/>
    <w:rsid w:val="00ED108C"/>
    <w:rsid w:val="00ED1E59"/>
    <w:rsid w:val="00ED2D7D"/>
    <w:rsid w:val="00ED3A48"/>
    <w:rsid w:val="00ED3CBE"/>
    <w:rsid w:val="00ED5265"/>
    <w:rsid w:val="00ED5B4D"/>
    <w:rsid w:val="00ED77B1"/>
    <w:rsid w:val="00EE4090"/>
    <w:rsid w:val="00EE5C1D"/>
    <w:rsid w:val="00EF14B0"/>
    <w:rsid w:val="00EF280D"/>
    <w:rsid w:val="00EF35A5"/>
    <w:rsid w:val="00EF4B28"/>
    <w:rsid w:val="00EF5883"/>
    <w:rsid w:val="00EF59AC"/>
    <w:rsid w:val="00F01B4A"/>
    <w:rsid w:val="00F031F0"/>
    <w:rsid w:val="00F067E3"/>
    <w:rsid w:val="00F12000"/>
    <w:rsid w:val="00F21A3D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65028"/>
    <w:rsid w:val="00F7613B"/>
    <w:rsid w:val="00F838BD"/>
    <w:rsid w:val="00F84E23"/>
    <w:rsid w:val="00F86FE3"/>
    <w:rsid w:val="00F9400B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1292"/>
    <w:rsid w:val="00FC55C3"/>
    <w:rsid w:val="00FC55C8"/>
    <w:rsid w:val="00FD2AAE"/>
    <w:rsid w:val="00FD31C1"/>
    <w:rsid w:val="00FE1B11"/>
    <w:rsid w:val="00FE2EFA"/>
    <w:rsid w:val="00FE6FC9"/>
    <w:rsid w:val="00FF0A27"/>
    <w:rsid w:val="00FF1471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37380B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paragraph" w:styleId="ad">
    <w:name w:val="footnote text"/>
    <w:basedOn w:val="a"/>
    <w:link w:val="ae"/>
    <w:uiPriority w:val="99"/>
    <w:rsid w:val="004338D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338D2"/>
  </w:style>
  <w:style w:type="character" w:styleId="af">
    <w:name w:val="footnote reference"/>
    <w:aliases w:val="текст сноски,анкета сноска,Знак сноски-FN,Ciae niinee-FN,Знак сноски 1,Ciae niinee 1,SUPERS,ftref,16 Point,Superscript 6 Point,Referencia nota al pie,fr,Used by Word for Help footnote symbols,Ссылка на сноску 45,Footnote Reference Number,SUP"/>
    <w:uiPriority w:val="99"/>
    <w:qFormat/>
    <w:rsid w:val="004338D2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4338D2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A6759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E66C-2D83-461E-B5DA-0394CFD3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18</Pages>
  <Words>4735</Words>
  <Characters>32888</Characters>
  <Application>Microsoft Office Word</Application>
  <DocSecurity>0</DocSecurity>
  <Lines>274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37548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Голубева Анна Владимировна</cp:lastModifiedBy>
  <cp:revision>25</cp:revision>
  <cp:lastPrinted>2021-08-18T00:03:00Z</cp:lastPrinted>
  <dcterms:created xsi:type="dcterms:W3CDTF">2021-08-25T23:11:00Z</dcterms:created>
  <dcterms:modified xsi:type="dcterms:W3CDTF">2021-09-05T22:58:00Z</dcterms:modified>
</cp:coreProperties>
</file>