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970D79" w:rsidTr="00970D79">
        <w:trPr>
          <w:trHeight w:val="110"/>
        </w:trPr>
        <w:tc>
          <w:tcPr>
            <w:tcW w:w="9781" w:type="dxa"/>
          </w:tcPr>
          <w:p w:rsidR="008F77DC" w:rsidRPr="00970D79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70D7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ge">
                        <wp:posOffset>60325</wp:posOffset>
                      </wp:positionV>
                      <wp:extent cx="59912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3A85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8pt,4.75pt" to="479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970D79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970D79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970D79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835A7" w:rsidRPr="00736350" w:rsidTr="0040367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970D79" w:rsidP="00970D7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23.06.2021 № 955</w:t>
            </w:r>
            <w:r w:rsidR="005835A7" w:rsidRPr="00B15B90">
              <w:rPr>
                <w:sz w:val="24"/>
                <w:szCs w:val="24"/>
              </w:rPr>
              <w:t>-р</w:t>
            </w:r>
          </w:p>
        </w:tc>
      </w:tr>
      <w:tr w:rsidR="005835A7" w:rsidRPr="00736350" w:rsidTr="0040367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970D79" w:rsidP="00970D7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39-я </w:t>
            </w:r>
            <w:r w:rsidR="005835A7" w:rsidRPr="00B15B90">
              <w:rPr>
                <w:sz w:val="24"/>
                <w:szCs w:val="24"/>
              </w:rPr>
              <w:t>сессия</w:t>
            </w:r>
          </w:p>
        </w:tc>
      </w:tr>
      <w:tr w:rsidR="005835A7" w:rsidTr="0040367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5A7" w:rsidRPr="00F72C58" w:rsidRDefault="005835A7" w:rsidP="00970D79">
            <w:pPr>
              <w:pStyle w:val="a9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03679" w:rsidRDefault="00403679" w:rsidP="0040367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79" w:rsidRPr="007767DD" w:rsidRDefault="00403679" w:rsidP="00403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 от 05.07.2016 № 453-нд «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и распоряжения имуществом, находящимся в собственности 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вск-Камчатского городского округа»</w:t>
      </w:r>
    </w:p>
    <w:p w:rsidR="00403679" w:rsidRDefault="00403679" w:rsidP="00403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59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управления и распоряжения имуществом, находящимся </w:t>
      </w:r>
      <w:r w:rsidR="00BB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собственности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B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полномочия </w:t>
      </w:r>
      <w:r w:rsidR="003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548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Ю.Н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BB6792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0223C5" w:rsidP="005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EFF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A0EFF" w:rsidSect="007770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B54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исполняющему полномочия 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B54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3FCF" w:rsidRDefault="008D5807" w:rsidP="00BA0E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741A9D" w:rsidRDefault="00741A9D" w:rsidP="00BA0E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A9D" w:rsidRDefault="00741A9D" w:rsidP="00BA0E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741A9D" w:rsidRPr="00741A9D" w:rsidTr="00644EA3">
        <w:trPr>
          <w:trHeight w:val="1020"/>
        </w:trPr>
        <w:tc>
          <w:tcPr>
            <w:tcW w:w="3828" w:type="dxa"/>
          </w:tcPr>
          <w:p w:rsidR="00741A9D" w:rsidRPr="00741A9D" w:rsidRDefault="00741A9D" w:rsidP="00741A9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58" w:type="dxa"/>
          </w:tcPr>
          <w:p w:rsidR="00741A9D" w:rsidRPr="00741A9D" w:rsidRDefault="00741A9D" w:rsidP="00741A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</w:tcPr>
          <w:p w:rsidR="00741A9D" w:rsidRPr="00741A9D" w:rsidRDefault="00741A9D" w:rsidP="00741A9D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1A9D" w:rsidRPr="00741A9D" w:rsidRDefault="00741A9D" w:rsidP="00741A9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1A9D" w:rsidRPr="00741A9D" w:rsidRDefault="00741A9D" w:rsidP="00741A9D">
            <w:pPr>
              <w:spacing w:after="0" w:line="240" w:lineRule="auto"/>
              <w:ind w:left="179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596992" w:rsidRPr="008E10FD" w:rsidRDefault="00596992" w:rsidP="00BA0E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62F" w:rsidRDefault="005C362F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62F" w:rsidSect="007770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6C7F0E" w:rsidRPr="006C7F0E" w:rsidTr="00176756">
        <w:tc>
          <w:tcPr>
            <w:tcW w:w="9355" w:type="dxa"/>
          </w:tcPr>
          <w:p w:rsidR="006C7F0E" w:rsidRPr="006C7F0E" w:rsidRDefault="006C7F0E" w:rsidP="006C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C7F0E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3057E3C" wp14:editId="74C89936">
                  <wp:extent cx="1134110" cy="1000125"/>
                  <wp:effectExtent l="0" t="0" r="889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0E" w:rsidRPr="006C7F0E" w:rsidTr="00176756">
        <w:tc>
          <w:tcPr>
            <w:tcW w:w="9355" w:type="dxa"/>
          </w:tcPr>
          <w:p w:rsidR="006C7F0E" w:rsidRPr="006C7F0E" w:rsidRDefault="006C7F0E" w:rsidP="006C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C7F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C7F0E" w:rsidRPr="006C7F0E" w:rsidTr="00176756">
        <w:tc>
          <w:tcPr>
            <w:tcW w:w="9355" w:type="dxa"/>
          </w:tcPr>
          <w:p w:rsidR="006C7F0E" w:rsidRPr="006C7F0E" w:rsidRDefault="006C7F0E" w:rsidP="006C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C7F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C7F0E" w:rsidRPr="006C7F0E" w:rsidTr="00545DDC">
        <w:trPr>
          <w:trHeight w:val="110"/>
        </w:trPr>
        <w:tc>
          <w:tcPr>
            <w:tcW w:w="9355" w:type="dxa"/>
          </w:tcPr>
          <w:p w:rsidR="006C7F0E" w:rsidRPr="006C7F0E" w:rsidRDefault="006C7F0E" w:rsidP="00545D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C7F0E"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EAAAF84" wp14:editId="051C4162">
                      <wp:simplePos x="0" y="0"/>
                      <wp:positionH relativeFrom="column">
                        <wp:posOffset>-98425</wp:posOffset>
                      </wp:positionH>
                      <wp:positionV relativeFrom="page">
                        <wp:posOffset>59055</wp:posOffset>
                      </wp:positionV>
                      <wp:extent cx="6066790" cy="0"/>
                      <wp:effectExtent l="0" t="19050" r="292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3FA90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7.75pt,4.65pt" to="469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C7F0E" w:rsidRPr="006C7F0E" w:rsidRDefault="006C7F0E" w:rsidP="00545DD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0E" w:rsidRPr="006C7F0E" w:rsidRDefault="006C7F0E" w:rsidP="006C7F0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C7F0E" w:rsidRPr="006C7F0E" w:rsidRDefault="006C7F0E" w:rsidP="0054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0E" w:rsidRPr="006C7F0E" w:rsidRDefault="00545DDC" w:rsidP="006C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</w:t>
      </w:r>
      <w:r w:rsidR="006C7F0E"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390-нд</w:t>
      </w:r>
    </w:p>
    <w:p w:rsidR="006C7F0E" w:rsidRPr="006C7F0E" w:rsidRDefault="006C7F0E" w:rsidP="0054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0E" w:rsidRPr="006C7F0E" w:rsidRDefault="006C7F0E" w:rsidP="006C7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Петропавловск-Камчатского городского округа от </w:t>
      </w:r>
      <w:r w:rsidRPr="006C7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6C7F0E" w:rsidRPr="006C7F0E" w:rsidRDefault="006C7F0E" w:rsidP="006C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0E" w:rsidRPr="006C7F0E" w:rsidRDefault="006C7F0E" w:rsidP="006C7F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C7F0E" w:rsidRPr="006C7F0E" w:rsidRDefault="001F2EB5" w:rsidP="006C7F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955</w:t>
      </w:r>
      <w:r w:rsidR="006C7F0E" w:rsidRPr="006C7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C7F0E" w:rsidRPr="006C7F0E" w:rsidRDefault="006C7F0E" w:rsidP="001F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В части 1 статьи 2: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пункт 1 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Управления имущественных и земельных отношений администрации Петропавловск-Камчатского городского округа (далее – Управление имущественных и земельных отношений);»;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2) пункт 3 изложить в следующей редакции: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«3) Управления архитектуры и градостроительства администрации Петропавловск-Камчатского городского округа (далее – Управление архитектуры и градостроительства);»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В статье 4: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части 3: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 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отношении имущества, не вовлеченного в жилищные отношения, – Управлением имущественных и земельных отношений;»;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пункт 3 исключить;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в части 4: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пункт 1 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«1) в отношении имущества, не вовлеченного в жилищные отношения, в Управление имущественных и земельных отношений;»;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пункт 3 исключить.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Статью 7 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7. Полномочия Управления </w:t>
      </w:r>
      <w:r w:rsidRPr="006C7F0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имущественных и земельных отношений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Управление имущественных и земельных отношений как орган администрации городского округа, наделенный решением Городской Думы правами юридического лица, уполномочивается в соответствии с </w:t>
      </w:r>
      <w:hyperlink r:id="rId10" w:history="1">
        <w:r w:rsidRPr="006C7F0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3 статьи 125</w:t>
        </w:r>
      </w:hyperlink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на осуществление полномочий собственника в сфере имущественных отношений, в том числе земельных участков городского округа (за исключением имущества, вовлеченного в жилищные отношения):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1) принятие в собственность городского округа имущества, находящегося в государственной собственности Российской Федерации, собственности Камчатского края или принадлежащего иным собственникам;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2) осуществление контроля за использованием по назначению и сохранностью муниципального имущества;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осуществление учета муниципального имущества, в том числе ведение реестра муниципального имущества в соответствии с требованиями федерального законодательства;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4) бухгалтерский учет муниципальной казны, проведение инвентаризации и оценки муниципального имущества;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регистрации прав на недвижимое имущество и сделок с ним на объекты недвижимости, находящиеся в собственности городского округа;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6) организация и управление процессом приватизации муниципального имущества, осуществление в установленном порядке приватизации объектов муниципальной собственности;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7) осуществление приватизации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без включения указанных объектов в Прогнозный план приватизации муниципального имущества;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8) формирование и ведение перечня муниципального имущества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9) осуществление от имени и в интересах собственника муниципального имущества полномочий собственника в отношении акций, долей участия городского округа в уставных капиталах хозяйственных обществ, управление долями в уставных капиталах юридических лиц, акциями, находящимися в собственности городского округа;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10) осуществление от имени и в интересах городского округа полномочий собственника в отношении муниципального имущества, переданного в хозяйственное ведение, оперативное управление, а также имущества, составляющего муниципальную казну городского округа;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11) осуществление полномочий собственника в отношении имущества муниципальных унитарных предприятий, за исключением полномочий, отнесенных к компетенции отраслевого органа;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12) осуществление передачи объектов муниципальной собственности, находящихся в муниципальной казне, в аренду, иное возмездное или безвозмездное пользование;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13) осуществление контроля за выполнением условий заключенных договоров, а также за использованием по целевому назначению и сохранностью муниципального имущества, переданного юридическим и физическим лицам;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14) осуществление контроля и проверок за деятельностью муниципальных унитарных предприятий, муниципальных учреждений и казенных предприятий по распоряжению, использованию по целевому назначению и обеспечению сохранности муниципального имущества, находящегося в хозяйственном ведении или в оперативном управлении муниципальных унитарных предприятий, муниципальных учреждений и казенных предприятий, а также переданного в установленном порядке иным лицам;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15) закрепление муниципального имущества на праве оперативного управления за муниципальными учреждениями, казенными предприятиями, изъятие излишнего, неиспользуемого или используемого не по назначению муниципального имущества;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16) осуществление в установленном федеральным законодательством порядке передачи в государственную собственность Российской Федерации или собственность Камчатского края имущества, находящегося в собственности городского округа;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17) обращение в муниципальную собственность бесхозяйного имущества на территории городского округа;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18) совершение действий по передаче во временное и в постоянное пользование физическим и юридическим лицам, органам государственной власти Российской Федерации, органам государственной власти Камчатского края и органам местного самоуправления иных муниципальных образований, отчуждению и совершению иных сделок в соответствии с федеральными законами в отношении муниципального имущества, не закрепленного за муниципальными предприятиями и муниципальными учреждениями, и не вовлеченного в жилищные отношения;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19) согласование размещения агитационных печатных материалов на объектах, находящихся в собственности городского округа, в соответствии с условиями, установленными решением </w:t>
      </w:r>
      <w:r w:rsidR="00E7274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ородской Думы;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20) принятие решений о выдаче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21) принятие решений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в отношении объектов, указанных в </w:t>
      </w:r>
      <w:hyperlink r:id="rId11" w:history="1">
        <w:r w:rsidRPr="006C7F0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Перечне</w:t>
        </w:r>
      </w:hyperlink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</w:t>
      </w:r>
      <w:r w:rsidR="005234AC">
        <w:rPr>
          <w:rFonts w:ascii="Times New Roman" w:eastAsia="Calibri" w:hAnsi="Times New Roman" w:cs="Times New Roman"/>
          <w:sz w:val="28"/>
          <w:szCs w:val="28"/>
          <w:lang w:eastAsia="ru-RU"/>
        </w:rPr>
        <w:t>ления сервитутов, утвержденном п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03.12.2014 № 1300;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22) разработка и реализация программ использования и охраны земель;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23) обеспечение выполнения работ, необходимых для создания искусственных земельных участков для нужд городского округа;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24) организация проведения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открытого аукциона на право заключения договора о создании искусственного земельного участка, заключение договора по результатам аукциона;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25) осуществление иных полномочий, установленных настоящим Решением и иными муниципальными правовыми актами городского округа.».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Статью 9 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9.</w:t>
      </w:r>
      <w:r w:rsidRPr="006C7F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C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олномочия Управления архитектуры и градостроительства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архитектуры и градостроительства как орган администрации городского округа, наделенный решением Городской Думы правами юридического лица, уполномочивается в соответствии с </w:t>
      </w:r>
      <w:hyperlink r:id="rId12" w:history="1">
        <w:r w:rsidRPr="006C7F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3 статьи 125</w:t>
        </w:r>
      </w:hyperlink>
      <w:r w:rsidRPr="006C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 кодекса Российской Федерации на осуществление следующих полномочий, за исключением имущества, вовлеченного в жилищные и земельные отношения: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1) заключение договоров на установку и эксплуатацию рекламной конструкции, присоединенной к муниципальному имуществу, не закрепленному за муниципальными предприятиями и муниципальными учреждениями;</w:t>
      </w:r>
    </w:p>
    <w:p w:rsid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2) заключение договоров на установку и эксплуатацию рекламной конструкции, присоединенной к земельному участку, который находится на территории городского округа, и государственная собственность на который не разграничена</w:t>
      </w:r>
      <w:r w:rsidR="00600A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00A6A" w:rsidRDefault="00600A6A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осуществление иных полномочий, установленных настоящим Решением и иными муниципальными правовыми актами городского округа.».</w:t>
      </w:r>
    </w:p>
    <w:p w:rsidR="00760D07" w:rsidRPr="006C7F0E" w:rsidRDefault="00760D07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В части 2 статьи 11 слова «бюджетном устройстве и» исключить.</w:t>
      </w:r>
    </w:p>
    <w:p w:rsidR="006C7F0E" w:rsidRPr="006C7F0E" w:rsidRDefault="00760D07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В статье 12: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части 1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в абзаце первом части 4 слова «Управление экономического развития и имущественных отношений» заменить словами «Управление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в части 10: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первом слова «Управление экономического развития и имущественных отношений» заменить словами «Управление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втором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в части 11 слова «Управления экономического развития и имущественных отношений» заменить словами «Управления имущественных и земельных отношений».</w:t>
      </w:r>
    </w:p>
    <w:p w:rsidR="00E03287" w:rsidRDefault="00E03287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7. В статье 13:</w:t>
      </w:r>
    </w:p>
    <w:p w:rsidR="006C1724" w:rsidRPr="006C1724" w:rsidRDefault="006C1724" w:rsidP="006C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</w:t>
      </w:r>
      <w:r w:rsidRPr="006C1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1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 части 9 слово «обязан» заменить словом «обязано»;</w:t>
      </w:r>
    </w:p>
    <w:p w:rsidR="006C1724" w:rsidRPr="006C1724" w:rsidRDefault="006C1724" w:rsidP="006C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13 слова «в</w:t>
      </w:r>
      <w:r w:rsidRPr="006C1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6C1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C1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3" w:history="1">
        <w:r w:rsidRPr="006C17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6C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 заменить словами «в соответствии с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F0E" w:rsidRPr="006C7F0E" w:rsidRDefault="00F64D9F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В статье 14: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части 1 слова 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="00050D1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архитектуры, градостроительства и земельных отношений» заменить словами 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="00050D1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в части 3 слова 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архитектуры, градостроительства и земельных отношений» заменить словами 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в части 4 слова 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архитектуры, градостроительства и земельных отношений» заменить словами 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имущественных и земельных отношений».</w:t>
      </w:r>
    </w:p>
    <w:p w:rsidR="006C7F0E" w:rsidRPr="006C7F0E" w:rsidRDefault="008A6874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В статье 15: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части 2: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первом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третьем слова «Управлением экономического развития и имущественных отношений» заменить словами «Управлением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четвертом слова «Управление экономического развития и имущественных отношений» заменить словами «Управление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в абзаце первом части 3 слова «Управлением экономического развития и имущественных отношений» заменить словами «Управлением имущественных и земельных отношений».</w:t>
      </w:r>
    </w:p>
    <w:p w:rsidR="008A6874" w:rsidRDefault="008A6874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В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статье 17:</w:t>
      </w:r>
    </w:p>
    <w:p w:rsidR="008A6874" w:rsidRDefault="008A6874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части 1 слово «изменении» заменить словом «изменению»;</w:t>
      </w:r>
    </w:p>
    <w:p w:rsidR="006C7F0E" w:rsidRPr="006C7F0E" w:rsidRDefault="008A6874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2) 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пункте 1 части 2 слова «Управлением экономического развития и имущественных отношений» заменить словами «Управлением имущественных и земельных отношений».</w:t>
      </w:r>
    </w:p>
    <w:p w:rsidR="006C7F0E" w:rsidRPr="006C7F0E" w:rsidRDefault="00602127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11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В статье 18: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 части 2: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пункте 5 слова «Управлением экономического развития и имущественных отношений» заменить словами «Управлением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пункте 7 слова «Управлением экономического развития и имущественных отношений» заменить словами «Управлением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пункте 8 слова «Управлением экономического развития и имущественных отношений» заменить словами «Управлением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пункте 10 слова «Управлением экономического развития и имущественных отношений администрации Петропавловск-Камчатского городского округа» заменить словами «Управлением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в части 4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в абзаце третьем пункта 2 части 5 слова «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 и имущественных отношений администрации Петропавловск-Камчатского городского округа или Управление </w:t>
      </w:r>
      <w:r w:rsidRPr="006C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коммунального хозяйства и жилищного фонда администрации Петропавловск-Камчатского городского округа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 заменить словами «Управление имущественных и земельных отношений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Управление </w:t>
      </w:r>
      <w:r w:rsidRPr="006C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коммунального хозяйства и жилищного фонда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в абзаце первом части 6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в абзаце втором части 7 слова «Управлением экономического развития и имущественных отношений» заменить словами «Управлением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6) в части 10 слова «Управление экономического развития и имущественных отношений» заменить словами «Управление имущественных и земельных отношений».</w:t>
      </w:r>
    </w:p>
    <w:p w:rsidR="006C7F0E" w:rsidRPr="006C7F0E" w:rsidRDefault="00A25CF6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12</w:t>
      </w:r>
      <w:r w:rsidR="006C7F0E"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В части 2 статьи 20: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пункт 1 исключить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2) пункт 3 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«3) 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имущества, не вовлеченного в жилищные отношения, в том числе в отношении земельных участков - Управление имущественных и земельных отношений.».</w:t>
      </w:r>
    </w:p>
    <w:p w:rsidR="006C7F0E" w:rsidRPr="006C7F0E" w:rsidRDefault="00A25CF6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C7F0E"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21: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1) в части 3: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первом слова 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«Управление экономического развития и имущественных отношений» заменить словами «Управление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втором слова 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архитектуры, градостроительства и земельных отношений» заменить словами 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«Управление</w:t>
      </w:r>
      <w:r w:rsidR="004B0A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имущественных и земельных отношений</w:t>
      </w: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часть 4 изложить в следующей редакции: 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«4. Решения о передаче в безвозмездное пользование недвижимого имущества, закрепленного за муниципальными предприятиями, принимаются муниципальными предприятиями в соответствии с федеральным законодательством с согласия Управления имущественных и земельных отношений. Согласование Управлением имущественных и земельных отношений вопросов передачи в безвозмездное пользование имущества, указанного в настоящей части, осуществляется на основании заключения отраслевого органа.»;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в части 5: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первом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втором слова «Управления экономического развития и имущественных отношений» заменить словами «Управления имущественных и земельных отношений»;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7F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абзаце третьем слова «Управления экономического развития и имущественных отношений» заменить словами «Управления имущественных и земельных отношений».</w:t>
      </w:r>
    </w:p>
    <w:p w:rsidR="006C7F0E" w:rsidRPr="006C7F0E" w:rsidRDefault="006C7F0E" w:rsidP="006C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C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дня его официального опубликования, </w:t>
      </w:r>
      <w:r w:rsidR="002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пунктов 1-4, 6, 8, 9, подпункта 2 пункта 10, пунктов 11-13, вступающих в силу 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дня внесения в Единый государственный реестр юридических лиц записи о государственной регистрации последнего из </w:t>
      </w:r>
      <w:r w:rsidR="006D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Петропавловск-Камчатского городского округа</w:t>
      </w:r>
      <w:r w:rsidR="006D50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городского округа от 17.03.2021 № 883-р </w:t>
      </w:r>
      <w:r w:rsidR="0028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реорганизации органов администрации Петропавловск-Камчатского городского </w:t>
      </w:r>
      <w:r w:rsidR="006D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 о внесении изменений в </w:t>
      </w:r>
      <w:r w:rsidRPr="006C7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6C7F0E" w:rsidRPr="006C7F0E" w:rsidRDefault="006C7F0E" w:rsidP="003B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C7F0E" w:rsidRPr="006C7F0E" w:rsidRDefault="006C7F0E" w:rsidP="003B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3B2513" w:rsidRPr="003B2513" w:rsidTr="003B2513">
        <w:trPr>
          <w:trHeight w:val="907"/>
        </w:trPr>
        <w:tc>
          <w:tcPr>
            <w:tcW w:w="4503" w:type="dxa"/>
          </w:tcPr>
          <w:bookmarkEnd w:id="0"/>
          <w:p w:rsidR="003B2513" w:rsidRPr="003B2513" w:rsidRDefault="003B2513" w:rsidP="003B251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B2513" w:rsidRPr="003B2513" w:rsidRDefault="003B2513" w:rsidP="003B251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773" w:type="dxa"/>
          </w:tcPr>
          <w:p w:rsidR="003B2513" w:rsidRPr="003B2513" w:rsidRDefault="003B2513" w:rsidP="003B251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3B2513" w:rsidRPr="003B2513" w:rsidRDefault="003B2513" w:rsidP="003B2513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E10FD" w:rsidRPr="008E10FD" w:rsidRDefault="008E10FD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0FD" w:rsidRPr="008E10FD" w:rsidSect="0077705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A3" w:rsidRDefault="00CB2EA3" w:rsidP="00B97BBF">
      <w:pPr>
        <w:spacing w:after="0" w:line="240" w:lineRule="auto"/>
      </w:pPr>
      <w:r>
        <w:separator/>
      </w:r>
    </w:p>
  </w:endnote>
  <w:endnote w:type="continuationSeparator" w:id="0">
    <w:p w:rsidR="00CB2EA3" w:rsidRDefault="00CB2EA3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A3" w:rsidRDefault="00CB2EA3" w:rsidP="00B97BBF">
      <w:pPr>
        <w:spacing w:after="0" w:line="240" w:lineRule="auto"/>
      </w:pPr>
      <w:r>
        <w:separator/>
      </w:r>
    </w:p>
  </w:footnote>
  <w:footnote w:type="continuationSeparator" w:id="0">
    <w:p w:rsidR="00CB2EA3" w:rsidRDefault="00CB2EA3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3436"/>
      <w:docPartObj>
        <w:docPartGallery w:val="Page Numbers (Top of Page)"/>
        <w:docPartUnique/>
      </w:docPartObj>
    </w:sdtPr>
    <w:sdtEndPr/>
    <w:sdtContent>
      <w:p w:rsidR="00777059" w:rsidRDefault="00777059">
        <w:pPr>
          <w:pStyle w:val="a3"/>
          <w:jc w:val="center"/>
        </w:pPr>
        <w:r w:rsidRPr="002203F5">
          <w:rPr>
            <w:rFonts w:ascii="Times New Roman" w:hAnsi="Times New Roman" w:cs="Times New Roman"/>
          </w:rPr>
          <w:fldChar w:fldCharType="begin"/>
        </w:r>
        <w:r w:rsidRPr="002203F5">
          <w:rPr>
            <w:rFonts w:ascii="Times New Roman" w:hAnsi="Times New Roman" w:cs="Times New Roman"/>
          </w:rPr>
          <w:instrText>PAGE   \* MERGEFORMAT</w:instrText>
        </w:r>
        <w:r w:rsidRPr="002203F5">
          <w:rPr>
            <w:rFonts w:ascii="Times New Roman" w:hAnsi="Times New Roman" w:cs="Times New Roman"/>
          </w:rPr>
          <w:fldChar w:fldCharType="separate"/>
        </w:r>
        <w:r w:rsidR="00E70E9D">
          <w:rPr>
            <w:rFonts w:ascii="Times New Roman" w:hAnsi="Times New Roman" w:cs="Times New Roman"/>
            <w:noProof/>
          </w:rPr>
          <w:t>7</w:t>
        </w:r>
        <w:r w:rsidRPr="002203F5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23F5"/>
    <w:rsid w:val="00015765"/>
    <w:rsid w:val="000205A4"/>
    <w:rsid w:val="000223C5"/>
    <w:rsid w:val="000417C8"/>
    <w:rsid w:val="00050D10"/>
    <w:rsid w:val="00053617"/>
    <w:rsid w:val="000A11A9"/>
    <w:rsid w:val="001138E7"/>
    <w:rsid w:val="00121A9B"/>
    <w:rsid w:val="00130E42"/>
    <w:rsid w:val="00163BD5"/>
    <w:rsid w:val="00190C8F"/>
    <w:rsid w:val="001A20FC"/>
    <w:rsid w:val="001E20EF"/>
    <w:rsid w:val="001F2EB5"/>
    <w:rsid w:val="00212090"/>
    <w:rsid w:val="002203F5"/>
    <w:rsid w:val="002432EE"/>
    <w:rsid w:val="0028355A"/>
    <w:rsid w:val="00323F77"/>
    <w:rsid w:val="00334316"/>
    <w:rsid w:val="00391874"/>
    <w:rsid w:val="0039442A"/>
    <w:rsid w:val="003B19B0"/>
    <w:rsid w:val="003B2513"/>
    <w:rsid w:val="003E3FCF"/>
    <w:rsid w:val="003F19E4"/>
    <w:rsid w:val="003F6584"/>
    <w:rsid w:val="00403679"/>
    <w:rsid w:val="004166A5"/>
    <w:rsid w:val="004B0AAF"/>
    <w:rsid w:val="00506429"/>
    <w:rsid w:val="005234AC"/>
    <w:rsid w:val="00525167"/>
    <w:rsid w:val="00545DDC"/>
    <w:rsid w:val="00555269"/>
    <w:rsid w:val="005835A7"/>
    <w:rsid w:val="00596992"/>
    <w:rsid w:val="00597980"/>
    <w:rsid w:val="005C362F"/>
    <w:rsid w:val="005E3EF1"/>
    <w:rsid w:val="005F34C1"/>
    <w:rsid w:val="00600A6A"/>
    <w:rsid w:val="00602127"/>
    <w:rsid w:val="0065102A"/>
    <w:rsid w:val="006543AF"/>
    <w:rsid w:val="006933D5"/>
    <w:rsid w:val="006C1724"/>
    <w:rsid w:val="006C7F0E"/>
    <w:rsid w:val="006D506F"/>
    <w:rsid w:val="00741A9D"/>
    <w:rsid w:val="007574D5"/>
    <w:rsid w:val="007577AA"/>
    <w:rsid w:val="00760D07"/>
    <w:rsid w:val="007767DD"/>
    <w:rsid w:val="00777059"/>
    <w:rsid w:val="00783590"/>
    <w:rsid w:val="00871A98"/>
    <w:rsid w:val="008947C2"/>
    <w:rsid w:val="008A6874"/>
    <w:rsid w:val="008D5807"/>
    <w:rsid w:val="008E10FD"/>
    <w:rsid w:val="008F77DC"/>
    <w:rsid w:val="0093130D"/>
    <w:rsid w:val="00970D79"/>
    <w:rsid w:val="00985A6B"/>
    <w:rsid w:val="00992FCA"/>
    <w:rsid w:val="00A04CD4"/>
    <w:rsid w:val="00A25CF6"/>
    <w:rsid w:val="00AA5647"/>
    <w:rsid w:val="00AE23B0"/>
    <w:rsid w:val="00B01090"/>
    <w:rsid w:val="00B10CFC"/>
    <w:rsid w:val="00B1685C"/>
    <w:rsid w:val="00B548CD"/>
    <w:rsid w:val="00B837FD"/>
    <w:rsid w:val="00B97BBF"/>
    <w:rsid w:val="00BA0EFF"/>
    <w:rsid w:val="00BB6792"/>
    <w:rsid w:val="00BC4D18"/>
    <w:rsid w:val="00C15C0C"/>
    <w:rsid w:val="00C6450B"/>
    <w:rsid w:val="00C7598D"/>
    <w:rsid w:val="00CB2EA3"/>
    <w:rsid w:val="00CC0584"/>
    <w:rsid w:val="00CE272F"/>
    <w:rsid w:val="00CE5F8D"/>
    <w:rsid w:val="00D163ED"/>
    <w:rsid w:val="00D46181"/>
    <w:rsid w:val="00D53185"/>
    <w:rsid w:val="00D545CD"/>
    <w:rsid w:val="00D57F06"/>
    <w:rsid w:val="00E03287"/>
    <w:rsid w:val="00E70E9D"/>
    <w:rsid w:val="00E72747"/>
    <w:rsid w:val="00E821C1"/>
    <w:rsid w:val="00EB4348"/>
    <w:rsid w:val="00ED31E7"/>
    <w:rsid w:val="00ED707D"/>
    <w:rsid w:val="00F64D9F"/>
    <w:rsid w:val="00F7023E"/>
    <w:rsid w:val="00F81CB0"/>
    <w:rsid w:val="00FA7E6E"/>
    <w:rsid w:val="00FD73C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78EB3C6DE0BA7638A53CA66CB9463231BD1D3AF42472946B3BD78A9BCD70473F0D3CB2FD3A15136UE3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B1797C3FC635AF036285EA607401774059D154F747668252F04F334BFD8C938021E967683C555DBFt8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B6765B1319EA1705664318BAF97D4FAE46096355754112F83A17E143113CE803C2CD4CFAA20E24B5B4CE13B2A4CEA080BAFC00B64E130SFJ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8AD56FC2FDD3839D467827AD4E1BDB259B5D1934FD67604B08327086F6DBE04A79AB693B1933DCCD30AC9C0EC264BB54A4DEBF5D412CC6t5I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37CF-F69C-404F-943B-9C0F23C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2021-06-28T03:10:00Z</cp:lastPrinted>
  <dcterms:created xsi:type="dcterms:W3CDTF">2021-06-30T02:19:00Z</dcterms:created>
  <dcterms:modified xsi:type="dcterms:W3CDTF">2021-06-30T02:19:00Z</dcterms:modified>
</cp:coreProperties>
</file>