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990B7E">
        <w:trPr>
          <w:jc w:val="center"/>
        </w:trPr>
        <w:tc>
          <w:tcPr>
            <w:tcW w:w="9880" w:type="dxa"/>
          </w:tcPr>
          <w:p w:rsidR="007E1FFC" w:rsidRDefault="00877F1D" w:rsidP="007A2F20">
            <w:pPr>
              <w:jc w:val="center"/>
              <w:rPr>
                <w:lang w:val="en-US"/>
              </w:rPr>
            </w:pPr>
            <w:r w:rsidRPr="007860CB">
              <w:rPr>
                <w:noProof/>
                <w:sz w:val="28"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7" name="Рисунок 7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990B7E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990B7E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990B7E">
        <w:trPr>
          <w:jc w:val="center"/>
        </w:trPr>
        <w:tc>
          <w:tcPr>
            <w:tcW w:w="9880" w:type="dxa"/>
          </w:tcPr>
          <w:p w:rsidR="007E1FFC" w:rsidRPr="0038060A" w:rsidRDefault="00BD6B33" w:rsidP="00DE428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8060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ge">
                        <wp:posOffset>62230</wp:posOffset>
                      </wp:positionV>
                      <wp:extent cx="6182360" cy="47625"/>
                      <wp:effectExtent l="0" t="19050" r="46990" b="4762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2360" cy="476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0C8E2AB" id="Line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1.9pt,4.9pt" to="484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56C66" w:rsidRPr="003A120A" w:rsidRDefault="00B56C66" w:rsidP="00B56C66">
      <w:pPr>
        <w:pStyle w:val="af4"/>
        <w:jc w:val="center"/>
        <w:rPr>
          <w:b/>
          <w:sz w:val="28"/>
          <w:szCs w:val="28"/>
        </w:rPr>
      </w:pPr>
    </w:p>
    <w:p w:rsidR="007E1FFC" w:rsidRDefault="007E1FFC" w:rsidP="00B56C66">
      <w:pPr>
        <w:pStyle w:val="af4"/>
        <w:jc w:val="center"/>
        <w:rPr>
          <w:sz w:val="28"/>
          <w:szCs w:val="28"/>
        </w:rPr>
      </w:pPr>
      <w:r w:rsidRPr="00B56C66">
        <w:rPr>
          <w:b/>
          <w:sz w:val="36"/>
          <w:szCs w:val="36"/>
        </w:rPr>
        <w:t>РЕШЕНИЕ</w:t>
      </w:r>
    </w:p>
    <w:p w:rsidR="0038060A" w:rsidRPr="0038060A" w:rsidRDefault="0038060A" w:rsidP="00B56C66">
      <w:pPr>
        <w:pStyle w:val="af4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987D9B" w:rsidRPr="00736350" w:rsidTr="00A774F6">
        <w:trPr>
          <w:trHeight w:val="328"/>
        </w:trPr>
        <w:tc>
          <w:tcPr>
            <w:tcW w:w="3168" w:type="dxa"/>
            <w:tcBorders>
              <w:bottom w:val="single" w:sz="4" w:space="0" w:color="auto"/>
            </w:tcBorders>
          </w:tcPr>
          <w:p w:rsidR="00987D9B" w:rsidRPr="002435CF" w:rsidRDefault="00007962" w:rsidP="00007962">
            <w:pPr>
              <w:pStyle w:val="a3"/>
              <w:widowControl w:val="0"/>
              <w:autoSpaceDE w:val="0"/>
              <w:autoSpaceDN w:val="0"/>
              <w:adjustRightInd w:val="0"/>
              <w:spacing w:before="40" w:after="40" w:line="216" w:lineRule="auto"/>
              <w:jc w:val="center"/>
            </w:pPr>
            <w:r>
              <w:t xml:space="preserve">от 26.06.2019 </w:t>
            </w:r>
            <w:r w:rsidR="00987D9B" w:rsidRPr="002435CF">
              <w:t>№</w:t>
            </w:r>
            <w:r>
              <w:t xml:space="preserve"> 450</w:t>
            </w:r>
            <w:r w:rsidR="00987D9B">
              <w:t>-р</w:t>
            </w:r>
          </w:p>
        </w:tc>
      </w:tr>
      <w:tr w:rsidR="00987D9B" w:rsidRPr="00736350" w:rsidTr="00A774F6">
        <w:trPr>
          <w:trHeight w:val="328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987D9B" w:rsidRPr="002435CF" w:rsidRDefault="00007962" w:rsidP="00987D9B">
            <w:pPr>
              <w:pStyle w:val="a3"/>
              <w:widowControl w:val="0"/>
              <w:autoSpaceDE w:val="0"/>
              <w:autoSpaceDN w:val="0"/>
              <w:adjustRightInd w:val="0"/>
              <w:spacing w:before="40" w:after="40" w:line="216" w:lineRule="auto"/>
              <w:jc w:val="center"/>
            </w:pPr>
            <w:r>
              <w:t>21</w:t>
            </w:r>
            <w:r w:rsidR="00987D9B">
              <w:t>-я 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007962" w:rsidP="00987D9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г.Петропавловск-Камчатский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779"/>
      </w:tblGrid>
      <w:tr w:rsidR="00A2410D" w:rsidTr="00DA5B55">
        <w:trPr>
          <w:trHeight w:val="460"/>
        </w:trPr>
        <w:tc>
          <w:tcPr>
            <w:tcW w:w="5779" w:type="dxa"/>
          </w:tcPr>
          <w:p w:rsidR="00A2410D" w:rsidRPr="00B56C66" w:rsidRDefault="00EC2C0A" w:rsidP="00E6630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D54FAC">
              <w:rPr>
                <w:bCs/>
                <w:sz w:val="28"/>
                <w:szCs w:val="28"/>
              </w:rPr>
              <w:t xml:space="preserve">О </w:t>
            </w:r>
            <w:r w:rsidRPr="00D54FAC">
              <w:rPr>
                <w:sz w:val="28"/>
                <w:szCs w:val="28"/>
              </w:rPr>
              <w:t xml:space="preserve">принятии </w:t>
            </w:r>
            <w:r w:rsidR="002E7EA1" w:rsidRPr="0043532A">
              <w:rPr>
                <w:sz w:val="28"/>
                <w:szCs w:val="28"/>
              </w:rPr>
              <w:t xml:space="preserve">решения </w:t>
            </w:r>
            <w:r w:rsidRPr="00D54FAC">
              <w:rPr>
                <w:sz w:val="28"/>
                <w:szCs w:val="28"/>
              </w:rPr>
              <w:t>о</w:t>
            </w:r>
            <w:r w:rsidRPr="00887281">
              <w:rPr>
                <w:sz w:val="28"/>
                <w:szCs w:val="28"/>
              </w:rPr>
              <w:t xml:space="preserve"> </w:t>
            </w:r>
            <w:r w:rsidR="00C63B70">
              <w:rPr>
                <w:sz w:val="28"/>
                <w:szCs w:val="28"/>
              </w:rPr>
              <w:t xml:space="preserve">порядке согласования сделок, совершаемых муниципальными унитарными предприятиями Петропавловск-Камчатского городского округа </w:t>
            </w:r>
          </w:p>
        </w:tc>
      </w:tr>
    </w:tbl>
    <w:p w:rsidR="00B56C66" w:rsidRDefault="00887281" w:rsidP="007C1C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2410D" w:rsidRDefault="00A2410D" w:rsidP="000D5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</w:t>
      </w:r>
      <w:r w:rsidR="00D81D84" w:rsidRPr="00887281">
        <w:rPr>
          <w:sz w:val="28"/>
          <w:szCs w:val="28"/>
        </w:rPr>
        <w:t xml:space="preserve">решения </w:t>
      </w:r>
      <w:r w:rsidR="00C63B70" w:rsidRPr="00C63B70">
        <w:rPr>
          <w:sz w:val="28"/>
          <w:szCs w:val="28"/>
        </w:rPr>
        <w:t xml:space="preserve">о порядке согласования сделок, совершаемых муниципальными унитарными предприятиями Петропавловск-Камчатского городского округа, </w:t>
      </w:r>
      <w:r w:rsidR="006F69B0">
        <w:rPr>
          <w:sz w:val="28"/>
          <w:szCs w:val="28"/>
        </w:rPr>
        <w:t>разработанн</w:t>
      </w:r>
      <w:r w:rsidR="00E66302">
        <w:rPr>
          <w:sz w:val="28"/>
          <w:szCs w:val="28"/>
        </w:rPr>
        <w:t>ый</w:t>
      </w:r>
      <w:r w:rsidR="006F69B0">
        <w:rPr>
          <w:sz w:val="28"/>
          <w:szCs w:val="28"/>
        </w:rPr>
        <w:t xml:space="preserve"> рабочей группой</w:t>
      </w:r>
      <w:r w:rsidR="00E66302">
        <w:rPr>
          <w:sz w:val="28"/>
          <w:szCs w:val="28"/>
        </w:rPr>
        <w:t>,</w:t>
      </w:r>
      <w:r w:rsidR="006F69B0">
        <w:rPr>
          <w:sz w:val="28"/>
          <w:szCs w:val="28"/>
        </w:rPr>
        <w:t xml:space="preserve"> </w:t>
      </w:r>
      <w:r w:rsidR="00C82A78" w:rsidRPr="00987D9B">
        <w:rPr>
          <w:sz w:val="28"/>
          <w:szCs w:val="28"/>
        </w:rPr>
        <w:t xml:space="preserve">созданной решением Городской Думы </w:t>
      </w:r>
      <w:r w:rsidR="00E66302">
        <w:rPr>
          <w:sz w:val="28"/>
          <w:szCs w:val="28"/>
        </w:rPr>
        <w:t xml:space="preserve">Петропавловск-Камчатского городского округа </w:t>
      </w:r>
      <w:r w:rsidR="00C82A78" w:rsidRPr="00987D9B">
        <w:rPr>
          <w:sz w:val="28"/>
          <w:szCs w:val="28"/>
        </w:rPr>
        <w:t>от 20.03.201</w:t>
      </w:r>
      <w:r w:rsidR="00E66302">
        <w:rPr>
          <w:sz w:val="28"/>
          <w:szCs w:val="28"/>
        </w:rPr>
        <w:t>9</w:t>
      </w:r>
      <w:r w:rsidR="00C82A78" w:rsidRPr="00987D9B">
        <w:rPr>
          <w:sz w:val="28"/>
          <w:szCs w:val="28"/>
        </w:rPr>
        <w:t xml:space="preserve"> № 388-р</w:t>
      </w:r>
      <w:r w:rsidR="00E66302">
        <w:rPr>
          <w:sz w:val="28"/>
          <w:szCs w:val="28"/>
        </w:rPr>
        <w:t>,</w:t>
      </w:r>
      <w:r w:rsidR="00C82A78" w:rsidRPr="00987D9B">
        <w:rPr>
          <w:sz w:val="28"/>
          <w:szCs w:val="28"/>
        </w:rPr>
        <w:t xml:space="preserve"> </w:t>
      </w:r>
      <w:r w:rsidR="006F69B0" w:rsidRPr="00987D9B">
        <w:rPr>
          <w:sz w:val="28"/>
          <w:szCs w:val="28"/>
        </w:rPr>
        <w:t>и внесен</w:t>
      </w:r>
      <w:r w:rsidR="00C82A78" w:rsidRPr="00987D9B">
        <w:rPr>
          <w:sz w:val="28"/>
          <w:szCs w:val="28"/>
        </w:rPr>
        <w:t>ный</w:t>
      </w:r>
      <w:r w:rsidR="006F69B0" w:rsidRPr="00987D9B">
        <w:rPr>
          <w:sz w:val="28"/>
          <w:szCs w:val="28"/>
        </w:rPr>
        <w:t xml:space="preserve"> председателем Городской Думы Петропавловск-Камчатского городского округа</w:t>
      </w:r>
      <w:r w:rsidR="00E66302">
        <w:rPr>
          <w:sz w:val="28"/>
          <w:szCs w:val="28"/>
        </w:rPr>
        <w:t xml:space="preserve"> Монаховой Г.В.</w:t>
      </w:r>
      <w:r w:rsidR="006F69B0" w:rsidRPr="00987D9B">
        <w:rPr>
          <w:sz w:val="28"/>
          <w:szCs w:val="28"/>
        </w:rPr>
        <w:t xml:space="preserve">, </w:t>
      </w:r>
      <w:r w:rsidR="00C476DC" w:rsidRPr="00987D9B">
        <w:rPr>
          <w:sz w:val="28"/>
          <w:szCs w:val="28"/>
        </w:rPr>
        <w:t>в соответствии</w:t>
      </w:r>
      <w:r w:rsidR="00C476DC">
        <w:rPr>
          <w:sz w:val="28"/>
          <w:szCs w:val="28"/>
        </w:rPr>
        <w:t xml:space="preserve"> </w:t>
      </w:r>
      <w:r w:rsidR="007C1C7A">
        <w:rPr>
          <w:rFonts w:eastAsia="Calibri"/>
          <w:sz w:val="28"/>
          <w:szCs w:val="28"/>
        </w:rPr>
        <w:t xml:space="preserve">со </w:t>
      </w:r>
      <w:r w:rsidR="007C1C7A" w:rsidRPr="007C1C7A">
        <w:rPr>
          <w:rFonts w:eastAsia="Calibri"/>
          <w:sz w:val="28"/>
          <w:szCs w:val="28"/>
        </w:rPr>
        <w:t xml:space="preserve">статьей </w:t>
      </w:r>
      <w:r w:rsidR="00C476DC">
        <w:rPr>
          <w:sz w:val="28"/>
          <w:szCs w:val="28"/>
        </w:rPr>
        <w:t xml:space="preserve">28 </w:t>
      </w:r>
      <w:r w:rsidRPr="00D42CA4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Петропавловс</w:t>
      </w:r>
      <w:r w:rsidR="0074571A">
        <w:rPr>
          <w:sz w:val="28"/>
          <w:szCs w:val="28"/>
        </w:rPr>
        <w:t>к-Камчатского городского округа</w:t>
      </w:r>
      <w:r w:rsidR="00C2644D">
        <w:rPr>
          <w:sz w:val="28"/>
          <w:szCs w:val="28"/>
        </w:rPr>
        <w:t xml:space="preserve">, статьей 5 </w:t>
      </w:r>
      <w:r w:rsidR="00C2644D" w:rsidRPr="00C2644D">
        <w:rPr>
          <w:sz w:val="28"/>
          <w:szCs w:val="28"/>
        </w:rPr>
        <w:t>Решени</w:t>
      </w:r>
      <w:r w:rsidR="00C2644D">
        <w:rPr>
          <w:sz w:val="28"/>
          <w:szCs w:val="28"/>
        </w:rPr>
        <w:t>я</w:t>
      </w:r>
      <w:r w:rsidR="00C2644D" w:rsidRPr="00C2644D">
        <w:rPr>
          <w:sz w:val="28"/>
          <w:szCs w:val="28"/>
        </w:rPr>
        <w:t xml:space="preserve"> Городской Думы Петропавловск-Камчатского городского округа от 05.07.2016 </w:t>
      </w:r>
      <w:r w:rsidR="00C2644D">
        <w:rPr>
          <w:sz w:val="28"/>
          <w:szCs w:val="28"/>
        </w:rPr>
        <w:t>№</w:t>
      </w:r>
      <w:r w:rsidR="00C2644D" w:rsidRPr="00C2644D">
        <w:rPr>
          <w:sz w:val="28"/>
          <w:szCs w:val="28"/>
        </w:rPr>
        <w:t xml:space="preserve"> 453-нд</w:t>
      </w:r>
      <w:r w:rsidR="00C2644D">
        <w:rPr>
          <w:sz w:val="28"/>
          <w:szCs w:val="28"/>
        </w:rPr>
        <w:t xml:space="preserve"> «</w:t>
      </w:r>
      <w:r w:rsidR="00C2644D" w:rsidRPr="00C2644D">
        <w:rPr>
          <w:sz w:val="28"/>
          <w:szCs w:val="28"/>
        </w:rPr>
        <w:t>О порядке управления и распоряжения имуществом, находящимся в собственности Петропавловск-Камчатского городского округа</w:t>
      </w:r>
      <w:r w:rsidR="00C2644D">
        <w:rPr>
          <w:sz w:val="28"/>
          <w:szCs w:val="28"/>
        </w:rPr>
        <w:t>»</w:t>
      </w:r>
      <w:r>
        <w:rPr>
          <w:sz w:val="28"/>
          <w:szCs w:val="28"/>
        </w:rPr>
        <w:t xml:space="preserve"> Городская Дума Петропавловск-Камчатского городского округа </w:t>
      </w:r>
    </w:p>
    <w:p w:rsidR="00B56C66" w:rsidRDefault="00B56C66" w:rsidP="00B56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410D" w:rsidRPr="000C06E3" w:rsidRDefault="00A2410D" w:rsidP="00A2410D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A2410D" w:rsidRDefault="00A2410D" w:rsidP="00A2410D">
      <w:pPr>
        <w:rPr>
          <w:sz w:val="28"/>
          <w:szCs w:val="28"/>
        </w:rPr>
      </w:pPr>
    </w:p>
    <w:p w:rsidR="00A2410D" w:rsidRDefault="00A2410D" w:rsidP="00A241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</w:t>
      </w:r>
      <w:r w:rsidR="00C82A78">
        <w:rPr>
          <w:sz w:val="28"/>
          <w:szCs w:val="28"/>
        </w:rPr>
        <w:t>Р</w:t>
      </w:r>
      <w:r w:rsidR="002E7EA1" w:rsidRPr="0043532A">
        <w:rPr>
          <w:sz w:val="28"/>
          <w:szCs w:val="28"/>
        </w:rPr>
        <w:t>ешени</w:t>
      </w:r>
      <w:r w:rsidR="008B3051">
        <w:rPr>
          <w:sz w:val="28"/>
          <w:szCs w:val="28"/>
        </w:rPr>
        <w:t>е</w:t>
      </w:r>
      <w:r w:rsidR="002E7EA1" w:rsidRPr="0043532A">
        <w:rPr>
          <w:sz w:val="28"/>
          <w:szCs w:val="28"/>
        </w:rPr>
        <w:t xml:space="preserve"> </w:t>
      </w:r>
      <w:r w:rsidR="00C63B70">
        <w:rPr>
          <w:sz w:val="28"/>
          <w:szCs w:val="28"/>
        </w:rPr>
        <w:t>о</w:t>
      </w:r>
      <w:r w:rsidR="00C63B70" w:rsidRPr="00637F53">
        <w:rPr>
          <w:sz w:val="28"/>
          <w:szCs w:val="28"/>
        </w:rPr>
        <w:t xml:space="preserve"> порядке </w:t>
      </w:r>
      <w:r w:rsidR="00C63B70" w:rsidRPr="000D37D2">
        <w:rPr>
          <w:sz w:val="28"/>
          <w:szCs w:val="28"/>
        </w:rPr>
        <w:t>согласования сделок, совершаемых муниципальными унитарными предприятиями Петропавловск-Камчатского городского округа</w:t>
      </w:r>
      <w:r w:rsidR="008B3051">
        <w:rPr>
          <w:sz w:val="28"/>
          <w:szCs w:val="28"/>
        </w:rPr>
        <w:t xml:space="preserve">. </w:t>
      </w:r>
    </w:p>
    <w:p w:rsidR="00AC7730" w:rsidRDefault="00AC7730" w:rsidP="00A241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Прекратить деятельность рабочей группы, созданной решением Городской Думы Петропавловск-Камчатского городского округа от 20.03.2019 № 388-р, в связи с выполнением возложенных на рабочую группу задач.</w:t>
      </w:r>
    </w:p>
    <w:p w:rsidR="00AC7730" w:rsidRDefault="00AC773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3B14" w:rsidRDefault="00AC7730" w:rsidP="00A2410D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B3051" w:rsidRPr="008B3051">
        <w:rPr>
          <w:sz w:val="28"/>
          <w:szCs w:val="28"/>
        </w:rPr>
        <w:t>. Направить принятое Решение Главе Петропавловск-Камчатского городского округа для подписания и обнародования.</w:t>
      </w:r>
    </w:p>
    <w:p w:rsidR="00683B14" w:rsidRDefault="00683B14" w:rsidP="00A2410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82A78" w:rsidRPr="00FA1B15" w:rsidRDefault="00C82A78" w:rsidP="00A2410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6516"/>
        <w:gridCol w:w="3407"/>
      </w:tblGrid>
      <w:tr w:rsidR="007C1C7A" w:rsidRPr="00FA1B15" w:rsidTr="00510ABE">
        <w:trPr>
          <w:trHeight w:val="827"/>
        </w:trPr>
        <w:tc>
          <w:tcPr>
            <w:tcW w:w="6516" w:type="dxa"/>
          </w:tcPr>
          <w:p w:rsidR="007C1C7A" w:rsidRDefault="007C1C7A" w:rsidP="000A6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</w:p>
          <w:p w:rsidR="00E66302" w:rsidRDefault="007C1C7A" w:rsidP="008B3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  <w:r w:rsidR="008B3051">
              <w:rPr>
                <w:sz w:val="28"/>
                <w:szCs w:val="28"/>
              </w:rPr>
              <w:t xml:space="preserve"> </w:t>
            </w:r>
          </w:p>
          <w:p w:rsidR="007C1C7A" w:rsidRPr="00FA1B15" w:rsidRDefault="007C1C7A" w:rsidP="008B3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3407" w:type="dxa"/>
          </w:tcPr>
          <w:p w:rsidR="007C1C7A" w:rsidRPr="00FA1B15" w:rsidRDefault="007C1C7A" w:rsidP="000A6510">
            <w:pPr>
              <w:jc w:val="right"/>
              <w:rPr>
                <w:sz w:val="28"/>
                <w:szCs w:val="28"/>
              </w:rPr>
            </w:pPr>
          </w:p>
          <w:p w:rsidR="00510ABE" w:rsidRDefault="004E5B97" w:rsidP="003A120A">
            <w:pPr>
              <w:tabs>
                <w:tab w:val="left" w:pos="2809"/>
                <w:tab w:val="right" w:pos="3010"/>
              </w:tabs>
              <w:ind w:righ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A120A">
              <w:rPr>
                <w:sz w:val="28"/>
                <w:szCs w:val="28"/>
              </w:rPr>
              <w:t xml:space="preserve">       </w:t>
            </w:r>
            <w:r w:rsidR="008B3051">
              <w:rPr>
                <w:sz w:val="28"/>
                <w:szCs w:val="28"/>
              </w:rPr>
              <w:t xml:space="preserve">    </w:t>
            </w:r>
          </w:p>
          <w:p w:rsidR="007C1C7A" w:rsidRPr="00FA1B15" w:rsidRDefault="007C1C7A" w:rsidP="00510ABE">
            <w:pPr>
              <w:tabs>
                <w:tab w:val="left" w:pos="2809"/>
                <w:tab w:val="right" w:pos="3010"/>
              </w:tabs>
              <w:ind w:right="2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7B4C8B" w:rsidRDefault="007B4C8B" w:rsidP="00510ABE">
      <w:pPr>
        <w:jc w:val="right"/>
        <w:rPr>
          <w:sz w:val="24"/>
          <w:szCs w:val="24"/>
        </w:rPr>
        <w:sectPr w:rsidR="007B4C8B" w:rsidSect="00007962">
          <w:headerReference w:type="default" r:id="rId9"/>
          <w:pgSz w:w="11906" w:h="16838"/>
          <w:pgMar w:top="1134" w:right="567" w:bottom="1134" w:left="1701" w:header="278" w:footer="709" w:gutter="0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7B4C8B" w:rsidRPr="00E81621" w:rsidTr="00E636CF">
        <w:tc>
          <w:tcPr>
            <w:tcW w:w="9638" w:type="dxa"/>
          </w:tcPr>
          <w:p w:rsidR="007B4C8B" w:rsidRPr="00E81621" w:rsidRDefault="007B4C8B" w:rsidP="00E636C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E81621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3E94893" wp14:editId="4791EC65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C8B" w:rsidRPr="00E81621" w:rsidTr="00E636CF">
        <w:tc>
          <w:tcPr>
            <w:tcW w:w="9638" w:type="dxa"/>
          </w:tcPr>
          <w:p w:rsidR="007B4C8B" w:rsidRPr="00E81621" w:rsidRDefault="007B4C8B" w:rsidP="00E636C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E81621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B4C8B" w:rsidRPr="00E81621" w:rsidTr="00E636CF">
        <w:tc>
          <w:tcPr>
            <w:tcW w:w="9638" w:type="dxa"/>
          </w:tcPr>
          <w:p w:rsidR="007B4C8B" w:rsidRPr="00E81621" w:rsidRDefault="007B4C8B" w:rsidP="00E636C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E81621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B4C8B" w:rsidRPr="00E81621" w:rsidTr="00E636CF">
        <w:tc>
          <w:tcPr>
            <w:tcW w:w="9638" w:type="dxa"/>
          </w:tcPr>
          <w:p w:rsidR="007B4C8B" w:rsidRPr="00E81621" w:rsidRDefault="007B4C8B" w:rsidP="00E636C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E81621"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4426B2FC" wp14:editId="1BAD54A7">
                      <wp:simplePos x="0" y="0"/>
                      <wp:positionH relativeFrom="column">
                        <wp:posOffset>-100965</wp:posOffset>
                      </wp:positionH>
                      <wp:positionV relativeFrom="page">
                        <wp:posOffset>111125</wp:posOffset>
                      </wp:positionV>
                      <wp:extent cx="6143625" cy="0"/>
                      <wp:effectExtent l="0" t="19050" r="476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3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7B60A63" id="Прямая соединительная линия 3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7.95pt,8.75pt" to="47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B4C8B" w:rsidRPr="00E81621" w:rsidRDefault="007B4C8B" w:rsidP="007B4C8B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7B4C8B" w:rsidRPr="00E81621" w:rsidRDefault="007B4C8B" w:rsidP="007B4C8B">
      <w:pPr>
        <w:tabs>
          <w:tab w:val="left" w:pos="567"/>
        </w:tabs>
        <w:jc w:val="center"/>
        <w:rPr>
          <w:b/>
          <w:sz w:val="36"/>
          <w:szCs w:val="36"/>
        </w:rPr>
      </w:pPr>
      <w:r w:rsidRPr="00E81621">
        <w:rPr>
          <w:b/>
          <w:sz w:val="36"/>
          <w:szCs w:val="36"/>
        </w:rPr>
        <w:t>РЕШЕНИЕ</w:t>
      </w:r>
    </w:p>
    <w:p w:rsidR="007B4C8B" w:rsidRPr="007B4C8B" w:rsidRDefault="007B4C8B" w:rsidP="009F5BB1">
      <w:pPr>
        <w:jc w:val="center"/>
        <w:rPr>
          <w:b/>
          <w:sz w:val="28"/>
          <w:szCs w:val="28"/>
        </w:rPr>
      </w:pPr>
    </w:p>
    <w:p w:rsidR="007B4C8B" w:rsidRPr="00E81621" w:rsidRDefault="007B4C8B" w:rsidP="007B4C8B">
      <w:pPr>
        <w:jc w:val="center"/>
        <w:rPr>
          <w:sz w:val="28"/>
          <w:szCs w:val="28"/>
        </w:rPr>
      </w:pPr>
      <w:r w:rsidRPr="00E8162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28.06.2019 </w:t>
      </w:r>
      <w:r w:rsidRPr="00E81621">
        <w:rPr>
          <w:sz w:val="28"/>
          <w:szCs w:val="28"/>
        </w:rPr>
        <w:t xml:space="preserve">№ </w:t>
      </w:r>
      <w:r>
        <w:rPr>
          <w:sz w:val="28"/>
          <w:szCs w:val="28"/>
        </w:rPr>
        <w:t>177</w:t>
      </w:r>
      <w:r w:rsidRPr="00E81621">
        <w:rPr>
          <w:sz w:val="28"/>
          <w:szCs w:val="28"/>
        </w:rPr>
        <w:t>-нд</w:t>
      </w:r>
    </w:p>
    <w:p w:rsidR="007B4C8B" w:rsidRPr="007B4C8B" w:rsidRDefault="007B4C8B" w:rsidP="009F5BB1">
      <w:pPr>
        <w:jc w:val="center"/>
        <w:rPr>
          <w:sz w:val="28"/>
          <w:szCs w:val="28"/>
        </w:rPr>
      </w:pPr>
    </w:p>
    <w:p w:rsidR="007B4C8B" w:rsidRPr="00E81621" w:rsidRDefault="007B4C8B" w:rsidP="007B4C8B">
      <w:pPr>
        <w:jc w:val="center"/>
        <w:rPr>
          <w:b/>
          <w:sz w:val="28"/>
          <w:szCs w:val="28"/>
        </w:rPr>
      </w:pPr>
      <w:r w:rsidRPr="00E81621">
        <w:rPr>
          <w:b/>
          <w:sz w:val="28"/>
          <w:szCs w:val="28"/>
        </w:rPr>
        <w:t>О порядке согласования сделок, совершаемых муниципальными унитарными предприятиями Петропавловск-Камчатского городского округа</w:t>
      </w:r>
    </w:p>
    <w:p w:rsidR="007B4C8B" w:rsidRPr="007B4C8B" w:rsidRDefault="007B4C8B" w:rsidP="009F5BB1">
      <w:pPr>
        <w:jc w:val="center"/>
        <w:rPr>
          <w:sz w:val="28"/>
          <w:szCs w:val="28"/>
        </w:rPr>
      </w:pPr>
    </w:p>
    <w:p w:rsidR="007B4C8B" w:rsidRPr="00E81621" w:rsidRDefault="007B4C8B" w:rsidP="007B4C8B">
      <w:pPr>
        <w:jc w:val="center"/>
        <w:rPr>
          <w:i/>
          <w:sz w:val="24"/>
          <w:szCs w:val="24"/>
        </w:rPr>
      </w:pPr>
      <w:r w:rsidRPr="00E81621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7B4C8B" w:rsidRDefault="007B4C8B" w:rsidP="007B4C8B">
      <w:pPr>
        <w:jc w:val="center"/>
        <w:rPr>
          <w:i/>
          <w:sz w:val="24"/>
          <w:szCs w:val="24"/>
        </w:rPr>
      </w:pPr>
      <w:r w:rsidRPr="00E81621">
        <w:rPr>
          <w:i/>
          <w:sz w:val="24"/>
          <w:szCs w:val="24"/>
        </w:rPr>
        <w:t>(решение от</w:t>
      </w:r>
      <w:r>
        <w:rPr>
          <w:i/>
          <w:sz w:val="24"/>
          <w:szCs w:val="24"/>
        </w:rPr>
        <w:t xml:space="preserve"> 26.06.2019 </w:t>
      </w:r>
      <w:r w:rsidRPr="00E81621">
        <w:rPr>
          <w:i/>
          <w:sz w:val="24"/>
          <w:szCs w:val="24"/>
        </w:rPr>
        <w:t>№</w:t>
      </w:r>
      <w:r>
        <w:rPr>
          <w:i/>
          <w:sz w:val="24"/>
          <w:szCs w:val="24"/>
        </w:rPr>
        <w:t xml:space="preserve"> 450-р)</w:t>
      </w:r>
    </w:p>
    <w:p w:rsidR="007B4C8B" w:rsidRPr="009F5BB1" w:rsidRDefault="007B4C8B" w:rsidP="007B4C8B">
      <w:pPr>
        <w:jc w:val="center"/>
        <w:rPr>
          <w:sz w:val="24"/>
          <w:szCs w:val="24"/>
        </w:rPr>
      </w:pPr>
    </w:p>
    <w:p w:rsidR="007B4C8B" w:rsidRPr="00874524" w:rsidRDefault="007B4C8B" w:rsidP="007B4C8B">
      <w:pPr>
        <w:ind w:firstLine="709"/>
        <w:jc w:val="both"/>
        <w:rPr>
          <w:i/>
          <w:sz w:val="24"/>
          <w:szCs w:val="24"/>
        </w:rPr>
      </w:pPr>
      <w:r w:rsidRPr="00E81621">
        <w:rPr>
          <w:rFonts w:eastAsia="Calibri"/>
          <w:b/>
          <w:sz w:val="28"/>
          <w:szCs w:val="28"/>
        </w:rPr>
        <w:t>Статья 1. Общие положения</w:t>
      </w:r>
    </w:p>
    <w:p w:rsidR="007B4C8B" w:rsidRPr="00E81621" w:rsidRDefault="007B4C8B" w:rsidP="007B4C8B">
      <w:pPr>
        <w:ind w:firstLine="709"/>
        <w:jc w:val="both"/>
        <w:rPr>
          <w:sz w:val="28"/>
          <w:szCs w:val="28"/>
        </w:rPr>
      </w:pPr>
      <w:r w:rsidRPr="00E81621">
        <w:rPr>
          <w:sz w:val="28"/>
          <w:szCs w:val="28"/>
        </w:rPr>
        <w:t>1. Настоящее Решение о порядке согласования сделок, совершаемых муниципальными унитарными предприятиями Петропавловск-Камчатского городского округа (далее – Решение), устанавливает порядок организации согласования сделок, совершаемых муниципальными унитарными предприятиями Петропавловск-Камчатского городского округа (далее - унитарное предприятие, предприятие) на основании Гражданского кодекса Российской Федерации, Федерального закона от 14.11.2002 № 161-ФЗ</w:t>
      </w:r>
      <w:r w:rsidRPr="00E81621">
        <w:rPr>
          <w:sz w:val="28"/>
          <w:szCs w:val="28"/>
        </w:rPr>
        <w:br/>
        <w:t>«О государственных и муниципальных унитарных предприятиях», требующих согласие собственника имущества</w:t>
      </w:r>
      <w:r>
        <w:rPr>
          <w:sz w:val="28"/>
          <w:szCs w:val="28"/>
        </w:rPr>
        <w:t xml:space="preserve"> – </w:t>
      </w:r>
      <w:r w:rsidRPr="00E81621">
        <w:rPr>
          <w:sz w:val="28"/>
          <w:szCs w:val="28"/>
        </w:rPr>
        <w:t>Петропавловск-Камчатского городского округа (далее - сделка).</w:t>
      </w:r>
    </w:p>
    <w:p w:rsidR="007B4C8B" w:rsidRPr="00E81621" w:rsidRDefault="007B4C8B" w:rsidP="007B4C8B">
      <w:pPr>
        <w:ind w:firstLine="709"/>
        <w:jc w:val="both"/>
        <w:rPr>
          <w:sz w:val="28"/>
          <w:szCs w:val="28"/>
        </w:rPr>
      </w:pPr>
      <w:r w:rsidRPr="00E81621">
        <w:rPr>
          <w:sz w:val="28"/>
          <w:szCs w:val="28"/>
        </w:rPr>
        <w:t>2. Обязательному согласованию подлежат следующие сделки, совершаемые унитарными предприятиями:</w:t>
      </w:r>
    </w:p>
    <w:p w:rsidR="007B4C8B" w:rsidRPr="00E81621" w:rsidRDefault="007B4C8B" w:rsidP="007B4C8B">
      <w:pPr>
        <w:ind w:firstLine="709"/>
        <w:jc w:val="both"/>
        <w:rPr>
          <w:sz w:val="28"/>
          <w:szCs w:val="28"/>
        </w:rPr>
      </w:pPr>
      <w:r w:rsidRPr="00E81621">
        <w:rPr>
          <w:sz w:val="28"/>
          <w:szCs w:val="28"/>
        </w:rPr>
        <w:t>1) крупные;</w:t>
      </w:r>
    </w:p>
    <w:p w:rsidR="007B4C8B" w:rsidRPr="00E81621" w:rsidRDefault="007B4C8B" w:rsidP="007B4C8B">
      <w:pPr>
        <w:ind w:firstLine="709"/>
        <w:jc w:val="both"/>
        <w:rPr>
          <w:sz w:val="28"/>
          <w:szCs w:val="28"/>
        </w:rPr>
      </w:pPr>
      <w:r w:rsidRPr="00E81621">
        <w:rPr>
          <w:sz w:val="28"/>
          <w:szCs w:val="28"/>
        </w:rPr>
        <w:t>2) связанные с отчуждением недвижимого имущества;</w:t>
      </w:r>
    </w:p>
    <w:p w:rsidR="007B4C8B" w:rsidRPr="00E81621" w:rsidRDefault="007B4C8B" w:rsidP="007B4C8B">
      <w:pPr>
        <w:ind w:firstLine="709"/>
        <w:jc w:val="both"/>
        <w:rPr>
          <w:sz w:val="28"/>
          <w:szCs w:val="28"/>
        </w:rPr>
      </w:pPr>
      <w:r w:rsidRPr="00E81621">
        <w:rPr>
          <w:sz w:val="28"/>
          <w:szCs w:val="28"/>
        </w:rPr>
        <w:t>3) в совершении которых имеется заинтересованность руководителя предприятия;</w:t>
      </w:r>
    </w:p>
    <w:p w:rsidR="007B4C8B" w:rsidRPr="00E81621" w:rsidRDefault="007B4C8B" w:rsidP="007B4C8B">
      <w:pPr>
        <w:ind w:firstLine="709"/>
        <w:jc w:val="both"/>
        <w:rPr>
          <w:sz w:val="28"/>
          <w:szCs w:val="28"/>
        </w:rPr>
      </w:pPr>
      <w:r w:rsidRPr="00E81621">
        <w:rPr>
          <w:sz w:val="28"/>
          <w:szCs w:val="28"/>
        </w:rPr>
        <w:t>4) связанные с уступкой права требования, переводом долга;</w:t>
      </w:r>
    </w:p>
    <w:p w:rsidR="007B4C8B" w:rsidRPr="00E81621" w:rsidRDefault="007B4C8B" w:rsidP="007B4C8B">
      <w:pPr>
        <w:ind w:firstLine="709"/>
        <w:jc w:val="both"/>
        <w:rPr>
          <w:sz w:val="28"/>
          <w:szCs w:val="28"/>
        </w:rPr>
      </w:pPr>
      <w:r w:rsidRPr="00E81621">
        <w:rPr>
          <w:sz w:val="28"/>
          <w:szCs w:val="28"/>
        </w:rPr>
        <w:t>5) договоры простого товарищества;</w:t>
      </w:r>
    </w:p>
    <w:p w:rsidR="007B4C8B" w:rsidRPr="00E81621" w:rsidRDefault="007B4C8B" w:rsidP="007B4C8B">
      <w:pPr>
        <w:ind w:firstLine="709"/>
        <w:jc w:val="both"/>
        <w:rPr>
          <w:sz w:val="28"/>
          <w:szCs w:val="28"/>
        </w:rPr>
      </w:pPr>
      <w:r w:rsidRPr="00E81621">
        <w:rPr>
          <w:sz w:val="28"/>
          <w:szCs w:val="28"/>
        </w:rPr>
        <w:t>6) связанные с предоставлением поручительств, получением банковских гарантий, иными обременениями;</w:t>
      </w:r>
    </w:p>
    <w:p w:rsidR="007B4C8B" w:rsidRPr="00E81621" w:rsidRDefault="007B4C8B" w:rsidP="007B4C8B">
      <w:pPr>
        <w:ind w:firstLine="709"/>
        <w:jc w:val="both"/>
        <w:rPr>
          <w:sz w:val="28"/>
          <w:szCs w:val="28"/>
        </w:rPr>
      </w:pPr>
      <w:r w:rsidRPr="00E81621">
        <w:rPr>
          <w:sz w:val="28"/>
          <w:szCs w:val="28"/>
        </w:rPr>
        <w:t>7) связанные с залогом имущества;</w:t>
      </w:r>
    </w:p>
    <w:p w:rsidR="007B4C8B" w:rsidRPr="00E81621" w:rsidRDefault="007B4C8B" w:rsidP="007B4C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1621">
        <w:rPr>
          <w:sz w:val="28"/>
          <w:szCs w:val="28"/>
        </w:rPr>
        <w:t>8) связанные с осуществлением унитарным предприятием заимствований;</w:t>
      </w:r>
    </w:p>
    <w:p w:rsidR="007B4C8B" w:rsidRPr="00E81621" w:rsidRDefault="007B4C8B" w:rsidP="007B4C8B">
      <w:pPr>
        <w:ind w:firstLine="709"/>
        <w:jc w:val="both"/>
        <w:rPr>
          <w:sz w:val="28"/>
          <w:szCs w:val="28"/>
        </w:rPr>
      </w:pPr>
      <w:r w:rsidRPr="00E81621">
        <w:rPr>
          <w:sz w:val="28"/>
          <w:szCs w:val="28"/>
        </w:rPr>
        <w:lastRenderedPageBreak/>
        <w:t>9)</w:t>
      </w:r>
      <w:r>
        <w:rPr>
          <w:sz w:val="28"/>
          <w:szCs w:val="28"/>
        </w:rPr>
        <w:t xml:space="preserve"> </w:t>
      </w:r>
      <w:r w:rsidRPr="00E81621">
        <w:rPr>
          <w:sz w:val="28"/>
          <w:szCs w:val="28"/>
        </w:rPr>
        <w:t>связанные с участием и прекращением участия предприятия в иных организациях.</w:t>
      </w:r>
    </w:p>
    <w:p w:rsidR="007B4C8B" w:rsidRPr="00E81621" w:rsidRDefault="007B4C8B" w:rsidP="007B4C8B">
      <w:pPr>
        <w:ind w:firstLine="709"/>
        <w:jc w:val="both"/>
        <w:rPr>
          <w:sz w:val="28"/>
          <w:szCs w:val="28"/>
        </w:rPr>
      </w:pPr>
      <w:r w:rsidRPr="00E81621">
        <w:rPr>
          <w:sz w:val="28"/>
          <w:szCs w:val="28"/>
        </w:rPr>
        <w:t>3. Настоящее Решение не распространяется на совершение предприятием сделок по передаче имущества в аренду, безвозмездное пользование.</w:t>
      </w:r>
    </w:p>
    <w:p w:rsidR="007B4C8B" w:rsidRPr="00E81621" w:rsidRDefault="007B4C8B" w:rsidP="007B4C8B">
      <w:pPr>
        <w:ind w:firstLine="709"/>
        <w:jc w:val="both"/>
        <w:rPr>
          <w:sz w:val="28"/>
          <w:szCs w:val="28"/>
        </w:rPr>
      </w:pPr>
      <w:r w:rsidRPr="00E81621">
        <w:rPr>
          <w:sz w:val="28"/>
          <w:szCs w:val="28"/>
        </w:rPr>
        <w:t>Совершение сделок, предусматривающих переход права владения и (или) пользования в отношении имущества, закрепленного на праве хозяйственного ведения и оперативного управления</w:t>
      </w:r>
      <w:r>
        <w:rPr>
          <w:sz w:val="28"/>
          <w:szCs w:val="28"/>
        </w:rPr>
        <w:t xml:space="preserve"> за предприятиями (далее – </w:t>
      </w:r>
      <w:r w:rsidRPr="00E81621">
        <w:rPr>
          <w:sz w:val="28"/>
          <w:szCs w:val="28"/>
        </w:rPr>
        <w:t xml:space="preserve">имущество предприятия), осуществляется с соблюдением требований законодательства о защите конкуренции. </w:t>
      </w:r>
    </w:p>
    <w:p w:rsidR="007B4C8B" w:rsidRPr="00E81621" w:rsidRDefault="007B4C8B" w:rsidP="007B4C8B">
      <w:pPr>
        <w:ind w:firstLine="709"/>
        <w:jc w:val="both"/>
        <w:rPr>
          <w:sz w:val="28"/>
          <w:szCs w:val="28"/>
        </w:rPr>
      </w:pPr>
      <w:r w:rsidRPr="00E81621">
        <w:rPr>
          <w:sz w:val="28"/>
          <w:szCs w:val="28"/>
        </w:rPr>
        <w:t>4. Согласование сделок, указанных в части 2 настоящей статьи, осуществляет Управление экономического развития и имущественных отношений администрации Петропавловск-Камчатского городского округа (далее – Управление) на основании соответствующего заключения отраслевого органа, подготовленного в соответствии со статьей 3 настоящего Решения.</w:t>
      </w:r>
    </w:p>
    <w:p w:rsidR="007B4C8B" w:rsidRPr="00E81621" w:rsidRDefault="007B4C8B" w:rsidP="007B4C8B">
      <w:pPr>
        <w:ind w:firstLine="709"/>
        <w:jc w:val="both"/>
        <w:rPr>
          <w:sz w:val="28"/>
          <w:szCs w:val="28"/>
        </w:rPr>
      </w:pPr>
      <w:r w:rsidRPr="00E81621">
        <w:rPr>
          <w:sz w:val="28"/>
          <w:szCs w:val="28"/>
        </w:rPr>
        <w:t>5. Для целей настоящего Решения под отраслевым органом понимается орган администрации Петропавловск-Камчатского городского округа, в</w:t>
      </w:r>
      <w:r>
        <w:rPr>
          <w:sz w:val="28"/>
          <w:szCs w:val="28"/>
        </w:rPr>
        <w:t xml:space="preserve"> </w:t>
      </w:r>
      <w:r w:rsidRPr="00E81621">
        <w:rPr>
          <w:sz w:val="28"/>
          <w:szCs w:val="28"/>
        </w:rPr>
        <w:t>ведении которого находится унитарное предприятие. Отнесение унитарного предприятия в</w:t>
      </w:r>
      <w:r>
        <w:rPr>
          <w:sz w:val="28"/>
          <w:szCs w:val="28"/>
        </w:rPr>
        <w:t xml:space="preserve"> </w:t>
      </w:r>
      <w:r w:rsidRPr="00E81621">
        <w:rPr>
          <w:sz w:val="28"/>
          <w:szCs w:val="28"/>
        </w:rPr>
        <w:t xml:space="preserve">ведение отраслевого органа определяется постановлением администрации Петропавловск-Камчатского городского округа. </w:t>
      </w:r>
    </w:p>
    <w:p w:rsidR="007B4C8B" w:rsidRPr="00E81621" w:rsidRDefault="007B4C8B" w:rsidP="007B4C8B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E81621">
        <w:rPr>
          <w:sz w:val="28"/>
          <w:szCs w:val="28"/>
        </w:rPr>
        <w:t xml:space="preserve">6. Согласования не требуют иные сделки, обеспечивающие непрерывность хозяйственной деятельности предприятия, выполнения его уставной деятельности (оплата коммунальных платежей, электроэнергии), а также совершаемые в процессе обычной хозяйственной деятельности: приобретение сырья и материалов (в том числе сделки по закупке топливно-энергетических ресурсов), необходимых для осуществления производственно-хозяйственной деятельности, реализации готовой продукции, и осуществляемые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18.07.2011 № 223-ФЗ </w:t>
      </w:r>
      <w:r>
        <w:rPr>
          <w:sz w:val="28"/>
          <w:szCs w:val="28"/>
        </w:rPr>
        <w:br/>
      </w:r>
      <w:r w:rsidRPr="00E81621">
        <w:rPr>
          <w:sz w:val="28"/>
          <w:szCs w:val="28"/>
        </w:rPr>
        <w:t xml:space="preserve">«О закупках товаров, работ, услуг отдельными видами юридических лиц». </w:t>
      </w:r>
    </w:p>
    <w:p w:rsidR="007B4C8B" w:rsidRPr="00E81621" w:rsidRDefault="007B4C8B" w:rsidP="007B4C8B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7B4C8B" w:rsidRPr="00E81621" w:rsidRDefault="007B4C8B" w:rsidP="007B4C8B">
      <w:pPr>
        <w:ind w:firstLine="709"/>
        <w:jc w:val="both"/>
        <w:rPr>
          <w:rFonts w:eastAsia="Calibri"/>
          <w:b/>
          <w:sz w:val="28"/>
          <w:szCs w:val="28"/>
        </w:rPr>
      </w:pPr>
      <w:r w:rsidRPr="00E81621">
        <w:rPr>
          <w:rFonts w:eastAsia="Calibri"/>
          <w:b/>
          <w:sz w:val="28"/>
          <w:szCs w:val="28"/>
        </w:rPr>
        <w:t xml:space="preserve">Статья 2. Документы, представляемые для согласования совершения сделки </w:t>
      </w:r>
    </w:p>
    <w:p w:rsidR="007B4C8B" w:rsidRPr="00E81621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E81621">
        <w:rPr>
          <w:rFonts w:eastAsia="Calibri"/>
          <w:sz w:val="28"/>
          <w:szCs w:val="28"/>
        </w:rPr>
        <w:t xml:space="preserve">1. Для согласования Управлением сделки, предусмотренной частью 2  статьи 1 настоящего Решения, предприятие направляет в отраслевой орган письменное обращение о согласовании сделки с указанием: предмета, цели, вида сделки, способа совершения сделки, суммы сделки, сроков исполнения сделки, стороны по сделке (кроме случаев совершения сделки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нужд»), источника финансирования сделки </w:t>
      </w:r>
      <w:r>
        <w:rPr>
          <w:rFonts w:eastAsia="Calibri"/>
          <w:sz w:val="28"/>
          <w:szCs w:val="28"/>
        </w:rPr>
        <w:br/>
      </w:r>
      <w:r w:rsidRPr="00E81621">
        <w:rPr>
          <w:rFonts w:eastAsia="Calibri"/>
          <w:sz w:val="28"/>
          <w:szCs w:val="28"/>
        </w:rPr>
        <w:t>(далее – обращение), с приложением следующих документов:</w:t>
      </w:r>
    </w:p>
    <w:p w:rsidR="007B4C8B" w:rsidRPr="00E81621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E81621">
        <w:rPr>
          <w:rFonts w:eastAsia="Calibri"/>
          <w:sz w:val="28"/>
          <w:szCs w:val="28"/>
        </w:rPr>
        <w:t>1) обоснование целесообразности совершения сделки либо копия соответствующего раздела утвержденного плана финансово-хозяйственной деяте</w:t>
      </w:r>
      <w:r>
        <w:rPr>
          <w:rFonts w:eastAsia="Calibri"/>
          <w:sz w:val="28"/>
          <w:szCs w:val="28"/>
        </w:rPr>
        <w:t xml:space="preserve">льности на текущий год (далее – </w:t>
      </w:r>
      <w:r w:rsidRPr="00E81621">
        <w:rPr>
          <w:rFonts w:eastAsia="Calibri"/>
          <w:sz w:val="28"/>
          <w:szCs w:val="28"/>
        </w:rPr>
        <w:t xml:space="preserve">план) </w:t>
      </w:r>
      <w:r>
        <w:rPr>
          <w:rFonts w:eastAsia="Calibri"/>
          <w:sz w:val="28"/>
          <w:szCs w:val="28"/>
        </w:rPr>
        <w:t>(</w:t>
      </w:r>
      <w:r w:rsidRPr="00E81621">
        <w:rPr>
          <w:rFonts w:eastAsia="Calibri"/>
          <w:sz w:val="28"/>
          <w:szCs w:val="28"/>
        </w:rPr>
        <w:t>при его наличии</w:t>
      </w:r>
      <w:r>
        <w:rPr>
          <w:rFonts w:eastAsia="Calibri"/>
          <w:sz w:val="28"/>
          <w:szCs w:val="28"/>
        </w:rPr>
        <w:t>)</w:t>
      </w:r>
      <w:r w:rsidRPr="00E81621">
        <w:rPr>
          <w:rFonts w:eastAsia="Calibri"/>
          <w:sz w:val="28"/>
          <w:szCs w:val="28"/>
        </w:rPr>
        <w:t>;</w:t>
      </w:r>
    </w:p>
    <w:p w:rsidR="007B4C8B" w:rsidRPr="00E81621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E81621">
        <w:rPr>
          <w:rFonts w:eastAsia="Calibri"/>
          <w:sz w:val="28"/>
          <w:szCs w:val="28"/>
        </w:rPr>
        <w:t>2) документы, подтверждающие цену сделки (в отношении рем</w:t>
      </w:r>
      <w:r>
        <w:rPr>
          <w:rFonts w:eastAsia="Calibri"/>
          <w:sz w:val="28"/>
          <w:szCs w:val="28"/>
        </w:rPr>
        <w:t xml:space="preserve">онтных или строительных работ – </w:t>
      </w:r>
      <w:r w:rsidRPr="00E81621">
        <w:rPr>
          <w:rFonts w:eastAsia="Calibri"/>
          <w:sz w:val="28"/>
          <w:szCs w:val="28"/>
        </w:rPr>
        <w:t>смета на выполнение работ, согласованная с муниципальным казенным учреждением «Управление капитального строительства и ремонта»);</w:t>
      </w:r>
    </w:p>
    <w:p w:rsidR="007B4C8B" w:rsidRPr="00E81621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E81621">
        <w:rPr>
          <w:rFonts w:eastAsia="Calibri"/>
          <w:sz w:val="28"/>
          <w:szCs w:val="28"/>
        </w:rPr>
        <w:t>3) проект договора (контракта, соглашения), в котором отражаются все существенные условия сделки.</w:t>
      </w:r>
    </w:p>
    <w:p w:rsidR="007B4C8B" w:rsidRPr="00E81621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E81621">
        <w:rPr>
          <w:rFonts w:eastAsia="Calibri"/>
          <w:sz w:val="28"/>
          <w:szCs w:val="28"/>
        </w:rPr>
        <w:t>Помимо указанных в настоящей части документов к обращению в зависимости от вида совершаемой сделки дополнительно представляются документы, указанные в частях 2 - 6 настоящей статьи.</w:t>
      </w:r>
    </w:p>
    <w:p w:rsidR="007B4C8B" w:rsidRPr="00E81621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E81621">
        <w:rPr>
          <w:rFonts w:eastAsia="Calibri"/>
          <w:sz w:val="28"/>
          <w:szCs w:val="28"/>
        </w:rPr>
        <w:t xml:space="preserve">2. Для получения согласия на совершение крупной сделки, предполагаемой к совершению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18.07.2011 № 223-ФЗ «О закупках товаров, работ, услуг отдельными видами юридических лиц», обращение должно быть представлено не позднее чем за 20 рабочих дней до размещения извещения об осуществлении закупки в единой информационной системе в сфере закупок (если размещение указанного извещения предусмотрено законом). </w:t>
      </w:r>
    </w:p>
    <w:p w:rsidR="007B4C8B" w:rsidRPr="00E81621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E81621">
        <w:rPr>
          <w:rFonts w:eastAsia="Calibri"/>
          <w:sz w:val="28"/>
          <w:szCs w:val="28"/>
        </w:rPr>
        <w:t>К обращению дополнительно представляются:</w:t>
      </w:r>
    </w:p>
    <w:p w:rsidR="007B4C8B" w:rsidRPr="00E81621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E81621">
        <w:rPr>
          <w:rFonts w:eastAsia="Calibri"/>
          <w:sz w:val="28"/>
          <w:szCs w:val="28"/>
        </w:rPr>
        <w:t xml:space="preserve">- сведения о кредиторской и дебиторской задолженности с указанием наименований кредиторов, должников, суммы задолженности и дат возникновения задолженности с выделением задолженности по заработной плате, задолженности перед бюджетом Петропавловск-Камчатского городского округа (далее – бюджет </w:t>
      </w:r>
      <w:r>
        <w:rPr>
          <w:rFonts w:eastAsia="Calibri"/>
          <w:sz w:val="28"/>
          <w:szCs w:val="28"/>
        </w:rPr>
        <w:t>городского округа</w:t>
      </w:r>
      <w:r w:rsidRPr="00E81621">
        <w:rPr>
          <w:rFonts w:eastAsia="Calibri"/>
          <w:sz w:val="28"/>
          <w:szCs w:val="28"/>
        </w:rPr>
        <w:t>) и внебюджетными фондами и указанием статуса данной задолженности (текущая или просроченная);</w:t>
      </w:r>
    </w:p>
    <w:p w:rsidR="007B4C8B" w:rsidRPr="00E81621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E81621">
        <w:rPr>
          <w:rFonts w:eastAsia="Calibri"/>
          <w:sz w:val="28"/>
          <w:szCs w:val="28"/>
        </w:rPr>
        <w:t>- выписка из плана-графика закупок (плана закупки) предприятия с указанием конкретной закупки;</w:t>
      </w:r>
    </w:p>
    <w:p w:rsidR="007B4C8B" w:rsidRPr="003C299C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E81621">
        <w:rPr>
          <w:rFonts w:eastAsia="Calibri"/>
          <w:sz w:val="28"/>
          <w:szCs w:val="28"/>
        </w:rPr>
        <w:t>- информация о контрагенте в</w:t>
      </w:r>
      <w:r w:rsidRPr="003C299C">
        <w:rPr>
          <w:rFonts w:eastAsia="Calibri"/>
          <w:sz w:val="28"/>
          <w:szCs w:val="28"/>
        </w:rPr>
        <w:t xml:space="preserve"> случае, если контракт</w:t>
      </w:r>
      <w:r>
        <w:rPr>
          <w:rFonts w:eastAsia="Calibri"/>
          <w:sz w:val="28"/>
          <w:szCs w:val="28"/>
        </w:rPr>
        <w:t xml:space="preserve">, соглашение </w:t>
      </w:r>
      <w:r w:rsidRPr="003C299C">
        <w:rPr>
          <w:rFonts w:eastAsia="Calibri"/>
          <w:sz w:val="28"/>
          <w:szCs w:val="28"/>
        </w:rPr>
        <w:t>(договор) заключается с единственным поставщиком (подрядчиком, исполнителем), включающая его полное наименование, ИНН, КПП, обоснование выбора конкретного поставщика (подрядчика, исполнителя);</w:t>
      </w:r>
    </w:p>
    <w:p w:rsidR="007B4C8B" w:rsidRPr="003C299C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C299C">
        <w:rPr>
          <w:rFonts w:eastAsia="Calibri"/>
          <w:sz w:val="28"/>
          <w:szCs w:val="28"/>
        </w:rPr>
        <w:t xml:space="preserve"> обоснование выбора способа определения поставщика (подрядчика, исполнителя).</w:t>
      </w:r>
    </w:p>
    <w:p w:rsidR="007B4C8B" w:rsidRPr="003C299C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3C299C">
        <w:rPr>
          <w:rFonts w:eastAsia="Calibri"/>
          <w:sz w:val="28"/>
          <w:szCs w:val="28"/>
        </w:rPr>
        <w:t>3. Для получения соглас</w:t>
      </w:r>
      <w:r>
        <w:rPr>
          <w:rFonts w:eastAsia="Calibri"/>
          <w:sz w:val="28"/>
          <w:szCs w:val="28"/>
        </w:rPr>
        <w:t xml:space="preserve">ия </w:t>
      </w:r>
      <w:r w:rsidRPr="003C299C">
        <w:rPr>
          <w:rFonts w:eastAsia="Calibri"/>
          <w:sz w:val="28"/>
          <w:szCs w:val="28"/>
        </w:rPr>
        <w:t xml:space="preserve">на совершение </w:t>
      </w:r>
      <w:r>
        <w:rPr>
          <w:rFonts w:eastAsia="Calibri"/>
          <w:sz w:val="28"/>
          <w:szCs w:val="28"/>
        </w:rPr>
        <w:t>с</w:t>
      </w:r>
      <w:r w:rsidRPr="003C299C">
        <w:rPr>
          <w:rFonts w:eastAsia="Calibri"/>
          <w:sz w:val="28"/>
          <w:szCs w:val="28"/>
        </w:rPr>
        <w:t>делки</w:t>
      </w:r>
      <w:r>
        <w:rPr>
          <w:rFonts w:eastAsia="Calibri"/>
          <w:sz w:val="28"/>
          <w:szCs w:val="28"/>
        </w:rPr>
        <w:t>, связанной с</w:t>
      </w:r>
      <w:r w:rsidRPr="003C299C">
        <w:rPr>
          <w:rFonts w:eastAsia="Calibri"/>
          <w:sz w:val="28"/>
          <w:szCs w:val="28"/>
        </w:rPr>
        <w:t xml:space="preserve"> отчуждени</w:t>
      </w:r>
      <w:r>
        <w:rPr>
          <w:rFonts w:eastAsia="Calibri"/>
          <w:sz w:val="28"/>
          <w:szCs w:val="28"/>
        </w:rPr>
        <w:t>ем</w:t>
      </w:r>
      <w:r w:rsidRPr="003C299C">
        <w:rPr>
          <w:rFonts w:eastAsia="Calibri"/>
          <w:sz w:val="28"/>
          <w:szCs w:val="28"/>
        </w:rPr>
        <w:t xml:space="preserve"> недвижимого имущества, закрепленного за </w:t>
      </w:r>
      <w:r>
        <w:rPr>
          <w:rFonts w:eastAsia="Calibri"/>
          <w:sz w:val="28"/>
          <w:szCs w:val="28"/>
        </w:rPr>
        <w:t>п</w:t>
      </w:r>
      <w:r w:rsidRPr="003C299C">
        <w:rPr>
          <w:rFonts w:eastAsia="Calibri"/>
          <w:sz w:val="28"/>
          <w:szCs w:val="28"/>
        </w:rPr>
        <w:t xml:space="preserve">редприятием на праве хозяйственного ведения, оперативного управления (далее - </w:t>
      </w:r>
      <w:r>
        <w:rPr>
          <w:rFonts w:eastAsia="Calibri"/>
          <w:sz w:val="28"/>
          <w:szCs w:val="28"/>
        </w:rPr>
        <w:t>н</w:t>
      </w:r>
      <w:r w:rsidRPr="003C299C">
        <w:rPr>
          <w:rFonts w:eastAsia="Calibri"/>
          <w:sz w:val="28"/>
          <w:szCs w:val="28"/>
        </w:rPr>
        <w:t xml:space="preserve">едвижимое имущество), дополнительно </w:t>
      </w:r>
      <w:r>
        <w:rPr>
          <w:rFonts w:eastAsia="Calibri"/>
          <w:sz w:val="28"/>
          <w:szCs w:val="28"/>
        </w:rPr>
        <w:t>пред</w:t>
      </w:r>
      <w:r w:rsidRPr="003C299C">
        <w:rPr>
          <w:rFonts w:eastAsia="Calibri"/>
          <w:sz w:val="28"/>
          <w:szCs w:val="28"/>
        </w:rPr>
        <w:t>ставляются:</w:t>
      </w:r>
    </w:p>
    <w:p w:rsidR="007B4C8B" w:rsidRPr="003C299C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C299C">
        <w:rPr>
          <w:rFonts w:eastAsia="Calibri"/>
          <w:sz w:val="28"/>
          <w:szCs w:val="28"/>
        </w:rPr>
        <w:t xml:space="preserve"> информация о </w:t>
      </w:r>
      <w:r>
        <w:rPr>
          <w:rFonts w:eastAsia="Calibri"/>
          <w:sz w:val="28"/>
          <w:szCs w:val="28"/>
        </w:rPr>
        <w:t>н</w:t>
      </w:r>
      <w:r w:rsidRPr="003C299C">
        <w:rPr>
          <w:rFonts w:eastAsia="Calibri"/>
          <w:sz w:val="28"/>
          <w:szCs w:val="28"/>
        </w:rPr>
        <w:t>едвижимом имуществе, планируемом к отчуждению, содержащая данные, позволяющие его индивидуализировать;</w:t>
      </w:r>
    </w:p>
    <w:p w:rsidR="007B4C8B" w:rsidRPr="003C299C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3C299C">
        <w:rPr>
          <w:rFonts w:eastAsia="Calibri"/>
          <w:sz w:val="28"/>
          <w:szCs w:val="28"/>
        </w:rPr>
        <w:t xml:space="preserve">мотивированное обоснование причин принятия решения об отчуждении </w:t>
      </w:r>
      <w:r>
        <w:rPr>
          <w:rFonts w:eastAsia="Calibri"/>
          <w:sz w:val="28"/>
          <w:szCs w:val="28"/>
        </w:rPr>
        <w:t>н</w:t>
      </w:r>
      <w:r w:rsidRPr="003C299C">
        <w:rPr>
          <w:rFonts w:eastAsia="Calibri"/>
          <w:sz w:val="28"/>
          <w:szCs w:val="28"/>
        </w:rPr>
        <w:t xml:space="preserve">едвижимого имущества с доказательством возможности осуществлять предусмотренную уставом </w:t>
      </w:r>
      <w:r>
        <w:rPr>
          <w:rFonts w:eastAsia="Calibri"/>
          <w:sz w:val="28"/>
          <w:szCs w:val="28"/>
        </w:rPr>
        <w:t>п</w:t>
      </w:r>
      <w:r w:rsidRPr="003C299C">
        <w:rPr>
          <w:rFonts w:eastAsia="Calibri"/>
          <w:sz w:val="28"/>
          <w:szCs w:val="28"/>
        </w:rPr>
        <w:t>редприятия деятельность в случае отчуждения имущества;</w:t>
      </w:r>
    </w:p>
    <w:p w:rsidR="007B4C8B" w:rsidRPr="003C299C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3C299C">
        <w:rPr>
          <w:rFonts w:eastAsia="Calibri"/>
          <w:sz w:val="28"/>
          <w:szCs w:val="28"/>
        </w:rPr>
        <w:t xml:space="preserve"> выписка из Единого государственного реестра недвижимости о переходе прав на объект недвижимости;</w:t>
      </w:r>
    </w:p>
    <w:p w:rsidR="007B4C8B" w:rsidRPr="003C299C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C299C">
        <w:rPr>
          <w:rFonts w:eastAsia="Calibri"/>
          <w:sz w:val="28"/>
          <w:szCs w:val="28"/>
        </w:rPr>
        <w:t xml:space="preserve"> копии правоустанавливающих документов на земельный участок и кадастрового плана земельного участка, на котором расположено </w:t>
      </w:r>
      <w:r>
        <w:rPr>
          <w:rFonts w:eastAsia="Calibri"/>
          <w:sz w:val="28"/>
          <w:szCs w:val="28"/>
        </w:rPr>
        <w:t>н</w:t>
      </w:r>
      <w:r w:rsidRPr="003C299C">
        <w:rPr>
          <w:rFonts w:eastAsia="Calibri"/>
          <w:sz w:val="28"/>
          <w:szCs w:val="28"/>
        </w:rPr>
        <w:t>едвижимое имущество (в случае отчуждения отдельно стоящего объекта недвижимости);</w:t>
      </w:r>
    </w:p>
    <w:p w:rsidR="007B4C8B" w:rsidRPr="003C299C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отчет</w:t>
      </w:r>
      <w:r w:rsidRPr="003C299C">
        <w:rPr>
          <w:rFonts w:eastAsia="Calibri"/>
          <w:sz w:val="28"/>
          <w:szCs w:val="28"/>
        </w:rPr>
        <w:t xml:space="preserve"> об оценке рыночной стоимости </w:t>
      </w:r>
      <w:r>
        <w:rPr>
          <w:rFonts w:eastAsia="Calibri"/>
          <w:sz w:val="28"/>
          <w:szCs w:val="28"/>
        </w:rPr>
        <w:t>н</w:t>
      </w:r>
      <w:r w:rsidRPr="003C299C">
        <w:rPr>
          <w:rFonts w:eastAsia="Calibri"/>
          <w:sz w:val="28"/>
          <w:szCs w:val="28"/>
        </w:rPr>
        <w:t>едвижимого имущества, планируемого к отчуждению</w:t>
      </w:r>
      <w:r>
        <w:rPr>
          <w:rFonts w:eastAsia="Calibri"/>
          <w:sz w:val="28"/>
          <w:szCs w:val="28"/>
        </w:rPr>
        <w:t xml:space="preserve">, подготовленный в соответствии с законодательством об оценочной </w:t>
      </w:r>
      <w:r w:rsidRPr="00A07878">
        <w:rPr>
          <w:rFonts w:eastAsia="Calibri"/>
          <w:sz w:val="28"/>
          <w:szCs w:val="28"/>
        </w:rPr>
        <w:t xml:space="preserve">деятельности </w:t>
      </w:r>
      <w:r w:rsidRPr="00BB14F0">
        <w:rPr>
          <w:rFonts w:eastAsia="Calibri"/>
          <w:sz w:val="28"/>
          <w:szCs w:val="28"/>
        </w:rPr>
        <w:t>не позднее</w:t>
      </w:r>
      <w:r w:rsidRPr="003C299C">
        <w:rPr>
          <w:rFonts w:eastAsia="Calibri"/>
          <w:sz w:val="28"/>
          <w:szCs w:val="28"/>
        </w:rPr>
        <w:t xml:space="preserve"> чем за </w:t>
      </w:r>
      <w:r>
        <w:rPr>
          <w:rFonts w:eastAsia="Calibri"/>
          <w:sz w:val="28"/>
          <w:szCs w:val="28"/>
        </w:rPr>
        <w:t>2</w:t>
      </w:r>
      <w:r w:rsidRPr="003C299C">
        <w:rPr>
          <w:rFonts w:eastAsia="Calibri"/>
          <w:sz w:val="28"/>
          <w:szCs w:val="28"/>
        </w:rPr>
        <w:t xml:space="preserve"> месяца до </w:t>
      </w:r>
      <w:r>
        <w:rPr>
          <w:rFonts w:eastAsia="Calibri"/>
          <w:sz w:val="28"/>
          <w:szCs w:val="28"/>
        </w:rPr>
        <w:t>обращения</w:t>
      </w:r>
      <w:r w:rsidRPr="003C299C">
        <w:rPr>
          <w:rFonts w:eastAsia="Calibri"/>
          <w:sz w:val="28"/>
          <w:szCs w:val="28"/>
        </w:rPr>
        <w:t>;</w:t>
      </w:r>
    </w:p>
    <w:p w:rsidR="007B4C8B" w:rsidRPr="003C299C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C299C">
        <w:rPr>
          <w:rFonts w:eastAsia="Calibri"/>
          <w:sz w:val="28"/>
          <w:szCs w:val="28"/>
        </w:rPr>
        <w:t xml:space="preserve"> справка о первоначальной и остаточной стоимости </w:t>
      </w:r>
      <w:r>
        <w:rPr>
          <w:rFonts w:eastAsia="Calibri"/>
          <w:sz w:val="28"/>
          <w:szCs w:val="28"/>
        </w:rPr>
        <w:t>н</w:t>
      </w:r>
      <w:r w:rsidRPr="003C299C">
        <w:rPr>
          <w:rFonts w:eastAsia="Calibri"/>
          <w:sz w:val="28"/>
          <w:szCs w:val="28"/>
        </w:rPr>
        <w:t xml:space="preserve">едвижимого имущества на последнюю отчетную дату, подписанная руководителем и главным бухгалтером </w:t>
      </w:r>
      <w:r>
        <w:rPr>
          <w:rFonts w:eastAsia="Calibri"/>
          <w:sz w:val="28"/>
          <w:szCs w:val="28"/>
        </w:rPr>
        <w:t>п</w:t>
      </w:r>
      <w:r w:rsidRPr="003C299C">
        <w:rPr>
          <w:rFonts w:eastAsia="Calibri"/>
          <w:sz w:val="28"/>
          <w:szCs w:val="28"/>
        </w:rPr>
        <w:t>редприятия.</w:t>
      </w:r>
    </w:p>
    <w:p w:rsidR="007B4C8B" w:rsidRPr="003C299C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3C299C">
        <w:rPr>
          <w:rFonts w:eastAsia="Calibri"/>
          <w:sz w:val="28"/>
          <w:szCs w:val="28"/>
        </w:rPr>
        <w:t xml:space="preserve">4. Для получения согласия на совершение </w:t>
      </w:r>
      <w:r>
        <w:rPr>
          <w:rFonts w:eastAsia="Calibri"/>
          <w:sz w:val="28"/>
          <w:szCs w:val="28"/>
        </w:rPr>
        <w:t>с</w:t>
      </w:r>
      <w:r w:rsidRPr="003C299C">
        <w:rPr>
          <w:rFonts w:eastAsia="Calibri"/>
          <w:sz w:val="28"/>
          <w:szCs w:val="28"/>
        </w:rPr>
        <w:t>делок, связанных с уступкой права требования, пере</w:t>
      </w:r>
      <w:r>
        <w:rPr>
          <w:rFonts w:eastAsia="Calibri"/>
          <w:sz w:val="28"/>
          <w:szCs w:val="28"/>
        </w:rPr>
        <w:t>водом долга, дополнительно пред</w:t>
      </w:r>
      <w:r w:rsidRPr="003C299C">
        <w:rPr>
          <w:rFonts w:eastAsia="Calibri"/>
          <w:sz w:val="28"/>
          <w:szCs w:val="28"/>
        </w:rPr>
        <w:t>ставляются:</w:t>
      </w:r>
    </w:p>
    <w:p w:rsidR="007B4C8B" w:rsidRPr="003C299C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C299C">
        <w:rPr>
          <w:rFonts w:eastAsia="Calibri"/>
          <w:sz w:val="28"/>
          <w:szCs w:val="28"/>
        </w:rPr>
        <w:t xml:space="preserve"> копия документа, подтверждающего согласие кредитора (в случае согласования заключения </w:t>
      </w:r>
      <w:r>
        <w:rPr>
          <w:rFonts w:eastAsia="Calibri"/>
          <w:sz w:val="28"/>
          <w:szCs w:val="28"/>
        </w:rPr>
        <w:t>п</w:t>
      </w:r>
      <w:r w:rsidRPr="003C299C">
        <w:rPr>
          <w:rFonts w:eastAsia="Calibri"/>
          <w:sz w:val="28"/>
          <w:szCs w:val="28"/>
        </w:rPr>
        <w:t>редприятием соглашения о переводе долга);</w:t>
      </w:r>
    </w:p>
    <w:p w:rsidR="007B4C8B" w:rsidRPr="003C299C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C299C">
        <w:rPr>
          <w:rFonts w:eastAsia="Calibri"/>
          <w:sz w:val="28"/>
          <w:szCs w:val="28"/>
        </w:rPr>
        <w:t xml:space="preserve"> информация о причинах и условиях переуступки прав тре</w:t>
      </w:r>
      <w:r>
        <w:rPr>
          <w:rFonts w:eastAsia="Calibri"/>
          <w:sz w:val="28"/>
          <w:szCs w:val="28"/>
        </w:rPr>
        <w:t xml:space="preserve">бований </w:t>
      </w:r>
      <w:r>
        <w:rPr>
          <w:rFonts w:eastAsia="Calibri"/>
          <w:sz w:val="28"/>
          <w:szCs w:val="28"/>
        </w:rPr>
        <w:br/>
        <w:t xml:space="preserve">(в случае согласования </w:t>
      </w:r>
      <w:r w:rsidRPr="003C299C">
        <w:rPr>
          <w:rFonts w:eastAsia="Calibri"/>
          <w:sz w:val="28"/>
          <w:szCs w:val="28"/>
        </w:rPr>
        <w:t>предприятием соглашения об уступке права требования);</w:t>
      </w:r>
    </w:p>
    <w:p w:rsidR="007B4C8B" w:rsidRPr="003C299C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C299C">
        <w:rPr>
          <w:rFonts w:eastAsia="Calibri"/>
          <w:sz w:val="28"/>
          <w:szCs w:val="28"/>
        </w:rPr>
        <w:t xml:space="preserve"> сведения о кредиторской и дебиторской задолженности с указанием наименований кредиторов, должников, суммы задолженности и дат возникновения задолженности с выделением задолженности по заработной плате, задолженности перед бюджетом</w:t>
      </w:r>
      <w:r>
        <w:rPr>
          <w:rFonts w:eastAsia="Calibri"/>
          <w:sz w:val="28"/>
          <w:szCs w:val="28"/>
        </w:rPr>
        <w:t xml:space="preserve"> городского округа</w:t>
      </w:r>
      <w:r w:rsidRPr="003C299C">
        <w:rPr>
          <w:rFonts w:eastAsia="Calibri"/>
          <w:sz w:val="28"/>
          <w:szCs w:val="28"/>
        </w:rPr>
        <w:t xml:space="preserve"> и </w:t>
      </w:r>
      <w:proofErr w:type="gramStart"/>
      <w:r w:rsidRPr="003C299C">
        <w:rPr>
          <w:rFonts w:eastAsia="Calibri"/>
          <w:sz w:val="28"/>
          <w:szCs w:val="28"/>
        </w:rPr>
        <w:t>внебюджетными фондами</w:t>
      </w:r>
      <w:proofErr w:type="gramEnd"/>
      <w:r w:rsidRPr="003C299C">
        <w:rPr>
          <w:rFonts w:eastAsia="Calibri"/>
          <w:sz w:val="28"/>
          <w:szCs w:val="28"/>
        </w:rPr>
        <w:t xml:space="preserve"> и указанием статуса данной задолженности (текущая или просроченная) (в случае согласования </w:t>
      </w:r>
      <w:r>
        <w:rPr>
          <w:rFonts w:eastAsia="Calibri"/>
          <w:sz w:val="28"/>
          <w:szCs w:val="28"/>
        </w:rPr>
        <w:t>п</w:t>
      </w:r>
      <w:r w:rsidRPr="003C299C">
        <w:rPr>
          <w:rFonts w:eastAsia="Calibri"/>
          <w:sz w:val="28"/>
          <w:szCs w:val="28"/>
        </w:rPr>
        <w:t>редприятием соглашения об уступке права требования).</w:t>
      </w:r>
    </w:p>
    <w:p w:rsidR="007B4C8B" w:rsidRDefault="007B4C8B" w:rsidP="007B4C8B">
      <w:pPr>
        <w:ind w:firstLine="709"/>
        <w:jc w:val="both"/>
      </w:pPr>
      <w:r w:rsidRPr="003C299C">
        <w:rPr>
          <w:rFonts w:eastAsia="Calibri"/>
          <w:sz w:val="28"/>
          <w:szCs w:val="28"/>
        </w:rPr>
        <w:t xml:space="preserve">5. Для получения согласия на осуществление заимствования в </w:t>
      </w:r>
      <w:r>
        <w:rPr>
          <w:rFonts w:eastAsia="Calibri"/>
          <w:sz w:val="28"/>
          <w:szCs w:val="28"/>
        </w:rPr>
        <w:t xml:space="preserve">обращении </w:t>
      </w:r>
      <w:r w:rsidRPr="003C299C">
        <w:rPr>
          <w:rFonts w:eastAsia="Calibri"/>
          <w:sz w:val="28"/>
          <w:szCs w:val="28"/>
        </w:rPr>
        <w:t xml:space="preserve">дополнительно указываются: форма, </w:t>
      </w:r>
      <w:r w:rsidRPr="00B10249">
        <w:rPr>
          <w:rFonts w:eastAsia="Calibri"/>
          <w:sz w:val="28"/>
          <w:szCs w:val="28"/>
        </w:rPr>
        <w:t>объем и направлени</w:t>
      </w:r>
      <w:r>
        <w:rPr>
          <w:rFonts w:eastAsia="Calibri"/>
          <w:sz w:val="28"/>
          <w:szCs w:val="28"/>
        </w:rPr>
        <w:t>е</w:t>
      </w:r>
      <w:r w:rsidRPr="00B10249">
        <w:rPr>
          <w:rFonts w:eastAsia="Calibri"/>
          <w:sz w:val="28"/>
          <w:szCs w:val="28"/>
        </w:rPr>
        <w:t xml:space="preserve"> использования привлекаемых с</w:t>
      </w:r>
      <w:r>
        <w:rPr>
          <w:rFonts w:eastAsia="Calibri"/>
          <w:sz w:val="28"/>
          <w:szCs w:val="28"/>
        </w:rPr>
        <w:t xml:space="preserve">редств, </w:t>
      </w:r>
      <w:r w:rsidRPr="003C299C">
        <w:rPr>
          <w:rFonts w:eastAsia="Calibri"/>
          <w:sz w:val="28"/>
          <w:szCs w:val="28"/>
        </w:rPr>
        <w:t xml:space="preserve">полное наименование кредитора, срок возврата привлекаемых средств, процентная ставка, выплачиваемая кредитору, способ обеспечения </w:t>
      </w:r>
      <w:r>
        <w:rPr>
          <w:rFonts w:eastAsia="Calibri"/>
          <w:sz w:val="28"/>
          <w:szCs w:val="28"/>
        </w:rPr>
        <w:t>п</w:t>
      </w:r>
      <w:r w:rsidRPr="003C299C">
        <w:rPr>
          <w:rFonts w:eastAsia="Calibri"/>
          <w:sz w:val="28"/>
          <w:szCs w:val="28"/>
        </w:rPr>
        <w:t>редприятием своих обязательств по возврату основной суммы долга, а также процентов за пользование заемными средствами.</w:t>
      </w:r>
    </w:p>
    <w:p w:rsidR="007B4C8B" w:rsidRPr="003C299C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Для получения согласия на получение заимствований </w:t>
      </w:r>
      <w:r w:rsidRPr="003C299C">
        <w:rPr>
          <w:rFonts w:eastAsia="Calibri"/>
          <w:sz w:val="28"/>
          <w:szCs w:val="28"/>
        </w:rPr>
        <w:t>дополнительно п</w:t>
      </w:r>
      <w:r>
        <w:rPr>
          <w:rFonts w:eastAsia="Calibri"/>
          <w:sz w:val="28"/>
          <w:szCs w:val="28"/>
        </w:rPr>
        <w:t>редставляются</w:t>
      </w:r>
      <w:r w:rsidRPr="003C299C">
        <w:rPr>
          <w:rFonts w:eastAsia="Calibri"/>
          <w:sz w:val="28"/>
          <w:szCs w:val="28"/>
        </w:rPr>
        <w:t>:</w:t>
      </w:r>
    </w:p>
    <w:p w:rsidR="007B4C8B" w:rsidRPr="003C299C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C299C">
        <w:rPr>
          <w:rFonts w:eastAsia="Calibri"/>
          <w:sz w:val="28"/>
          <w:szCs w:val="28"/>
        </w:rPr>
        <w:t xml:space="preserve"> обоснование возможности возврата привлекаемых средств;</w:t>
      </w:r>
    </w:p>
    <w:p w:rsidR="007B4C8B" w:rsidRPr="003C299C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C299C">
        <w:rPr>
          <w:rFonts w:eastAsia="Calibri"/>
          <w:sz w:val="28"/>
          <w:szCs w:val="28"/>
        </w:rPr>
        <w:t xml:space="preserve"> сведения о кредиторской и дебиторской задолженности с указанием наименований кредиторов, должников, суммы задолженности и дат возникновения задолженности с выделением задолженности по заработной п</w:t>
      </w:r>
      <w:r>
        <w:rPr>
          <w:rFonts w:eastAsia="Calibri"/>
          <w:sz w:val="28"/>
          <w:szCs w:val="28"/>
        </w:rPr>
        <w:t>лате, задолженности перед бюджетом ПКГО</w:t>
      </w:r>
      <w:r w:rsidRPr="003C299C">
        <w:rPr>
          <w:rFonts w:eastAsia="Calibri"/>
          <w:sz w:val="28"/>
          <w:szCs w:val="28"/>
        </w:rPr>
        <w:t xml:space="preserve"> и внебюджетными фондами и указанием статуса данной задолженности (текущая или просроченная).</w:t>
      </w:r>
    </w:p>
    <w:p w:rsidR="007B4C8B" w:rsidRPr="003C299C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3C299C">
        <w:rPr>
          <w:rFonts w:eastAsia="Calibri"/>
          <w:sz w:val="28"/>
          <w:szCs w:val="28"/>
        </w:rPr>
        <w:t xml:space="preserve">При одновременном согласовании заимствования и заключаемой в его обеспечение </w:t>
      </w:r>
      <w:r>
        <w:rPr>
          <w:rFonts w:eastAsia="Calibri"/>
          <w:sz w:val="28"/>
          <w:szCs w:val="28"/>
        </w:rPr>
        <w:t>с</w:t>
      </w:r>
      <w:r w:rsidRPr="003C299C">
        <w:rPr>
          <w:rFonts w:eastAsia="Calibri"/>
          <w:sz w:val="28"/>
          <w:szCs w:val="28"/>
        </w:rPr>
        <w:t xml:space="preserve">делки залога муниципального имущества, закрепленного за </w:t>
      </w:r>
      <w:r>
        <w:rPr>
          <w:rFonts w:eastAsia="Calibri"/>
          <w:sz w:val="28"/>
          <w:szCs w:val="28"/>
        </w:rPr>
        <w:t>п</w:t>
      </w:r>
      <w:r w:rsidRPr="003C299C">
        <w:rPr>
          <w:rFonts w:eastAsia="Calibri"/>
          <w:sz w:val="28"/>
          <w:szCs w:val="28"/>
        </w:rPr>
        <w:t>редприятием на праве хозяйственного ведения, оперативного</w:t>
      </w:r>
      <w:r>
        <w:rPr>
          <w:rFonts w:eastAsia="Calibri"/>
          <w:sz w:val="28"/>
          <w:szCs w:val="28"/>
        </w:rPr>
        <w:t xml:space="preserve"> управления, дополнительно пред</w:t>
      </w:r>
      <w:r w:rsidRPr="003C299C">
        <w:rPr>
          <w:rFonts w:eastAsia="Calibri"/>
          <w:sz w:val="28"/>
          <w:szCs w:val="28"/>
        </w:rPr>
        <w:t>ставляются:</w:t>
      </w:r>
    </w:p>
    <w:p w:rsidR="007B4C8B" w:rsidRPr="003C299C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3C299C">
        <w:rPr>
          <w:rFonts w:eastAsia="Calibri"/>
          <w:sz w:val="28"/>
          <w:szCs w:val="28"/>
        </w:rPr>
        <w:t xml:space="preserve">перечень закладываемого имущества с указанием его первоначальной и остаточной стоимости на последнюю отчетную дату, подписанный руководителем и главным бухгалтером </w:t>
      </w:r>
      <w:r>
        <w:rPr>
          <w:rFonts w:eastAsia="Calibri"/>
          <w:sz w:val="28"/>
          <w:szCs w:val="28"/>
        </w:rPr>
        <w:t>п</w:t>
      </w:r>
      <w:r w:rsidRPr="003C299C">
        <w:rPr>
          <w:rFonts w:eastAsia="Calibri"/>
          <w:sz w:val="28"/>
          <w:szCs w:val="28"/>
        </w:rPr>
        <w:t>редприятия;</w:t>
      </w:r>
    </w:p>
    <w:p w:rsidR="007B4C8B" w:rsidRPr="003C299C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3C299C">
        <w:rPr>
          <w:rFonts w:eastAsia="Calibri"/>
          <w:sz w:val="28"/>
          <w:szCs w:val="28"/>
        </w:rPr>
        <w:t>проект договора залога;</w:t>
      </w:r>
    </w:p>
    <w:p w:rsidR="007B4C8B" w:rsidRPr="00054A0F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54A0F">
        <w:rPr>
          <w:rFonts w:eastAsia="Calibri"/>
          <w:sz w:val="28"/>
          <w:szCs w:val="28"/>
        </w:rPr>
        <w:t>копия отчета об оценке рыночной стоимости передаваемого в залог имущества, оформленного в соответствии с законодательством Российской Федерации об оценочной деятельности и составленного не ранее чем за 3 месяца до обращения.</w:t>
      </w:r>
    </w:p>
    <w:p w:rsidR="007B4C8B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054A0F">
        <w:rPr>
          <w:rFonts w:eastAsia="Calibri"/>
          <w:sz w:val="28"/>
          <w:szCs w:val="28"/>
        </w:rPr>
        <w:t>6. Для получения</w:t>
      </w:r>
      <w:r w:rsidRPr="003C299C">
        <w:rPr>
          <w:rFonts w:eastAsia="Calibri"/>
          <w:sz w:val="28"/>
          <w:szCs w:val="28"/>
        </w:rPr>
        <w:t xml:space="preserve"> согласия на совершение </w:t>
      </w:r>
      <w:r>
        <w:rPr>
          <w:rFonts w:eastAsia="Calibri"/>
          <w:sz w:val="28"/>
          <w:szCs w:val="28"/>
        </w:rPr>
        <w:t>с</w:t>
      </w:r>
      <w:r w:rsidRPr="003C299C">
        <w:rPr>
          <w:rFonts w:eastAsia="Calibri"/>
          <w:sz w:val="28"/>
          <w:szCs w:val="28"/>
        </w:rPr>
        <w:t xml:space="preserve">делки, в совершении которой имеется заинтересованность руководителя </w:t>
      </w:r>
      <w:r>
        <w:rPr>
          <w:rFonts w:eastAsia="Calibri"/>
          <w:sz w:val="28"/>
          <w:szCs w:val="28"/>
        </w:rPr>
        <w:t>п</w:t>
      </w:r>
      <w:r w:rsidRPr="003C299C">
        <w:rPr>
          <w:rFonts w:eastAsia="Calibri"/>
          <w:sz w:val="28"/>
          <w:szCs w:val="28"/>
        </w:rPr>
        <w:t xml:space="preserve">редприятия, дополнительно </w:t>
      </w:r>
      <w:r>
        <w:rPr>
          <w:rFonts w:eastAsia="Calibri"/>
          <w:sz w:val="28"/>
          <w:szCs w:val="28"/>
        </w:rPr>
        <w:t>представляются</w:t>
      </w:r>
      <w:r w:rsidRPr="003C299C">
        <w:rPr>
          <w:rFonts w:eastAsia="Calibri"/>
          <w:sz w:val="28"/>
          <w:szCs w:val="28"/>
        </w:rPr>
        <w:t xml:space="preserve"> копии документов, подтверждающих наличие заинтересованности руководителя </w:t>
      </w:r>
      <w:r>
        <w:rPr>
          <w:rFonts w:eastAsia="Calibri"/>
          <w:sz w:val="28"/>
          <w:szCs w:val="28"/>
        </w:rPr>
        <w:t>п</w:t>
      </w:r>
      <w:r w:rsidRPr="003C299C">
        <w:rPr>
          <w:rFonts w:eastAsia="Calibri"/>
          <w:sz w:val="28"/>
          <w:szCs w:val="28"/>
        </w:rPr>
        <w:t xml:space="preserve">редприятия в совершении </w:t>
      </w:r>
      <w:r>
        <w:rPr>
          <w:rFonts w:eastAsia="Calibri"/>
          <w:sz w:val="28"/>
          <w:szCs w:val="28"/>
        </w:rPr>
        <w:t>с</w:t>
      </w:r>
      <w:r w:rsidRPr="003C299C">
        <w:rPr>
          <w:rFonts w:eastAsia="Calibri"/>
          <w:sz w:val="28"/>
          <w:szCs w:val="28"/>
        </w:rPr>
        <w:t>делки.</w:t>
      </w:r>
    </w:p>
    <w:p w:rsidR="007B4C8B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</w:t>
      </w:r>
      <w:r w:rsidRPr="004044CF">
        <w:rPr>
          <w:rFonts w:eastAsia="Calibri"/>
          <w:sz w:val="28"/>
          <w:szCs w:val="28"/>
        </w:rPr>
        <w:t xml:space="preserve">В случае если сделка, совершаемая предприятием, носит признаки различных сделок, указанных в части </w:t>
      </w:r>
      <w:r>
        <w:rPr>
          <w:rFonts w:eastAsia="Calibri"/>
          <w:sz w:val="28"/>
          <w:szCs w:val="28"/>
        </w:rPr>
        <w:t>2</w:t>
      </w:r>
      <w:r w:rsidRPr="004044CF">
        <w:rPr>
          <w:rFonts w:eastAsia="Calibri"/>
          <w:sz w:val="28"/>
          <w:szCs w:val="28"/>
        </w:rPr>
        <w:t xml:space="preserve"> статьи 1 настоящего Решения, </w:t>
      </w:r>
      <w:r>
        <w:rPr>
          <w:rFonts w:eastAsia="Calibri"/>
          <w:sz w:val="28"/>
          <w:szCs w:val="28"/>
        </w:rPr>
        <w:t xml:space="preserve">к обращению прилагаются </w:t>
      </w:r>
      <w:r w:rsidRPr="00E81621">
        <w:rPr>
          <w:rFonts w:eastAsia="Calibri"/>
          <w:sz w:val="28"/>
          <w:szCs w:val="28"/>
        </w:rPr>
        <w:t>пакет</w:t>
      </w:r>
      <w:r>
        <w:rPr>
          <w:rFonts w:eastAsia="Calibri"/>
          <w:sz w:val="28"/>
          <w:szCs w:val="28"/>
        </w:rPr>
        <w:t>ы</w:t>
      </w:r>
      <w:r w:rsidRPr="00E81621">
        <w:rPr>
          <w:rFonts w:eastAsia="Calibri"/>
          <w:sz w:val="28"/>
          <w:szCs w:val="28"/>
        </w:rPr>
        <w:t xml:space="preserve"> документов предусмотренные статьей</w:t>
      </w:r>
      <w:r>
        <w:rPr>
          <w:rFonts w:eastAsia="Calibri"/>
          <w:sz w:val="28"/>
          <w:szCs w:val="28"/>
        </w:rPr>
        <w:br/>
      </w:r>
      <w:r w:rsidRPr="00E81621">
        <w:rPr>
          <w:rFonts w:eastAsia="Calibri"/>
          <w:sz w:val="28"/>
          <w:szCs w:val="28"/>
        </w:rPr>
        <w:t>2 настоящего Решения</w:t>
      </w:r>
      <w:r>
        <w:rPr>
          <w:rFonts w:eastAsia="Calibri"/>
          <w:sz w:val="28"/>
          <w:szCs w:val="28"/>
        </w:rPr>
        <w:t xml:space="preserve">, </w:t>
      </w:r>
      <w:r w:rsidRPr="00E81621">
        <w:rPr>
          <w:rFonts w:eastAsia="Calibri"/>
          <w:sz w:val="28"/>
          <w:szCs w:val="28"/>
        </w:rPr>
        <w:t>по каждой сделке</w:t>
      </w:r>
      <w:r>
        <w:rPr>
          <w:rFonts w:eastAsia="Calibri"/>
          <w:sz w:val="28"/>
          <w:szCs w:val="28"/>
        </w:rPr>
        <w:t>.</w:t>
      </w:r>
    </w:p>
    <w:p w:rsidR="007B4C8B" w:rsidRPr="00C327CE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Pr="00C327CE">
        <w:rPr>
          <w:rFonts w:eastAsia="Calibri"/>
          <w:sz w:val="28"/>
          <w:szCs w:val="28"/>
        </w:rPr>
        <w:t xml:space="preserve">. Копии документов, представленные в отраслевой орган, должны быть читаемы, </w:t>
      </w:r>
      <w:r>
        <w:rPr>
          <w:rFonts w:eastAsia="Calibri"/>
          <w:sz w:val="28"/>
          <w:szCs w:val="28"/>
        </w:rPr>
        <w:t>прошиты</w:t>
      </w:r>
      <w:r w:rsidRPr="00C327CE">
        <w:rPr>
          <w:rFonts w:eastAsia="Calibri"/>
          <w:sz w:val="28"/>
          <w:szCs w:val="28"/>
        </w:rPr>
        <w:t>, пронумерованы, заверены подписью руководителя и печатью предприятия.</w:t>
      </w:r>
    </w:p>
    <w:p w:rsidR="007B4C8B" w:rsidRDefault="007B4C8B" w:rsidP="007B4C8B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7B4C8B" w:rsidRDefault="007B4C8B" w:rsidP="007B4C8B">
      <w:pPr>
        <w:ind w:firstLine="709"/>
        <w:jc w:val="both"/>
        <w:rPr>
          <w:sz w:val="28"/>
          <w:szCs w:val="28"/>
        </w:rPr>
      </w:pPr>
      <w:r w:rsidRPr="008C65F3">
        <w:rPr>
          <w:rFonts w:eastAsia="Calibri"/>
          <w:b/>
          <w:sz w:val="28"/>
          <w:szCs w:val="28"/>
        </w:rPr>
        <w:t xml:space="preserve">Статья </w:t>
      </w:r>
      <w:r>
        <w:rPr>
          <w:rFonts w:eastAsia="Calibri"/>
          <w:b/>
          <w:sz w:val="28"/>
          <w:szCs w:val="28"/>
        </w:rPr>
        <w:t>3</w:t>
      </w:r>
      <w:r w:rsidRPr="008C65F3">
        <w:rPr>
          <w:rFonts w:eastAsia="Calibri"/>
          <w:b/>
          <w:sz w:val="28"/>
          <w:szCs w:val="28"/>
        </w:rPr>
        <w:t xml:space="preserve">. </w:t>
      </w:r>
      <w:r>
        <w:rPr>
          <w:rFonts w:eastAsia="Calibri"/>
          <w:b/>
          <w:sz w:val="28"/>
          <w:szCs w:val="28"/>
        </w:rPr>
        <w:t>Заключение отраслевого органа</w:t>
      </w:r>
    </w:p>
    <w:p w:rsidR="007B4C8B" w:rsidRPr="00507D7B" w:rsidRDefault="007B4C8B" w:rsidP="007B4C8B">
      <w:pPr>
        <w:ind w:firstLine="709"/>
        <w:jc w:val="both"/>
        <w:rPr>
          <w:sz w:val="28"/>
          <w:szCs w:val="28"/>
        </w:rPr>
      </w:pPr>
      <w:r w:rsidRPr="00E81621">
        <w:rPr>
          <w:sz w:val="28"/>
          <w:szCs w:val="28"/>
        </w:rPr>
        <w:t xml:space="preserve">1. Отраслевой орган в течение 5 рабочих дней с даты обращения рассматривает представленные предприятием обращение и документы и готовит письменное </w:t>
      </w:r>
      <w:r w:rsidRPr="00507D7B">
        <w:rPr>
          <w:sz w:val="28"/>
          <w:szCs w:val="28"/>
        </w:rPr>
        <w:t>заключение за подписью руководителя о возможности или невозможности совершения унитарным предприятием сделки (далее - заключение).</w:t>
      </w:r>
    </w:p>
    <w:p w:rsidR="007B4C8B" w:rsidRPr="00E81621" w:rsidRDefault="007B4C8B" w:rsidP="007B4C8B">
      <w:pPr>
        <w:ind w:firstLine="709"/>
        <w:jc w:val="both"/>
        <w:rPr>
          <w:sz w:val="28"/>
          <w:szCs w:val="28"/>
        </w:rPr>
      </w:pPr>
      <w:r w:rsidRPr="00E81621">
        <w:rPr>
          <w:sz w:val="28"/>
          <w:szCs w:val="28"/>
        </w:rPr>
        <w:t>2. При подготовке заключения отраслевой орган обязан дать оценку представленным документам, а также:</w:t>
      </w:r>
    </w:p>
    <w:p w:rsidR="007B4C8B" w:rsidRPr="00E81621" w:rsidRDefault="007B4C8B" w:rsidP="007B4C8B">
      <w:pPr>
        <w:ind w:firstLine="709"/>
        <w:jc w:val="both"/>
        <w:rPr>
          <w:sz w:val="28"/>
          <w:szCs w:val="28"/>
        </w:rPr>
      </w:pPr>
      <w:r w:rsidRPr="00E81621">
        <w:rPr>
          <w:sz w:val="28"/>
          <w:szCs w:val="28"/>
        </w:rPr>
        <w:t>1) законности предполагаемой сделки, со ссылками на нормы законодательства</w:t>
      </w:r>
      <w:r>
        <w:rPr>
          <w:sz w:val="28"/>
          <w:szCs w:val="28"/>
        </w:rPr>
        <w:t xml:space="preserve"> Российской Федерации</w:t>
      </w:r>
      <w:r w:rsidRPr="00E81621">
        <w:rPr>
          <w:sz w:val="28"/>
          <w:szCs w:val="28"/>
        </w:rPr>
        <w:t>;</w:t>
      </w:r>
    </w:p>
    <w:p w:rsidR="007B4C8B" w:rsidRPr="00036979" w:rsidRDefault="007B4C8B" w:rsidP="007B4C8B">
      <w:pPr>
        <w:ind w:firstLine="709"/>
        <w:jc w:val="both"/>
        <w:rPr>
          <w:sz w:val="28"/>
          <w:szCs w:val="28"/>
        </w:rPr>
      </w:pPr>
      <w:r w:rsidRPr="00E81621">
        <w:rPr>
          <w:sz w:val="28"/>
          <w:szCs w:val="28"/>
        </w:rPr>
        <w:t>2) финансового и имущественного положения предприятия по состоянию на последнюю отчетную дату</w:t>
      </w:r>
      <w:r w:rsidRPr="00036979">
        <w:rPr>
          <w:sz w:val="28"/>
          <w:szCs w:val="28"/>
        </w:rPr>
        <w:t>;</w:t>
      </w:r>
    </w:p>
    <w:p w:rsidR="007B4C8B" w:rsidRPr="00036979" w:rsidRDefault="007B4C8B" w:rsidP="007B4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036979">
        <w:rPr>
          <w:sz w:val="28"/>
          <w:szCs w:val="28"/>
        </w:rPr>
        <w:t xml:space="preserve"> этапов выполнения </w:t>
      </w:r>
      <w:r>
        <w:rPr>
          <w:sz w:val="28"/>
          <w:szCs w:val="28"/>
        </w:rPr>
        <w:t xml:space="preserve">плана финансово-хозяйственной деятельности </w:t>
      </w:r>
      <w:r w:rsidRPr="00036979">
        <w:rPr>
          <w:sz w:val="28"/>
          <w:szCs w:val="28"/>
        </w:rPr>
        <w:t xml:space="preserve">предприятия, учитывая мероприятия, предлагаемые по сделке (при наличии утвержденного </w:t>
      </w:r>
      <w:r>
        <w:rPr>
          <w:sz w:val="28"/>
          <w:szCs w:val="28"/>
        </w:rPr>
        <w:t>плана финансово-хозяйственной деятельности</w:t>
      </w:r>
      <w:r w:rsidRPr="0003697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B4C8B" w:rsidRPr="00FA02C5" w:rsidRDefault="007B4C8B" w:rsidP="007B4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A02C5">
        <w:rPr>
          <w:sz w:val="28"/>
          <w:szCs w:val="28"/>
        </w:rPr>
        <w:t>Заключение отраслевого органа должно содержать:</w:t>
      </w:r>
    </w:p>
    <w:p w:rsidR="007B4C8B" w:rsidRPr="00FA02C5" w:rsidRDefault="007B4C8B" w:rsidP="007B4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A02C5">
        <w:rPr>
          <w:sz w:val="28"/>
          <w:szCs w:val="28"/>
        </w:rPr>
        <w:t xml:space="preserve"> содержание сделки;</w:t>
      </w:r>
    </w:p>
    <w:p w:rsidR="007B4C8B" w:rsidRPr="00FA02C5" w:rsidRDefault="007B4C8B" w:rsidP="007B4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A02C5">
        <w:rPr>
          <w:sz w:val="28"/>
          <w:szCs w:val="28"/>
        </w:rPr>
        <w:t xml:space="preserve"> цель осуществления сделки;</w:t>
      </w:r>
    </w:p>
    <w:p w:rsidR="007B4C8B" w:rsidRPr="00FA02C5" w:rsidRDefault="007B4C8B" w:rsidP="007B4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FA02C5">
        <w:rPr>
          <w:sz w:val="28"/>
          <w:szCs w:val="28"/>
        </w:rPr>
        <w:t xml:space="preserve"> краткое обоснование</w:t>
      </w:r>
      <w:r>
        <w:rPr>
          <w:sz w:val="28"/>
          <w:szCs w:val="28"/>
        </w:rPr>
        <w:t xml:space="preserve"> и целесообразность</w:t>
      </w:r>
      <w:r w:rsidRPr="00FA02C5">
        <w:rPr>
          <w:sz w:val="28"/>
          <w:szCs w:val="28"/>
        </w:rPr>
        <w:t xml:space="preserve"> совершения сделки;</w:t>
      </w:r>
    </w:p>
    <w:p w:rsidR="007B4C8B" w:rsidRPr="00FA02C5" w:rsidRDefault="007B4C8B" w:rsidP="007B4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цену</w:t>
      </w:r>
      <w:r w:rsidRPr="00FA02C5">
        <w:rPr>
          <w:sz w:val="28"/>
          <w:szCs w:val="28"/>
        </w:rPr>
        <w:t xml:space="preserve"> сделки;</w:t>
      </w:r>
    </w:p>
    <w:p w:rsidR="007B4C8B" w:rsidRDefault="007B4C8B" w:rsidP="007B4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срок исполнения сделки;</w:t>
      </w:r>
    </w:p>
    <w:p w:rsidR="007B4C8B" w:rsidRDefault="007B4C8B" w:rsidP="007B4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выводы о возможности или не возможности совершение сделки.</w:t>
      </w:r>
    </w:p>
    <w:p w:rsidR="007B4C8B" w:rsidRPr="00846DE9" w:rsidRDefault="007B4C8B" w:rsidP="007B4C8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В случае </w:t>
      </w:r>
      <w:r w:rsidRPr="00E81621">
        <w:rPr>
          <w:sz w:val="28"/>
          <w:szCs w:val="28"/>
        </w:rPr>
        <w:t xml:space="preserve">представления в отраслевой орган неполного пакета документов или представления документов, оформленных с нарушением требований части 8 статьи 2 настоящего Решения, отраслевой орган возвращает предприятию документы на доработку в течение 3 рабочих дней с даты </w:t>
      </w:r>
      <w:r w:rsidRPr="00846DE9">
        <w:rPr>
          <w:color w:val="000000"/>
          <w:sz w:val="28"/>
          <w:szCs w:val="28"/>
        </w:rPr>
        <w:t xml:space="preserve">получения обращения. </w:t>
      </w:r>
    </w:p>
    <w:p w:rsidR="007B4C8B" w:rsidRPr="00507D7B" w:rsidRDefault="007B4C8B" w:rsidP="007B4C8B">
      <w:pPr>
        <w:ind w:firstLine="709"/>
        <w:jc w:val="both"/>
        <w:rPr>
          <w:sz w:val="28"/>
          <w:szCs w:val="28"/>
        </w:rPr>
      </w:pPr>
      <w:r w:rsidRPr="00E81621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E81621">
        <w:rPr>
          <w:sz w:val="28"/>
          <w:szCs w:val="28"/>
        </w:rPr>
        <w:t xml:space="preserve">Основанием </w:t>
      </w:r>
      <w:r w:rsidRPr="00507D7B">
        <w:rPr>
          <w:sz w:val="28"/>
          <w:szCs w:val="28"/>
        </w:rPr>
        <w:t>для подготовки письменного заключения о невозможности совершения сделки унитарным предприятием является:</w:t>
      </w:r>
    </w:p>
    <w:p w:rsidR="007B4C8B" w:rsidRPr="00507D7B" w:rsidRDefault="007B4C8B" w:rsidP="007B4C8B">
      <w:pPr>
        <w:ind w:firstLine="709"/>
        <w:jc w:val="both"/>
        <w:rPr>
          <w:sz w:val="28"/>
          <w:szCs w:val="28"/>
        </w:rPr>
      </w:pPr>
      <w:r w:rsidRPr="00507D7B">
        <w:rPr>
          <w:sz w:val="28"/>
          <w:szCs w:val="28"/>
        </w:rPr>
        <w:t>1) выявление в представленных документах неполных, необоснованных или недостоверных сведений;</w:t>
      </w:r>
    </w:p>
    <w:p w:rsidR="007B4C8B" w:rsidRPr="00507D7B" w:rsidRDefault="007B4C8B" w:rsidP="007B4C8B">
      <w:pPr>
        <w:ind w:firstLine="709"/>
        <w:jc w:val="both"/>
        <w:rPr>
          <w:sz w:val="28"/>
          <w:szCs w:val="28"/>
        </w:rPr>
      </w:pPr>
      <w:r w:rsidRPr="00507D7B">
        <w:rPr>
          <w:sz w:val="28"/>
          <w:szCs w:val="28"/>
        </w:rPr>
        <w:t>2) экономическая неэффективность предполагаемого результата сделки для деятельности предприятия;</w:t>
      </w:r>
    </w:p>
    <w:p w:rsidR="007B4C8B" w:rsidRPr="00507D7B" w:rsidRDefault="007B4C8B" w:rsidP="007B4C8B">
      <w:pPr>
        <w:ind w:firstLine="709"/>
        <w:jc w:val="both"/>
        <w:rPr>
          <w:sz w:val="28"/>
          <w:szCs w:val="28"/>
        </w:rPr>
      </w:pPr>
      <w:r w:rsidRPr="00507D7B">
        <w:rPr>
          <w:sz w:val="28"/>
          <w:szCs w:val="28"/>
        </w:rPr>
        <w:t>3) несоответствие сделки целям и видам деятельности предприятия;</w:t>
      </w:r>
    </w:p>
    <w:p w:rsidR="007B4C8B" w:rsidRPr="00507D7B" w:rsidRDefault="007B4C8B" w:rsidP="007B4C8B">
      <w:pPr>
        <w:ind w:firstLine="709"/>
        <w:jc w:val="both"/>
        <w:rPr>
          <w:sz w:val="28"/>
          <w:szCs w:val="28"/>
        </w:rPr>
      </w:pPr>
      <w:r w:rsidRPr="00507D7B">
        <w:rPr>
          <w:sz w:val="28"/>
          <w:szCs w:val="28"/>
        </w:rPr>
        <w:t>4) совершение предприятием сделки приведет к невозможности осуществления предприятием деятельности, цели, предмет и виды которой определены его уставом;</w:t>
      </w:r>
    </w:p>
    <w:p w:rsidR="007B4C8B" w:rsidRPr="00507D7B" w:rsidRDefault="007B4C8B" w:rsidP="007B4C8B">
      <w:pPr>
        <w:ind w:firstLine="709"/>
        <w:jc w:val="both"/>
        <w:rPr>
          <w:sz w:val="28"/>
          <w:szCs w:val="28"/>
        </w:rPr>
      </w:pPr>
      <w:r w:rsidRPr="00507D7B">
        <w:rPr>
          <w:sz w:val="28"/>
          <w:szCs w:val="28"/>
        </w:rPr>
        <w:t>5) планируемая сделка противоречит законодательству Российской Федерации;</w:t>
      </w:r>
    </w:p>
    <w:p w:rsidR="007B4C8B" w:rsidRPr="00507D7B" w:rsidRDefault="007B4C8B" w:rsidP="007B4C8B">
      <w:pPr>
        <w:ind w:firstLine="709"/>
        <w:jc w:val="both"/>
        <w:rPr>
          <w:sz w:val="28"/>
          <w:szCs w:val="28"/>
        </w:rPr>
      </w:pPr>
      <w:r w:rsidRPr="00507D7B">
        <w:rPr>
          <w:sz w:val="28"/>
          <w:szCs w:val="28"/>
        </w:rPr>
        <w:t>6) совершение сделки не соответствует положению о закупке, действующему на предприятии.</w:t>
      </w:r>
    </w:p>
    <w:p w:rsidR="007B4C8B" w:rsidRPr="00F80EA2" w:rsidRDefault="007B4C8B" w:rsidP="007B4C8B">
      <w:pPr>
        <w:jc w:val="both"/>
        <w:rPr>
          <w:sz w:val="28"/>
          <w:szCs w:val="28"/>
        </w:rPr>
      </w:pPr>
      <w:r w:rsidRPr="00507D7B">
        <w:rPr>
          <w:sz w:val="28"/>
          <w:szCs w:val="28"/>
        </w:rPr>
        <w:tab/>
        <w:t>6. В течение 2 рабочих дней после подготовки письменного заключения о возможности или невозможности совершения унитарным предприятием</w:t>
      </w:r>
      <w:r w:rsidRPr="00E81621">
        <w:rPr>
          <w:sz w:val="28"/>
          <w:szCs w:val="28"/>
        </w:rPr>
        <w:t xml:space="preserve"> сделки отраслевой орган направляет в адрес Управления заключение с приложением обращения и документов, прилагаемых к обращению, для принятия дальнейшего решения по сделке.</w:t>
      </w:r>
    </w:p>
    <w:p w:rsidR="007B4C8B" w:rsidRDefault="007B4C8B" w:rsidP="007B4C8B">
      <w:pPr>
        <w:rPr>
          <w:b/>
          <w:sz w:val="28"/>
          <w:szCs w:val="28"/>
        </w:rPr>
      </w:pPr>
    </w:p>
    <w:p w:rsidR="007B4C8B" w:rsidRDefault="007B4C8B" w:rsidP="007B4C8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Статья 4. Согласование сделки</w:t>
      </w:r>
    </w:p>
    <w:p w:rsidR="007B4C8B" w:rsidRPr="00E81621" w:rsidRDefault="007B4C8B" w:rsidP="007B4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3697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Решение о </w:t>
      </w:r>
      <w:r w:rsidRPr="00E81621">
        <w:rPr>
          <w:sz w:val="28"/>
          <w:szCs w:val="28"/>
        </w:rPr>
        <w:t xml:space="preserve">согласовании или об отказе в согласовании совершения сделки принимается Управлением в течение 5 рабочих дней после получения от отраслевого органа заключения с обращением и прилагаемых к обращению документов. </w:t>
      </w:r>
    </w:p>
    <w:p w:rsidR="007B4C8B" w:rsidRDefault="007B4C8B" w:rsidP="007B4C8B">
      <w:pPr>
        <w:ind w:firstLine="709"/>
        <w:jc w:val="both"/>
        <w:rPr>
          <w:sz w:val="28"/>
          <w:szCs w:val="28"/>
        </w:rPr>
      </w:pPr>
      <w:r w:rsidRPr="00E81621">
        <w:rPr>
          <w:sz w:val="28"/>
          <w:szCs w:val="28"/>
        </w:rPr>
        <w:t>2. Решение Управления о согласовании либо об отказе в согласовании совершения сделки оформляется письмом за подписью</w:t>
      </w:r>
      <w:r w:rsidRPr="00036979">
        <w:rPr>
          <w:sz w:val="28"/>
          <w:szCs w:val="28"/>
        </w:rPr>
        <w:t xml:space="preserve"> руководителя Управления, либо лица, исполняющего его обязанности. </w:t>
      </w:r>
    </w:p>
    <w:p w:rsidR="007B4C8B" w:rsidRPr="005562E5" w:rsidRDefault="007B4C8B" w:rsidP="007B4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562E5">
        <w:rPr>
          <w:sz w:val="28"/>
          <w:szCs w:val="28"/>
        </w:rPr>
        <w:t>. Решение об отказе в согласовании совершения сделки принимается в случаях, если установлено:</w:t>
      </w:r>
    </w:p>
    <w:p w:rsidR="007B4C8B" w:rsidRPr="005562E5" w:rsidRDefault="007B4C8B" w:rsidP="007B4C8B">
      <w:pPr>
        <w:ind w:firstLine="709"/>
        <w:jc w:val="both"/>
        <w:rPr>
          <w:sz w:val="28"/>
          <w:szCs w:val="28"/>
        </w:rPr>
      </w:pPr>
      <w:r w:rsidRPr="005562E5">
        <w:rPr>
          <w:sz w:val="28"/>
          <w:szCs w:val="28"/>
        </w:rPr>
        <w:t>1) наличие в обращении или приложенных к нему документах недостоверных сведений;</w:t>
      </w:r>
    </w:p>
    <w:p w:rsidR="007B4C8B" w:rsidRPr="005562E5" w:rsidRDefault="007B4C8B" w:rsidP="007B4C8B">
      <w:pPr>
        <w:ind w:firstLine="709"/>
        <w:jc w:val="both"/>
        <w:rPr>
          <w:sz w:val="28"/>
          <w:szCs w:val="28"/>
        </w:rPr>
      </w:pPr>
      <w:r w:rsidRPr="005562E5">
        <w:rPr>
          <w:sz w:val="28"/>
          <w:szCs w:val="28"/>
        </w:rPr>
        <w:t>2) отсутствие возможности осуществления предприятием деятельности, цели, предмет и виды которой определены его уставом, в результате совершения сделки, что приведет к его банкротству либо скрытой приватизации имущества предприятия, являющегося предметом залога по сделке;</w:t>
      </w:r>
    </w:p>
    <w:p w:rsidR="007B4C8B" w:rsidRPr="005562E5" w:rsidRDefault="007B4C8B" w:rsidP="007B4C8B">
      <w:pPr>
        <w:ind w:firstLine="709"/>
        <w:jc w:val="both"/>
        <w:rPr>
          <w:sz w:val="28"/>
          <w:szCs w:val="28"/>
        </w:rPr>
      </w:pPr>
      <w:r w:rsidRPr="005562E5">
        <w:rPr>
          <w:sz w:val="28"/>
          <w:szCs w:val="28"/>
        </w:rPr>
        <w:t>3) несоответствие объема и направлений использования средств по сделке видам деятельности, предусмотренным уставом предприятия;</w:t>
      </w:r>
    </w:p>
    <w:p w:rsidR="007B4C8B" w:rsidRPr="005562E5" w:rsidRDefault="007B4C8B" w:rsidP="007B4C8B">
      <w:pPr>
        <w:ind w:firstLine="709"/>
        <w:jc w:val="both"/>
        <w:rPr>
          <w:sz w:val="28"/>
          <w:szCs w:val="28"/>
        </w:rPr>
      </w:pPr>
      <w:r w:rsidRPr="005562E5">
        <w:rPr>
          <w:sz w:val="28"/>
          <w:szCs w:val="28"/>
        </w:rPr>
        <w:t>4) несоответствие объема и направлений использования средств по сделке предусмотренным в программе деятельности предприятия мероприятиям по его развитию, объемам и источникам их финансирования, статьям бюджета предприятия на планируемый период;</w:t>
      </w:r>
    </w:p>
    <w:p w:rsidR="007B4C8B" w:rsidRPr="005562E5" w:rsidRDefault="007B4C8B" w:rsidP="007B4C8B">
      <w:pPr>
        <w:ind w:firstLine="709"/>
        <w:jc w:val="both"/>
        <w:rPr>
          <w:sz w:val="28"/>
          <w:szCs w:val="28"/>
        </w:rPr>
      </w:pPr>
      <w:r w:rsidRPr="005562E5">
        <w:rPr>
          <w:sz w:val="28"/>
          <w:szCs w:val="28"/>
        </w:rPr>
        <w:t>5) наличие просроченной кредиторской задолженности;</w:t>
      </w:r>
    </w:p>
    <w:p w:rsidR="007B4C8B" w:rsidRPr="00507D7B" w:rsidRDefault="007B4C8B" w:rsidP="007B4C8B">
      <w:pPr>
        <w:ind w:firstLine="709"/>
        <w:jc w:val="both"/>
        <w:rPr>
          <w:sz w:val="28"/>
          <w:szCs w:val="28"/>
        </w:rPr>
      </w:pPr>
      <w:r w:rsidRPr="00507D7B">
        <w:rPr>
          <w:sz w:val="28"/>
          <w:szCs w:val="28"/>
        </w:rPr>
        <w:t>6) заключение отраслевого органа о невозможности совершения сделки;</w:t>
      </w:r>
    </w:p>
    <w:p w:rsidR="007B4C8B" w:rsidRPr="001E25B9" w:rsidRDefault="007B4C8B" w:rsidP="007B4C8B">
      <w:pPr>
        <w:ind w:firstLine="709"/>
        <w:jc w:val="both"/>
        <w:rPr>
          <w:sz w:val="28"/>
          <w:szCs w:val="28"/>
        </w:rPr>
      </w:pPr>
      <w:r w:rsidRPr="00507D7B">
        <w:rPr>
          <w:sz w:val="28"/>
          <w:szCs w:val="28"/>
        </w:rPr>
        <w:t>7) экономическая</w:t>
      </w:r>
      <w:r>
        <w:rPr>
          <w:sz w:val="28"/>
          <w:szCs w:val="28"/>
        </w:rPr>
        <w:t xml:space="preserve"> нецелесообразность совершения сделки.</w:t>
      </w:r>
    </w:p>
    <w:p w:rsidR="007B4C8B" w:rsidRPr="00E81621" w:rsidRDefault="007B4C8B" w:rsidP="007B4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6979">
        <w:rPr>
          <w:sz w:val="28"/>
          <w:szCs w:val="28"/>
        </w:rPr>
        <w:t xml:space="preserve">. </w:t>
      </w:r>
      <w:r>
        <w:rPr>
          <w:sz w:val="28"/>
          <w:szCs w:val="28"/>
        </w:rPr>
        <w:t>Совершение</w:t>
      </w:r>
      <w:r w:rsidRPr="00036979">
        <w:rPr>
          <w:sz w:val="28"/>
          <w:szCs w:val="28"/>
        </w:rPr>
        <w:t xml:space="preserve"> сделки, согласованной с Управлением, </w:t>
      </w:r>
      <w:r>
        <w:rPr>
          <w:sz w:val="28"/>
          <w:szCs w:val="28"/>
        </w:rPr>
        <w:t xml:space="preserve">осуществляется </w:t>
      </w:r>
      <w:r w:rsidRPr="00036979">
        <w:rPr>
          <w:sz w:val="28"/>
          <w:szCs w:val="28"/>
        </w:rPr>
        <w:t xml:space="preserve">унитарным предприятием не </w:t>
      </w:r>
      <w:r w:rsidRPr="00E81621">
        <w:rPr>
          <w:sz w:val="28"/>
          <w:szCs w:val="28"/>
        </w:rPr>
        <w:t>позднее 2 месяцев с даты согласования. По истечении указанного срока согласование Управления на совершение сделки считается недействительным.</w:t>
      </w:r>
    </w:p>
    <w:p w:rsidR="007B4C8B" w:rsidRPr="00E81621" w:rsidRDefault="007B4C8B" w:rsidP="007B4C8B">
      <w:pPr>
        <w:ind w:firstLine="709"/>
        <w:jc w:val="both"/>
        <w:rPr>
          <w:b/>
          <w:sz w:val="28"/>
          <w:szCs w:val="28"/>
        </w:rPr>
      </w:pPr>
      <w:r w:rsidRPr="00E81621">
        <w:rPr>
          <w:sz w:val="28"/>
          <w:szCs w:val="28"/>
        </w:rPr>
        <w:t xml:space="preserve">5. При несоответствии условий заключенного предприятием соглашения (договора, контракта) условиям представленного на согласование проекта соглашения (договора, контракта) сделка считается несогласованной. </w:t>
      </w:r>
    </w:p>
    <w:p w:rsidR="007B4C8B" w:rsidRPr="00E81621" w:rsidRDefault="007B4C8B" w:rsidP="007B4C8B">
      <w:pPr>
        <w:ind w:firstLine="709"/>
        <w:jc w:val="both"/>
        <w:rPr>
          <w:color w:val="000000"/>
          <w:sz w:val="28"/>
          <w:szCs w:val="28"/>
        </w:rPr>
      </w:pPr>
      <w:r w:rsidRPr="00E81621">
        <w:rPr>
          <w:sz w:val="28"/>
          <w:szCs w:val="28"/>
        </w:rPr>
        <w:t xml:space="preserve">6. Ответственность за полноту и достоверность информации о сделках, а также за соблюдение требований настоящего </w:t>
      </w:r>
      <w:r>
        <w:rPr>
          <w:sz w:val="28"/>
          <w:szCs w:val="28"/>
        </w:rPr>
        <w:t>Р</w:t>
      </w:r>
      <w:r w:rsidRPr="00E81621">
        <w:rPr>
          <w:sz w:val="28"/>
          <w:szCs w:val="28"/>
        </w:rPr>
        <w:t xml:space="preserve">ешения при совершении сделок несет руководитель предприятия в соответствии с законодательством Российской Федерации и заключенным с ним трудовым договором. </w:t>
      </w:r>
    </w:p>
    <w:p w:rsidR="007B4C8B" w:rsidRPr="00E81621" w:rsidRDefault="007B4C8B" w:rsidP="007B4C8B">
      <w:pPr>
        <w:ind w:firstLine="709"/>
        <w:jc w:val="both"/>
        <w:rPr>
          <w:color w:val="000000"/>
          <w:sz w:val="28"/>
          <w:szCs w:val="28"/>
        </w:rPr>
      </w:pPr>
      <w:r w:rsidRPr="00E81621">
        <w:rPr>
          <w:color w:val="000000"/>
          <w:sz w:val="28"/>
          <w:szCs w:val="28"/>
        </w:rPr>
        <w:t>7. Согласие Управления на совершение сделки оформляется до заключения соответствующего договора (контракта, соглашения).</w:t>
      </w:r>
    </w:p>
    <w:p w:rsidR="007B4C8B" w:rsidRDefault="007B4C8B" w:rsidP="007B4C8B">
      <w:pPr>
        <w:ind w:firstLine="709"/>
        <w:jc w:val="both"/>
        <w:rPr>
          <w:color w:val="000000"/>
          <w:sz w:val="28"/>
          <w:szCs w:val="28"/>
        </w:rPr>
      </w:pPr>
      <w:r w:rsidRPr="00E81621">
        <w:rPr>
          <w:color w:val="000000"/>
          <w:sz w:val="28"/>
          <w:szCs w:val="28"/>
        </w:rPr>
        <w:t>8. С целью контроля исполнения настоящего Решения руководители унитарных предприятий ежеквартально не позднее 15 числа месяца, следующего за отчетным, направляют в Управление информацию</w:t>
      </w:r>
      <w:r w:rsidRPr="000F252F">
        <w:rPr>
          <w:color w:val="000000"/>
          <w:sz w:val="28"/>
          <w:szCs w:val="28"/>
        </w:rPr>
        <w:t xml:space="preserve"> обо всех заключенных в отчетном квартале сделках, прошедших согласование</w:t>
      </w:r>
      <w:r>
        <w:rPr>
          <w:color w:val="000000"/>
          <w:sz w:val="28"/>
          <w:szCs w:val="28"/>
        </w:rPr>
        <w:t>,</w:t>
      </w:r>
      <w:r w:rsidRPr="000F252F">
        <w:rPr>
          <w:color w:val="000000"/>
          <w:sz w:val="28"/>
          <w:szCs w:val="28"/>
        </w:rPr>
        <w:t xml:space="preserve"> в соответствии с </w:t>
      </w:r>
      <w:r>
        <w:rPr>
          <w:color w:val="000000"/>
          <w:sz w:val="28"/>
          <w:szCs w:val="28"/>
        </w:rPr>
        <w:t xml:space="preserve">приложением </w:t>
      </w:r>
      <w:r w:rsidRPr="00E81621">
        <w:rPr>
          <w:color w:val="000000"/>
          <w:sz w:val="28"/>
          <w:szCs w:val="28"/>
        </w:rPr>
        <w:t>к настоящему Решению.</w:t>
      </w:r>
      <w:r>
        <w:rPr>
          <w:color w:val="000000"/>
          <w:sz w:val="28"/>
          <w:szCs w:val="28"/>
        </w:rPr>
        <w:t xml:space="preserve"> </w:t>
      </w:r>
    </w:p>
    <w:p w:rsidR="007B4C8B" w:rsidRPr="007C1ECB" w:rsidRDefault="007B4C8B" w:rsidP="007B4C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7C1ECB">
        <w:rPr>
          <w:color w:val="000000"/>
          <w:sz w:val="28"/>
          <w:szCs w:val="28"/>
        </w:rPr>
        <w:t>. Предприятие, получившее согласие на совершение крупной сделки, связанной с переходом права владения и (или) пользования имуществом предприятия либо его отчуждением, и совершившее такую сделку, представляет в Управление следующие документы:</w:t>
      </w:r>
    </w:p>
    <w:p w:rsidR="007B4C8B" w:rsidRPr="007C1ECB" w:rsidRDefault="007B4C8B" w:rsidP="007B4C8B">
      <w:pPr>
        <w:ind w:firstLine="709"/>
        <w:jc w:val="both"/>
        <w:rPr>
          <w:color w:val="000000"/>
          <w:sz w:val="28"/>
          <w:szCs w:val="28"/>
        </w:rPr>
      </w:pPr>
      <w:r w:rsidRPr="007C1ECB">
        <w:rPr>
          <w:color w:val="000000"/>
          <w:sz w:val="28"/>
          <w:szCs w:val="28"/>
        </w:rPr>
        <w:t>1) по сделкам в отношении недвижимого имущества - копию документа, подтверждающего государственную регистрацию перехода права собственности либо права владения и (или) пользования (если такая регистрация требуется в соответствии с законодательством Российской Федерации);</w:t>
      </w:r>
    </w:p>
    <w:p w:rsidR="007B4C8B" w:rsidRPr="007C1ECB" w:rsidRDefault="007B4C8B" w:rsidP="007B4C8B">
      <w:pPr>
        <w:ind w:firstLine="709"/>
        <w:jc w:val="both"/>
        <w:rPr>
          <w:color w:val="000000"/>
          <w:sz w:val="28"/>
          <w:szCs w:val="28"/>
        </w:rPr>
      </w:pPr>
      <w:r w:rsidRPr="007C1ECB">
        <w:rPr>
          <w:color w:val="000000"/>
          <w:sz w:val="28"/>
          <w:szCs w:val="28"/>
        </w:rPr>
        <w:t>2) копию договора, выражающего содержание сделки, с отметкой о его государственной регистрации (если такая регистрация требуется в соответствии с законодательством Российской Федерации);</w:t>
      </w:r>
    </w:p>
    <w:p w:rsidR="007B4C8B" w:rsidRPr="007C1ECB" w:rsidRDefault="007B4C8B" w:rsidP="007B4C8B">
      <w:pPr>
        <w:ind w:firstLine="709"/>
        <w:jc w:val="both"/>
        <w:rPr>
          <w:color w:val="000000"/>
          <w:sz w:val="28"/>
          <w:szCs w:val="28"/>
        </w:rPr>
      </w:pPr>
      <w:r w:rsidRPr="007C1ECB">
        <w:rPr>
          <w:color w:val="000000"/>
          <w:sz w:val="28"/>
          <w:szCs w:val="28"/>
        </w:rPr>
        <w:t>3) копию акта, подтверждающего передачу имущества;</w:t>
      </w:r>
    </w:p>
    <w:p w:rsidR="007B4C8B" w:rsidRPr="007C1ECB" w:rsidRDefault="007B4C8B" w:rsidP="007B4C8B">
      <w:pPr>
        <w:ind w:firstLine="709"/>
        <w:jc w:val="both"/>
        <w:rPr>
          <w:color w:val="000000"/>
          <w:sz w:val="28"/>
          <w:szCs w:val="28"/>
        </w:rPr>
      </w:pPr>
      <w:r w:rsidRPr="007C1ECB">
        <w:rPr>
          <w:color w:val="000000"/>
          <w:sz w:val="28"/>
          <w:szCs w:val="28"/>
        </w:rPr>
        <w:t>4) копию документа, подтверждающего оплату имущества (в случае отчуждения имущества);</w:t>
      </w:r>
    </w:p>
    <w:p w:rsidR="007B4C8B" w:rsidRPr="007C1ECB" w:rsidRDefault="007B4C8B" w:rsidP="007B4C8B">
      <w:pPr>
        <w:ind w:firstLine="709"/>
        <w:jc w:val="both"/>
        <w:rPr>
          <w:color w:val="000000"/>
          <w:sz w:val="28"/>
          <w:szCs w:val="28"/>
        </w:rPr>
      </w:pPr>
      <w:r w:rsidRPr="007C1ECB">
        <w:rPr>
          <w:color w:val="000000"/>
          <w:sz w:val="28"/>
          <w:szCs w:val="28"/>
        </w:rPr>
        <w:t>5) копии учредительных документов контрагента по сделке;</w:t>
      </w:r>
    </w:p>
    <w:p w:rsidR="007B4C8B" w:rsidRPr="007C1ECB" w:rsidRDefault="007B4C8B" w:rsidP="007B4C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7C1ECB">
        <w:rPr>
          <w:color w:val="000000"/>
          <w:sz w:val="28"/>
          <w:szCs w:val="28"/>
        </w:rPr>
        <w:t xml:space="preserve">копии документов, подтверждающих полномочия </w:t>
      </w:r>
      <w:r>
        <w:rPr>
          <w:color w:val="000000"/>
          <w:sz w:val="28"/>
          <w:szCs w:val="28"/>
        </w:rPr>
        <w:t xml:space="preserve">руководителя (представителя) </w:t>
      </w:r>
      <w:r w:rsidRPr="007C1ECB">
        <w:rPr>
          <w:color w:val="000000"/>
          <w:sz w:val="28"/>
          <w:szCs w:val="28"/>
        </w:rPr>
        <w:t>контрагента по сделке</w:t>
      </w:r>
      <w:r>
        <w:rPr>
          <w:color w:val="000000"/>
          <w:sz w:val="28"/>
          <w:szCs w:val="28"/>
        </w:rPr>
        <w:t>.</w:t>
      </w:r>
    </w:p>
    <w:p w:rsidR="007B4C8B" w:rsidRPr="007C1ECB" w:rsidRDefault="007B4C8B" w:rsidP="007B4C8B">
      <w:pPr>
        <w:ind w:firstLine="709"/>
        <w:jc w:val="both"/>
        <w:rPr>
          <w:color w:val="000000"/>
          <w:sz w:val="28"/>
          <w:szCs w:val="28"/>
        </w:rPr>
      </w:pPr>
      <w:r w:rsidRPr="007C1ECB">
        <w:rPr>
          <w:color w:val="000000"/>
          <w:sz w:val="28"/>
          <w:szCs w:val="28"/>
        </w:rPr>
        <w:t xml:space="preserve">Копии документов должны быть </w:t>
      </w:r>
      <w:r>
        <w:rPr>
          <w:color w:val="000000"/>
          <w:sz w:val="28"/>
          <w:szCs w:val="28"/>
        </w:rPr>
        <w:t xml:space="preserve">читаемы, </w:t>
      </w:r>
      <w:r w:rsidRPr="007C1ECB">
        <w:rPr>
          <w:color w:val="000000"/>
          <w:sz w:val="28"/>
          <w:szCs w:val="28"/>
        </w:rPr>
        <w:t>прошиты, пронумерованы, заверены подписью рук</w:t>
      </w:r>
      <w:r>
        <w:rPr>
          <w:color w:val="000000"/>
          <w:sz w:val="28"/>
          <w:szCs w:val="28"/>
        </w:rPr>
        <w:t xml:space="preserve">оводителя и печатью предприятия, </w:t>
      </w:r>
      <w:r w:rsidRPr="007C1ECB">
        <w:rPr>
          <w:color w:val="000000"/>
          <w:sz w:val="28"/>
          <w:szCs w:val="28"/>
        </w:rPr>
        <w:t>за исключением копий документов,</w:t>
      </w:r>
      <w:r>
        <w:rPr>
          <w:color w:val="000000"/>
          <w:sz w:val="28"/>
          <w:szCs w:val="28"/>
        </w:rPr>
        <w:t xml:space="preserve"> указанных в пунктах 5 и 6 </w:t>
      </w:r>
      <w:r w:rsidRPr="00E81621">
        <w:rPr>
          <w:color w:val="000000"/>
          <w:sz w:val="28"/>
          <w:szCs w:val="28"/>
        </w:rPr>
        <w:t>настоящей части,</w:t>
      </w:r>
      <w:r w:rsidRPr="007C1ECB">
        <w:rPr>
          <w:color w:val="000000"/>
          <w:sz w:val="28"/>
          <w:szCs w:val="28"/>
        </w:rPr>
        <w:t xml:space="preserve"> которые должны быть заверены подписью контрагента (руководителя контрагента) по сделке и его печатью</w:t>
      </w:r>
      <w:r>
        <w:rPr>
          <w:color w:val="000000"/>
          <w:sz w:val="28"/>
          <w:szCs w:val="28"/>
        </w:rPr>
        <w:t xml:space="preserve"> (при наличии)</w:t>
      </w:r>
      <w:r w:rsidRPr="007C1ECB">
        <w:rPr>
          <w:color w:val="000000"/>
          <w:sz w:val="28"/>
          <w:szCs w:val="28"/>
        </w:rPr>
        <w:t>.</w:t>
      </w:r>
    </w:p>
    <w:p w:rsidR="007B4C8B" w:rsidRPr="007C1ECB" w:rsidRDefault="007B4C8B" w:rsidP="007B4C8B">
      <w:pPr>
        <w:ind w:firstLine="709"/>
        <w:jc w:val="both"/>
        <w:rPr>
          <w:color w:val="000000"/>
          <w:sz w:val="28"/>
          <w:szCs w:val="28"/>
        </w:rPr>
      </w:pPr>
      <w:r w:rsidRPr="007C1EC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7C1ECB">
        <w:rPr>
          <w:color w:val="000000"/>
          <w:sz w:val="28"/>
          <w:szCs w:val="28"/>
        </w:rPr>
        <w:t xml:space="preserve">. Документы, указанные в </w:t>
      </w:r>
      <w:r>
        <w:rPr>
          <w:color w:val="000000"/>
          <w:sz w:val="28"/>
          <w:szCs w:val="28"/>
        </w:rPr>
        <w:t>части 9</w:t>
      </w:r>
      <w:r w:rsidRPr="007C1ECB">
        <w:rPr>
          <w:color w:val="000000"/>
          <w:sz w:val="28"/>
          <w:szCs w:val="28"/>
        </w:rPr>
        <w:t xml:space="preserve"> настоящей статьи, представляются в следующие сроки:</w:t>
      </w:r>
    </w:p>
    <w:p w:rsidR="007B4C8B" w:rsidRPr="007C1ECB" w:rsidRDefault="007B4C8B" w:rsidP="007B4C8B">
      <w:pPr>
        <w:ind w:firstLine="709"/>
        <w:jc w:val="both"/>
        <w:rPr>
          <w:color w:val="000000"/>
          <w:sz w:val="28"/>
          <w:szCs w:val="28"/>
        </w:rPr>
      </w:pPr>
      <w:r w:rsidRPr="007C1ECB">
        <w:rPr>
          <w:color w:val="000000"/>
          <w:sz w:val="28"/>
          <w:szCs w:val="28"/>
        </w:rPr>
        <w:t>1) в отношении сделок, требующих в соответствии с законодательством их государственной регистрации и (или) государственной регистрации перехода прав на недвижимое имущество - в течение 1 месяца со дня такой регистрации;</w:t>
      </w:r>
    </w:p>
    <w:p w:rsidR="007B4C8B" w:rsidRPr="007C1ECB" w:rsidRDefault="007B4C8B" w:rsidP="007B4C8B">
      <w:pPr>
        <w:ind w:firstLine="709"/>
        <w:jc w:val="both"/>
        <w:rPr>
          <w:color w:val="000000"/>
          <w:sz w:val="28"/>
          <w:szCs w:val="28"/>
        </w:rPr>
      </w:pPr>
      <w:r w:rsidRPr="007C1ECB">
        <w:rPr>
          <w:color w:val="000000"/>
          <w:sz w:val="28"/>
          <w:szCs w:val="28"/>
        </w:rPr>
        <w:t>2) в отношении иных сделок - в течение 1 месяца со дня совершения сделки.</w:t>
      </w:r>
    </w:p>
    <w:p w:rsidR="007B4C8B" w:rsidRDefault="007B4C8B" w:rsidP="007B4C8B">
      <w:pPr>
        <w:ind w:firstLine="709"/>
        <w:jc w:val="both"/>
        <w:rPr>
          <w:b/>
          <w:sz w:val="28"/>
          <w:szCs w:val="28"/>
        </w:rPr>
      </w:pPr>
    </w:p>
    <w:p w:rsidR="007B4C8B" w:rsidRPr="00632184" w:rsidRDefault="007B4C8B" w:rsidP="007B4C8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  <w:r w:rsidRPr="00632184">
        <w:rPr>
          <w:b/>
          <w:sz w:val="28"/>
          <w:szCs w:val="28"/>
        </w:rPr>
        <w:t>. Заключительные положения</w:t>
      </w:r>
    </w:p>
    <w:p w:rsidR="007B4C8B" w:rsidRDefault="007B4C8B" w:rsidP="007B4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36979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после </w:t>
      </w:r>
      <w:r w:rsidRPr="00036979">
        <w:rPr>
          <w:sz w:val="28"/>
          <w:szCs w:val="28"/>
        </w:rPr>
        <w:t>дня его официального опубликования.</w:t>
      </w:r>
    </w:p>
    <w:p w:rsidR="007B4C8B" w:rsidRDefault="007B4C8B" w:rsidP="007B4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E7EA1">
        <w:rPr>
          <w:sz w:val="28"/>
          <w:szCs w:val="28"/>
        </w:rPr>
        <w:t>Со дня вступления в силу настоящего Решения признать утратившими силу</w:t>
      </w:r>
      <w:r>
        <w:rPr>
          <w:sz w:val="28"/>
          <w:szCs w:val="28"/>
        </w:rPr>
        <w:t>:</w:t>
      </w:r>
    </w:p>
    <w:p w:rsidR="007B4C8B" w:rsidRDefault="007B4C8B" w:rsidP="007B4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73199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Г</w:t>
      </w:r>
      <w:r w:rsidRPr="00573199">
        <w:rPr>
          <w:sz w:val="28"/>
          <w:szCs w:val="28"/>
        </w:rPr>
        <w:t xml:space="preserve">ородской Думы Петропавловск-Камчатского городского округа от 19.05.2011 </w:t>
      </w:r>
      <w:r>
        <w:rPr>
          <w:sz w:val="28"/>
          <w:szCs w:val="28"/>
        </w:rPr>
        <w:t>№</w:t>
      </w:r>
      <w:r w:rsidRPr="00573199">
        <w:rPr>
          <w:sz w:val="28"/>
          <w:szCs w:val="28"/>
        </w:rPr>
        <w:t xml:space="preserve"> 353-нд </w:t>
      </w:r>
      <w:r>
        <w:rPr>
          <w:sz w:val="28"/>
          <w:szCs w:val="28"/>
        </w:rPr>
        <w:t>«</w:t>
      </w:r>
      <w:r w:rsidRPr="00573199">
        <w:rPr>
          <w:sz w:val="28"/>
          <w:szCs w:val="28"/>
        </w:rPr>
        <w:t>О порядке согласования сделок, совершаемых муниципальными унитарными предприятиями Петропавловск-Камчатского городского округа</w:t>
      </w:r>
      <w:r>
        <w:rPr>
          <w:sz w:val="28"/>
          <w:szCs w:val="28"/>
        </w:rPr>
        <w:t>»;</w:t>
      </w:r>
    </w:p>
    <w:p w:rsidR="007B4C8B" w:rsidRDefault="007B4C8B" w:rsidP="007B4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Решение Г</w:t>
      </w:r>
      <w:r w:rsidRPr="00573199">
        <w:rPr>
          <w:sz w:val="28"/>
          <w:szCs w:val="28"/>
        </w:rPr>
        <w:t xml:space="preserve">ородской Думы Петропавловск-Камчатского городского округа </w:t>
      </w:r>
      <w:r w:rsidRPr="004230C1">
        <w:rPr>
          <w:sz w:val="28"/>
          <w:szCs w:val="28"/>
        </w:rPr>
        <w:t xml:space="preserve">от 28.09.2011 </w:t>
      </w:r>
      <w:r>
        <w:rPr>
          <w:sz w:val="28"/>
          <w:szCs w:val="28"/>
        </w:rPr>
        <w:t>№</w:t>
      </w:r>
      <w:r w:rsidRPr="004230C1">
        <w:rPr>
          <w:sz w:val="28"/>
          <w:szCs w:val="28"/>
        </w:rPr>
        <w:t xml:space="preserve"> 422-нд</w:t>
      </w:r>
      <w:r>
        <w:rPr>
          <w:sz w:val="28"/>
          <w:szCs w:val="28"/>
        </w:rPr>
        <w:t xml:space="preserve"> «</w:t>
      </w:r>
      <w:r w:rsidRPr="004230C1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230C1">
        <w:rPr>
          <w:sz w:val="28"/>
          <w:szCs w:val="28"/>
        </w:rPr>
        <w:t xml:space="preserve">внесении изменений в Решение </w:t>
      </w:r>
      <w:r>
        <w:rPr>
          <w:sz w:val="28"/>
          <w:szCs w:val="28"/>
        </w:rPr>
        <w:t>Г</w:t>
      </w:r>
      <w:r w:rsidRPr="004230C1">
        <w:rPr>
          <w:sz w:val="28"/>
          <w:szCs w:val="28"/>
        </w:rPr>
        <w:t xml:space="preserve">ородской Думы Петропавловск-Камчатского городского округа от 19.05.2011 </w:t>
      </w:r>
      <w:r>
        <w:rPr>
          <w:sz w:val="28"/>
          <w:szCs w:val="28"/>
        </w:rPr>
        <w:t>№</w:t>
      </w:r>
      <w:r w:rsidRPr="004230C1">
        <w:rPr>
          <w:sz w:val="28"/>
          <w:szCs w:val="28"/>
        </w:rPr>
        <w:t xml:space="preserve"> 353-нд </w:t>
      </w:r>
      <w:r>
        <w:rPr>
          <w:sz w:val="28"/>
          <w:szCs w:val="28"/>
        </w:rPr>
        <w:t>«</w:t>
      </w:r>
      <w:r w:rsidRPr="004230C1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230C1">
        <w:rPr>
          <w:sz w:val="28"/>
          <w:szCs w:val="28"/>
        </w:rPr>
        <w:t>порядке согласования сделок, совершаемых муниципальными унитарными предприятиями Петропавловск-Камчатского городского округа</w:t>
      </w:r>
      <w:r>
        <w:rPr>
          <w:sz w:val="28"/>
          <w:szCs w:val="28"/>
        </w:rPr>
        <w:t>»;</w:t>
      </w:r>
    </w:p>
    <w:p w:rsidR="007B4C8B" w:rsidRDefault="007B4C8B" w:rsidP="007B4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73199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Г</w:t>
      </w:r>
      <w:r w:rsidRPr="00573199">
        <w:rPr>
          <w:sz w:val="28"/>
          <w:szCs w:val="28"/>
        </w:rPr>
        <w:t xml:space="preserve">ородской Думы Петропавловск-Камчатского городского округа </w:t>
      </w:r>
      <w:r w:rsidRPr="004230C1">
        <w:rPr>
          <w:sz w:val="28"/>
          <w:szCs w:val="28"/>
        </w:rPr>
        <w:t xml:space="preserve">от 01.09.2015 </w:t>
      </w:r>
      <w:r>
        <w:rPr>
          <w:sz w:val="28"/>
          <w:szCs w:val="28"/>
        </w:rPr>
        <w:t>№ 347-нд «</w:t>
      </w:r>
      <w:r w:rsidRPr="004230C1">
        <w:rPr>
          <w:sz w:val="28"/>
          <w:szCs w:val="28"/>
        </w:rPr>
        <w:t xml:space="preserve">О внесении изменений в Решение Городской Думы Петропавловск-Камчатского городского округа от 19.05.2011 </w:t>
      </w:r>
      <w:r>
        <w:rPr>
          <w:sz w:val="28"/>
          <w:szCs w:val="28"/>
        </w:rPr>
        <w:t>№</w:t>
      </w:r>
      <w:r w:rsidRPr="004230C1">
        <w:rPr>
          <w:sz w:val="28"/>
          <w:szCs w:val="28"/>
        </w:rPr>
        <w:t xml:space="preserve"> 353-нд </w:t>
      </w:r>
      <w:r>
        <w:rPr>
          <w:sz w:val="28"/>
          <w:szCs w:val="28"/>
        </w:rPr>
        <w:br/>
        <w:t>«</w:t>
      </w:r>
      <w:r w:rsidRPr="004230C1">
        <w:rPr>
          <w:sz w:val="28"/>
          <w:szCs w:val="28"/>
        </w:rPr>
        <w:t>О порядке согласования сделок, совершаемых муниципальными унитарными предприятиями Петропавловск-Камчатского городского округа</w:t>
      </w:r>
      <w:r>
        <w:rPr>
          <w:sz w:val="28"/>
          <w:szCs w:val="28"/>
        </w:rPr>
        <w:t>»;</w:t>
      </w:r>
    </w:p>
    <w:p w:rsidR="007B4C8B" w:rsidRDefault="007B4C8B" w:rsidP="007B4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73199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Г</w:t>
      </w:r>
      <w:r w:rsidRPr="00573199">
        <w:rPr>
          <w:sz w:val="28"/>
          <w:szCs w:val="28"/>
        </w:rPr>
        <w:t xml:space="preserve">ородской Думы Петропавловск-Камчатского городского округа </w:t>
      </w:r>
      <w:r>
        <w:rPr>
          <w:sz w:val="28"/>
          <w:szCs w:val="28"/>
        </w:rPr>
        <w:t>о</w:t>
      </w:r>
      <w:r w:rsidRPr="004230C1">
        <w:rPr>
          <w:sz w:val="28"/>
          <w:szCs w:val="28"/>
        </w:rPr>
        <w:t xml:space="preserve">т 26.04.2016 </w:t>
      </w:r>
      <w:r>
        <w:rPr>
          <w:sz w:val="28"/>
          <w:szCs w:val="28"/>
        </w:rPr>
        <w:t>№</w:t>
      </w:r>
      <w:r w:rsidRPr="004230C1">
        <w:rPr>
          <w:sz w:val="28"/>
          <w:szCs w:val="28"/>
        </w:rPr>
        <w:t xml:space="preserve"> 416-нд</w:t>
      </w:r>
      <w:r>
        <w:rPr>
          <w:sz w:val="28"/>
          <w:szCs w:val="28"/>
        </w:rPr>
        <w:t xml:space="preserve"> «</w:t>
      </w:r>
      <w:r w:rsidRPr="004230C1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>Г</w:t>
      </w:r>
      <w:r w:rsidRPr="004230C1">
        <w:rPr>
          <w:sz w:val="28"/>
          <w:szCs w:val="28"/>
        </w:rPr>
        <w:t xml:space="preserve">ородской Думы Петропавловск-Камчатского городского округа от 19.05.2011 </w:t>
      </w:r>
      <w:r>
        <w:rPr>
          <w:sz w:val="28"/>
          <w:szCs w:val="28"/>
        </w:rPr>
        <w:t>№</w:t>
      </w:r>
      <w:r w:rsidRPr="004230C1">
        <w:rPr>
          <w:sz w:val="28"/>
          <w:szCs w:val="28"/>
        </w:rPr>
        <w:t xml:space="preserve"> 353-нд </w:t>
      </w:r>
      <w:r>
        <w:rPr>
          <w:sz w:val="28"/>
          <w:szCs w:val="28"/>
        </w:rPr>
        <w:br/>
        <w:t>«</w:t>
      </w:r>
      <w:r w:rsidRPr="004230C1">
        <w:rPr>
          <w:sz w:val="28"/>
          <w:szCs w:val="28"/>
        </w:rPr>
        <w:t>О порядке согласования сделок, совершаемых муниципальными унитарными предприятиями Петропавловск-Камчатского городского округа</w:t>
      </w:r>
      <w:r>
        <w:rPr>
          <w:sz w:val="28"/>
          <w:szCs w:val="28"/>
        </w:rPr>
        <w:t>».</w:t>
      </w:r>
    </w:p>
    <w:p w:rsidR="007B4C8B" w:rsidRPr="00285D1D" w:rsidRDefault="007B4C8B" w:rsidP="007B4C8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4787"/>
        <w:gridCol w:w="2199"/>
        <w:gridCol w:w="2795"/>
      </w:tblGrid>
      <w:tr w:rsidR="007B4C8B" w:rsidRPr="000A5D3E" w:rsidTr="00E636CF">
        <w:trPr>
          <w:trHeight w:val="857"/>
        </w:trPr>
        <w:tc>
          <w:tcPr>
            <w:tcW w:w="4787" w:type="dxa"/>
          </w:tcPr>
          <w:p w:rsidR="007B4C8B" w:rsidRDefault="007B4C8B" w:rsidP="00E636CF">
            <w:pPr>
              <w:rPr>
                <w:sz w:val="28"/>
                <w:szCs w:val="28"/>
              </w:rPr>
            </w:pPr>
          </w:p>
          <w:p w:rsidR="007B4C8B" w:rsidRDefault="007B4C8B" w:rsidP="00E63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 Главы</w:t>
            </w:r>
          </w:p>
          <w:p w:rsidR="007B4C8B" w:rsidRPr="000A5D3E" w:rsidRDefault="007B4C8B" w:rsidP="00E63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</w:t>
            </w:r>
            <w:r w:rsidRPr="000A5D3E">
              <w:rPr>
                <w:sz w:val="28"/>
                <w:szCs w:val="28"/>
              </w:rPr>
              <w:t>-Камчатского</w:t>
            </w:r>
          </w:p>
          <w:p w:rsidR="007B4C8B" w:rsidRPr="000A5D3E" w:rsidRDefault="007B4C8B" w:rsidP="00E636CF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199" w:type="dxa"/>
          </w:tcPr>
          <w:p w:rsidR="007B4C8B" w:rsidRPr="000A5D3E" w:rsidRDefault="007B4C8B" w:rsidP="00E636C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B4C8B" w:rsidRPr="000A5D3E" w:rsidRDefault="007B4C8B" w:rsidP="00E636C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B4C8B" w:rsidRPr="000A5D3E" w:rsidRDefault="007B4C8B" w:rsidP="00E636C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95" w:type="dxa"/>
          </w:tcPr>
          <w:p w:rsidR="007B4C8B" w:rsidRDefault="007B4C8B" w:rsidP="00E636CF">
            <w:pPr>
              <w:tabs>
                <w:tab w:val="left" w:pos="2564"/>
                <w:tab w:val="left" w:pos="276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7B4C8B" w:rsidRDefault="007B4C8B" w:rsidP="00E636CF">
            <w:pPr>
              <w:tabs>
                <w:tab w:val="left" w:pos="2564"/>
                <w:tab w:val="left" w:pos="276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7B4C8B" w:rsidRDefault="007B4C8B" w:rsidP="00E636CF">
            <w:pPr>
              <w:tabs>
                <w:tab w:val="left" w:pos="2564"/>
                <w:tab w:val="left" w:pos="2760"/>
              </w:tabs>
              <w:ind w:right="143" w:firstLine="709"/>
              <w:jc w:val="both"/>
              <w:rPr>
                <w:sz w:val="28"/>
                <w:szCs w:val="28"/>
              </w:rPr>
            </w:pPr>
          </w:p>
          <w:p w:rsidR="007B4C8B" w:rsidRPr="000A5D3E" w:rsidRDefault="007B4C8B" w:rsidP="00E636CF">
            <w:pPr>
              <w:tabs>
                <w:tab w:val="left" w:pos="2760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Иванова</w:t>
            </w:r>
          </w:p>
        </w:tc>
      </w:tr>
    </w:tbl>
    <w:p w:rsidR="007B4C8B" w:rsidRDefault="007B4C8B" w:rsidP="007B4C8B">
      <w:pPr>
        <w:jc w:val="right"/>
        <w:rPr>
          <w:sz w:val="24"/>
          <w:szCs w:val="24"/>
        </w:rPr>
      </w:pPr>
    </w:p>
    <w:p w:rsidR="007B4C8B" w:rsidRDefault="007B4C8B" w:rsidP="007B4C8B">
      <w:pPr>
        <w:jc w:val="right"/>
        <w:rPr>
          <w:sz w:val="24"/>
          <w:szCs w:val="24"/>
        </w:rPr>
      </w:pPr>
    </w:p>
    <w:p w:rsidR="007B4C8B" w:rsidRDefault="007B4C8B" w:rsidP="007B4C8B">
      <w:pPr>
        <w:jc w:val="right"/>
        <w:rPr>
          <w:sz w:val="24"/>
          <w:szCs w:val="24"/>
        </w:rPr>
      </w:pPr>
    </w:p>
    <w:p w:rsidR="007B4C8B" w:rsidRDefault="007B4C8B" w:rsidP="007B4C8B">
      <w:pPr>
        <w:jc w:val="right"/>
        <w:rPr>
          <w:sz w:val="24"/>
          <w:szCs w:val="24"/>
        </w:rPr>
      </w:pPr>
    </w:p>
    <w:p w:rsidR="007B4C8B" w:rsidRDefault="007B4C8B" w:rsidP="007B4C8B">
      <w:pPr>
        <w:jc w:val="right"/>
        <w:rPr>
          <w:sz w:val="24"/>
          <w:szCs w:val="24"/>
        </w:rPr>
      </w:pPr>
    </w:p>
    <w:p w:rsidR="007B4C8B" w:rsidRDefault="007B4C8B" w:rsidP="007B4C8B">
      <w:pPr>
        <w:jc w:val="right"/>
        <w:rPr>
          <w:sz w:val="24"/>
          <w:szCs w:val="24"/>
        </w:rPr>
      </w:pPr>
    </w:p>
    <w:p w:rsidR="007B4C8B" w:rsidRDefault="007B4C8B" w:rsidP="007B4C8B">
      <w:pPr>
        <w:jc w:val="right"/>
        <w:rPr>
          <w:sz w:val="24"/>
          <w:szCs w:val="24"/>
        </w:rPr>
      </w:pPr>
    </w:p>
    <w:p w:rsidR="001119BA" w:rsidRDefault="001119BA" w:rsidP="007B4C8B">
      <w:pPr>
        <w:jc w:val="right"/>
        <w:rPr>
          <w:sz w:val="24"/>
          <w:szCs w:val="24"/>
        </w:rPr>
      </w:pPr>
    </w:p>
    <w:p w:rsidR="001119BA" w:rsidRDefault="001119BA" w:rsidP="007B4C8B">
      <w:pPr>
        <w:jc w:val="right"/>
        <w:rPr>
          <w:sz w:val="24"/>
          <w:szCs w:val="24"/>
        </w:rPr>
      </w:pPr>
    </w:p>
    <w:p w:rsidR="001119BA" w:rsidRDefault="001119BA" w:rsidP="007B4C8B">
      <w:pPr>
        <w:jc w:val="right"/>
        <w:rPr>
          <w:sz w:val="24"/>
          <w:szCs w:val="24"/>
        </w:rPr>
      </w:pPr>
    </w:p>
    <w:p w:rsidR="001119BA" w:rsidRDefault="001119BA" w:rsidP="007B4C8B">
      <w:pPr>
        <w:jc w:val="right"/>
        <w:rPr>
          <w:sz w:val="24"/>
          <w:szCs w:val="24"/>
        </w:rPr>
      </w:pPr>
    </w:p>
    <w:p w:rsidR="001119BA" w:rsidRDefault="001119BA" w:rsidP="007B4C8B">
      <w:pPr>
        <w:jc w:val="right"/>
        <w:rPr>
          <w:sz w:val="24"/>
          <w:szCs w:val="24"/>
        </w:rPr>
      </w:pPr>
    </w:p>
    <w:p w:rsidR="001119BA" w:rsidRDefault="001119BA" w:rsidP="007B4C8B">
      <w:pPr>
        <w:jc w:val="right"/>
        <w:rPr>
          <w:sz w:val="24"/>
          <w:szCs w:val="24"/>
        </w:rPr>
      </w:pPr>
    </w:p>
    <w:p w:rsidR="001119BA" w:rsidRDefault="001119BA" w:rsidP="007B4C8B">
      <w:pPr>
        <w:jc w:val="right"/>
        <w:rPr>
          <w:sz w:val="24"/>
          <w:szCs w:val="24"/>
        </w:rPr>
      </w:pPr>
    </w:p>
    <w:p w:rsidR="001119BA" w:rsidRDefault="001119BA" w:rsidP="007B4C8B">
      <w:pPr>
        <w:jc w:val="right"/>
        <w:rPr>
          <w:sz w:val="24"/>
          <w:szCs w:val="24"/>
        </w:rPr>
      </w:pPr>
    </w:p>
    <w:p w:rsidR="001119BA" w:rsidRDefault="001119BA" w:rsidP="007B4C8B">
      <w:pPr>
        <w:jc w:val="right"/>
        <w:rPr>
          <w:sz w:val="24"/>
          <w:szCs w:val="24"/>
        </w:rPr>
      </w:pPr>
    </w:p>
    <w:p w:rsidR="007B4C8B" w:rsidRDefault="007B4C8B" w:rsidP="007B4C8B">
      <w:pPr>
        <w:jc w:val="right"/>
        <w:rPr>
          <w:sz w:val="24"/>
          <w:szCs w:val="24"/>
        </w:rPr>
      </w:pPr>
    </w:p>
    <w:p w:rsidR="007B4C8B" w:rsidRPr="00E81621" w:rsidRDefault="007B4C8B" w:rsidP="007B4C8B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bookmarkStart w:id="0" w:name="_GoBack"/>
      <w:bookmarkEnd w:id="0"/>
      <w:r w:rsidRPr="00E81621">
        <w:rPr>
          <w:rFonts w:eastAsia="Calibri"/>
          <w:sz w:val="24"/>
          <w:szCs w:val="24"/>
        </w:rPr>
        <w:t>Приложение</w:t>
      </w:r>
    </w:p>
    <w:p w:rsidR="007B4C8B" w:rsidRPr="00E81621" w:rsidRDefault="007B4C8B" w:rsidP="007B4C8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E81621">
        <w:rPr>
          <w:rFonts w:eastAsia="Calibri"/>
          <w:sz w:val="24"/>
          <w:szCs w:val="24"/>
        </w:rPr>
        <w:t>к Решению Городской Думы</w:t>
      </w:r>
    </w:p>
    <w:p w:rsidR="007B4C8B" w:rsidRPr="00E81621" w:rsidRDefault="007B4C8B" w:rsidP="007B4C8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E81621">
        <w:rPr>
          <w:rFonts w:eastAsia="Calibri"/>
          <w:sz w:val="24"/>
          <w:szCs w:val="24"/>
        </w:rPr>
        <w:t>Петропавловск-Камчатского</w:t>
      </w:r>
    </w:p>
    <w:p w:rsidR="007B4C8B" w:rsidRPr="00E81621" w:rsidRDefault="007B4C8B" w:rsidP="007B4C8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E81621">
        <w:rPr>
          <w:rFonts w:eastAsia="Calibri"/>
          <w:sz w:val="24"/>
          <w:szCs w:val="24"/>
        </w:rPr>
        <w:t>городского округа</w:t>
      </w:r>
    </w:p>
    <w:p w:rsidR="007B4C8B" w:rsidRPr="00E81621" w:rsidRDefault="007B4C8B" w:rsidP="007B4C8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E81621">
        <w:rPr>
          <w:rFonts w:eastAsia="Calibri"/>
          <w:sz w:val="24"/>
          <w:szCs w:val="24"/>
        </w:rPr>
        <w:t xml:space="preserve">от </w:t>
      </w:r>
      <w:r>
        <w:rPr>
          <w:rFonts w:eastAsia="Calibri"/>
          <w:sz w:val="24"/>
          <w:szCs w:val="24"/>
        </w:rPr>
        <w:t>28.06.2019</w:t>
      </w:r>
      <w:r w:rsidRPr="00E81621">
        <w:rPr>
          <w:rFonts w:eastAsia="Calibri"/>
          <w:sz w:val="24"/>
          <w:szCs w:val="24"/>
        </w:rPr>
        <w:t xml:space="preserve"> № </w:t>
      </w:r>
      <w:r>
        <w:rPr>
          <w:rFonts w:eastAsia="Calibri"/>
          <w:sz w:val="24"/>
          <w:szCs w:val="24"/>
        </w:rPr>
        <w:t>177-нд</w:t>
      </w:r>
    </w:p>
    <w:p w:rsidR="007B4C8B" w:rsidRPr="00E81621" w:rsidRDefault="007B4C8B" w:rsidP="007B4C8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E81621">
        <w:rPr>
          <w:rFonts w:eastAsia="Calibri"/>
          <w:sz w:val="24"/>
          <w:szCs w:val="24"/>
        </w:rPr>
        <w:t>«О порядке согласования сделок,</w:t>
      </w:r>
    </w:p>
    <w:p w:rsidR="007B4C8B" w:rsidRPr="00E81621" w:rsidRDefault="007B4C8B" w:rsidP="007B4C8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E81621">
        <w:rPr>
          <w:rFonts w:eastAsia="Calibri"/>
          <w:sz w:val="24"/>
          <w:szCs w:val="24"/>
        </w:rPr>
        <w:t>совершаемых муниципальными</w:t>
      </w:r>
    </w:p>
    <w:p w:rsidR="007B4C8B" w:rsidRPr="00E81621" w:rsidRDefault="007B4C8B" w:rsidP="007B4C8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E81621">
        <w:rPr>
          <w:rFonts w:eastAsia="Calibri"/>
          <w:sz w:val="24"/>
          <w:szCs w:val="24"/>
        </w:rPr>
        <w:t>унитарными предприятиями</w:t>
      </w:r>
    </w:p>
    <w:p w:rsidR="007B4C8B" w:rsidRPr="00E81621" w:rsidRDefault="007B4C8B" w:rsidP="007B4C8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E81621">
        <w:rPr>
          <w:rFonts w:eastAsia="Calibri"/>
          <w:sz w:val="24"/>
          <w:szCs w:val="24"/>
        </w:rPr>
        <w:t>Петропавловск-Камчатского</w:t>
      </w:r>
    </w:p>
    <w:p w:rsidR="007B4C8B" w:rsidRPr="000F252F" w:rsidRDefault="007B4C8B" w:rsidP="007B4C8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E81621">
        <w:rPr>
          <w:rFonts w:eastAsia="Calibri"/>
          <w:sz w:val="24"/>
          <w:szCs w:val="24"/>
        </w:rPr>
        <w:t>городского округа»</w:t>
      </w:r>
    </w:p>
    <w:p w:rsidR="007B4C8B" w:rsidRPr="000F252F" w:rsidRDefault="007B4C8B" w:rsidP="007B4C8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B4C8B" w:rsidRDefault="007B4C8B" w:rsidP="007B4C8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7B4C8B" w:rsidRPr="000F252F" w:rsidRDefault="007B4C8B" w:rsidP="007B4C8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ИНФОРМАЦИЯ О ЗАКЛЮЧЕННЫХ ПРЕДПРИЯТИЕМ СДЕЛКАХ, ПРОШЕДШИХ СОГЛАСОВАНИЕ</w:t>
      </w:r>
    </w:p>
    <w:p w:rsidR="007B4C8B" w:rsidRPr="000F252F" w:rsidRDefault="007B4C8B" w:rsidP="007B4C8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0F252F">
        <w:rPr>
          <w:rFonts w:eastAsia="Calibri"/>
          <w:b/>
          <w:bCs/>
          <w:sz w:val="28"/>
          <w:szCs w:val="28"/>
        </w:rPr>
        <w:t>С ______________ ПО _____________</w:t>
      </w:r>
    </w:p>
    <w:p w:rsidR="007B4C8B" w:rsidRPr="000F252F" w:rsidRDefault="007B4C8B" w:rsidP="007B4C8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1654"/>
        <w:gridCol w:w="2092"/>
        <w:gridCol w:w="1842"/>
        <w:gridCol w:w="1985"/>
      </w:tblGrid>
      <w:tr w:rsidR="007B4C8B" w:rsidRPr="000F252F" w:rsidTr="00E636CF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B" w:rsidRPr="000F252F" w:rsidRDefault="007B4C8B" w:rsidP="00E636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</w:t>
            </w:r>
            <w:r w:rsidRPr="000F252F">
              <w:rPr>
                <w:rFonts w:eastAsia="Calibri"/>
                <w:sz w:val="28"/>
                <w:szCs w:val="28"/>
              </w:rPr>
              <w:t xml:space="preserve"> сдел</w:t>
            </w:r>
            <w:r>
              <w:rPr>
                <w:rFonts w:eastAsia="Calibri"/>
                <w:sz w:val="28"/>
                <w:szCs w:val="28"/>
              </w:rPr>
              <w:t>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B" w:rsidRPr="000F252F" w:rsidRDefault="007B4C8B" w:rsidP="00E636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F252F">
              <w:rPr>
                <w:rFonts w:eastAsia="Calibri"/>
                <w:sz w:val="28"/>
                <w:szCs w:val="28"/>
              </w:rPr>
              <w:t>Контрагент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B" w:rsidRPr="000F252F" w:rsidRDefault="007B4C8B" w:rsidP="00E636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F252F">
              <w:rPr>
                <w:rFonts w:eastAsia="Calibri"/>
                <w:sz w:val="28"/>
                <w:szCs w:val="28"/>
              </w:rPr>
              <w:t>Краткое описание предмета сделки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B" w:rsidRPr="000F252F" w:rsidRDefault="007B4C8B" w:rsidP="00E636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F252F">
              <w:rPr>
                <w:rFonts w:eastAsia="Calibri"/>
                <w:sz w:val="28"/>
                <w:szCs w:val="28"/>
              </w:rPr>
              <w:t>Выполнение условий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B" w:rsidRPr="000F252F" w:rsidRDefault="007B4C8B" w:rsidP="00E636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об исполнении</w:t>
            </w:r>
          </w:p>
        </w:tc>
      </w:tr>
      <w:tr w:rsidR="007B4C8B" w:rsidRPr="000F252F" w:rsidTr="00E636CF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B" w:rsidRPr="000F252F" w:rsidRDefault="007B4C8B" w:rsidP="00E636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B" w:rsidRPr="000F252F" w:rsidRDefault="007B4C8B" w:rsidP="00E636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B" w:rsidRPr="000F252F" w:rsidRDefault="007B4C8B" w:rsidP="00E636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B" w:rsidRPr="000F252F" w:rsidRDefault="007B4C8B" w:rsidP="00E636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B" w:rsidRPr="000F252F" w:rsidRDefault="007B4C8B" w:rsidP="00E636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CB1CF9" w:rsidRDefault="00CB1CF9" w:rsidP="00510ABE">
      <w:pPr>
        <w:jc w:val="right"/>
        <w:rPr>
          <w:sz w:val="24"/>
          <w:szCs w:val="24"/>
        </w:rPr>
      </w:pPr>
    </w:p>
    <w:sectPr w:rsidR="00CB1CF9" w:rsidSect="007B4C8B"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0B2" w:rsidRDefault="006C50B2" w:rsidP="00554104">
      <w:r>
        <w:separator/>
      </w:r>
    </w:p>
  </w:endnote>
  <w:endnote w:type="continuationSeparator" w:id="0">
    <w:p w:rsidR="006C50B2" w:rsidRDefault="006C50B2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0B2" w:rsidRDefault="006C50B2" w:rsidP="00554104">
      <w:r>
        <w:separator/>
      </w:r>
    </w:p>
  </w:footnote>
  <w:footnote w:type="continuationSeparator" w:id="0">
    <w:p w:rsidR="006C50B2" w:rsidRDefault="006C50B2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D9B" w:rsidRPr="007B4C8B" w:rsidRDefault="00714D79">
    <w:pPr>
      <w:pStyle w:val="ab"/>
      <w:jc w:val="center"/>
      <w:rPr>
        <w:sz w:val="24"/>
        <w:szCs w:val="24"/>
      </w:rPr>
    </w:pPr>
    <w:sdt>
      <w:sdtPr>
        <w:id w:val="837116376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="00987D9B" w:rsidRPr="007B4C8B">
          <w:rPr>
            <w:sz w:val="24"/>
            <w:szCs w:val="24"/>
          </w:rPr>
          <w:fldChar w:fldCharType="begin"/>
        </w:r>
        <w:r w:rsidR="00987D9B" w:rsidRPr="007B4C8B">
          <w:rPr>
            <w:sz w:val="24"/>
            <w:szCs w:val="24"/>
          </w:rPr>
          <w:instrText>PAGE   \* MERGEFORMAT</w:instrText>
        </w:r>
        <w:r w:rsidR="00987D9B" w:rsidRPr="007B4C8B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9</w:t>
        </w:r>
        <w:r w:rsidR="00987D9B" w:rsidRPr="007B4C8B">
          <w:rPr>
            <w:sz w:val="24"/>
            <w:szCs w:val="24"/>
          </w:rPr>
          <w:fldChar w:fldCharType="end"/>
        </w:r>
      </w:sdtContent>
    </w:sdt>
  </w:p>
  <w:p w:rsidR="008632A4" w:rsidRDefault="008632A4" w:rsidP="008632A4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6A05"/>
    <w:multiLevelType w:val="hybridMultilevel"/>
    <w:tmpl w:val="F716B9F2"/>
    <w:lvl w:ilvl="0" w:tplc="0A628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F42DB7"/>
    <w:multiLevelType w:val="hybridMultilevel"/>
    <w:tmpl w:val="766CA618"/>
    <w:lvl w:ilvl="0" w:tplc="ACA0FC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FC735C"/>
    <w:multiLevelType w:val="hybridMultilevel"/>
    <w:tmpl w:val="692064EA"/>
    <w:lvl w:ilvl="0" w:tplc="BA029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0C423D"/>
    <w:multiLevelType w:val="hybridMultilevel"/>
    <w:tmpl w:val="1C289D6E"/>
    <w:lvl w:ilvl="0" w:tplc="543284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E34BE4"/>
    <w:multiLevelType w:val="hybridMultilevel"/>
    <w:tmpl w:val="57CEDA52"/>
    <w:lvl w:ilvl="0" w:tplc="BAC24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6A757C"/>
    <w:multiLevelType w:val="hybridMultilevel"/>
    <w:tmpl w:val="1B0871CC"/>
    <w:lvl w:ilvl="0" w:tplc="D9762BA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ED2A61"/>
    <w:multiLevelType w:val="hybridMultilevel"/>
    <w:tmpl w:val="AA8C50AA"/>
    <w:lvl w:ilvl="0" w:tplc="BB1258E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25E2D46"/>
    <w:multiLevelType w:val="hybridMultilevel"/>
    <w:tmpl w:val="9BC8ACA8"/>
    <w:lvl w:ilvl="0" w:tplc="D6FE79E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313CCD"/>
    <w:multiLevelType w:val="hybridMultilevel"/>
    <w:tmpl w:val="29EA4D96"/>
    <w:lvl w:ilvl="0" w:tplc="F08A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61EA4"/>
    <w:multiLevelType w:val="hybridMultilevel"/>
    <w:tmpl w:val="9EDCF66E"/>
    <w:lvl w:ilvl="0" w:tplc="7FDCADE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1437AAA"/>
    <w:multiLevelType w:val="hybridMultilevel"/>
    <w:tmpl w:val="62002C7C"/>
    <w:lvl w:ilvl="0" w:tplc="83C0E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1D67B6A"/>
    <w:multiLevelType w:val="hybridMultilevel"/>
    <w:tmpl w:val="652A944A"/>
    <w:lvl w:ilvl="0" w:tplc="9B4A10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F27C38"/>
    <w:multiLevelType w:val="hybridMultilevel"/>
    <w:tmpl w:val="774AB806"/>
    <w:lvl w:ilvl="0" w:tplc="C3E60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F12EDA"/>
    <w:multiLevelType w:val="hybridMultilevel"/>
    <w:tmpl w:val="800CF224"/>
    <w:lvl w:ilvl="0" w:tplc="41A02A7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>
    <w:nsid w:val="5A070974"/>
    <w:multiLevelType w:val="hybridMultilevel"/>
    <w:tmpl w:val="B4081584"/>
    <w:lvl w:ilvl="0" w:tplc="90AA6DB8">
      <w:start w:val="19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11627"/>
    <w:multiLevelType w:val="hybridMultilevel"/>
    <w:tmpl w:val="9AD6693C"/>
    <w:lvl w:ilvl="0" w:tplc="EB000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944CD5"/>
    <w:multiLevelType w:val="hybridMultilevel"/>
    <w:tmpl w:val="18249418"/>
    <w:lvl w:ilvl="0" w:tplc="3C724E74">
      <w:start w:val="7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D396805"/>
    <w:multiLevelType w:val="hybridMultilevel"/>
    <w:tmpl w:val="CA907E40"/>
    <w:lvl w:ilvl="0" w:tplc="AA224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80235BE"/>
    <w:multiLevelType w:val="hybridMultilevel"/>
    <w:tmpl w:val="03705B1C"/>
    <w:lvl w:ilvl="0" w:tplc="DEAE703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8843AF9"/>
    <w:multiLevelType w:val="hybridMultilevel"/>
    <w:tmpl w:val="C9205C36"/>
    <w:lvl w:ilvl="0" w:tplc="4B485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964479E"/>
    <w:multiLevelType w:val="hybridMultilevel"/>
    <w:tmpl w:val="91248554"/>
    <w:lvl w:ilvl="0" w:tplc="C1DC9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2677AD"/>
    <w:multiLevelType w:val="hybridMultilevel"/>
    <w:tmpl w:val="61F441C8"/>
    <w:lvl w:ilvl="0" w:tplc="FAA05AC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4"/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2"/>
  </w:num>
  <w:num w:numId="9">
    <w:abstractNumId w:val="0"/>
  </w:num>
  <w:num w:numId="10">
    <w:abstractNumId w:val="6"/>
  </w:num>
  <w:num w:numId="11">
    <w:abstractNumId w:val="25"/>
  </w:num>
  <w:num w:numId="12">
    <w:abstractNumId w:val="17"/>
  </w:num>
  <w:num w:numId="13">
    <w:abstractNumId w:val="23"/>
  </w:num>
  <w:num w:numId="14">
    <w:abstractNumId w:val="8"/>
  </w:num>
  <w:num w:numId="15">
    <w:abstractNumId w:val="20"/>
  </w:num>
  <w:num w:numId="16">
    <w:abstractNumId w:val="19"/>
  </w:num>
  <w:num w:numId="17">
    <w:abstractNumId w:val="3"/>
  </w:num>
  <w:num w:numId="18">
    <w:abstractNumId w:val="2"/>
  </w:num>
  <w:num w:numId="19">
    <w:abstractNumId w:val="18"/>
  </w:num>
  <w:num w:numId="20">
    <w:abstractNumId w:val="24"/>
  </w:num>
  <w:num w:numId="21">
    <w:abstractNumId w:val="12"/>
  </w:num>
  <w:num w:numId="22">
    <w:abstractNumId w:val="21"/>
  </w:num>
  <w:num w:numId="23">
    <w:abstractNumId w:val="4"/>
  </w:num>
  <w:num w:numId="24">
    <w:abstractNumId w:val="13"/>
  </w:num>
  <w:num w:numId="25">
    <w:abstractNumId w:val="16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57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60D4"/>
    <w:rsid w:val="00007962"/>
    <w:rsid w:val="00007AAC"/>
    <w:rsid w:val="00007C18"/>
    <w:rsid w:val="00007C39"/>
    <w:rsid w:val="00017174"/>
    <w:rsid w:val="000210A8"/>
    <w:rsid w:val="00021421"/>
    <w:rsid w:val="0002159A"/>
    <w:rsid w:val="00022B23"/>
    <w:rsid w:val="00023641"/>
    <w:rsid w:val="00024BC7"/>
    <w:rsid w:val="00024BDF"/>
    <w:rsid w:val="00025686"/>
    <w:rsid w:val="00025C72"/>
    <w:rsid w:val="00026131"/>
    <w:rsid w:val="000312A9"/>
    <w:rsid w:val="00040926"/>
    <w:rsid w:val="00046CDF"/>
    <w:rsid w:val="000571DC"/>
    <w:rsid w:val="0006014E"/>
    <w:rsid w:val="0006020C"/>
    <w:rsid w:val="00065E11"/>
    <w:rsid w:val="00065E90"/>
    <w:rsid w:val="00070E39"/>
    <w:rsid w:val="00075322"/>
    <w:rsid w:val="0007608B"/>
    <w:rsid w:val="00077705"/>
    <w:rsid w:val="00080446"/>
    <w:rsid w:val="000816CA"/>
    <w:rsid w:val="000822A4"/>
    <w:rsid w:val="00083A1A"/>
    <w:rsid w:val="00083D08"/>
    <w:rsid w:val="00084665"/>
    <w:rsid w:val="0008624A"/>
    <w:rsid w:val="0008631F"/>
    <w:rsid w:val="000866C8"/>
    <w:rsid w:val="00090C93"/>
    <w:rsid w:val="00094DAC"/>
    <w:rsid w:val="000962D9"/>
    <w:rsid w:val="000A5D11"/>
    <w:rsid w:val="000A6510"/>
    <w:rsid w:val="000B0AA9"/>
    <w:rsid w:val="000B1CF7"/>
    <w:rsid w:val="000B56D5"/>
    <w:rsid w:val="000B7BC7"/>
    <w:rsid w:val="000C06E3"/>
    <w:rsid w:val="000C2288"/>
    <w:rsid w:val="000C35C2"/>
    <w:rsid w:val="000D04D9"/>
    <w:rsid w:val="000D0DED"/>
    <w:rsid w:val="000D411A"/>
    <w:rsid w:val="000D4A44"/>
    <w:rsid w:val="000D501A"/>
    <w:rsid w:val="000D54E9"/>
    <w:rsid w:val="000D6BF7"/>
    <w:rsid w:val="000D70A4"/>
    <w:rsid w:val="000E1091"/>
    <w:rsid w:val="000E4EAD"/>
    <w:rsid w:val="000E673E"/>
    <w:rsid w:val="000F252F"/>
    <w:rsid w:val="000F4BC6"/>
    <w:rsid w:val="000F6A1A"/>
    <w:rsid w:val="000F6A1B"/>
    <w:rsid w:val="000F73DA"/>
    <w:rsid w:val="000F792C"/>
    <w:rsid w:val="00101F2D"/>
    <w:rsid w:val="00103DD6"/>
    <w:rsid w:val="001119BA"/>
    <w:rsid w:val="0011451C"/>
    <w:rsid w:val="00117216"/>
    <w:rsid w:val="001219D8"/>
    <w:rsid w:val="00123B3E"/>
    <w:rsid w:val="00124DE1"/>
    <w:rsid w:val="00131EB1"/>
    <w:rsid w:val="001353D8"/>
    <w:rsid w:val="00137D4B"/>
    <w:rsid w:val="00142410"/>
    <w:rsid w:val="0014671D"/>
    <w:rsid w:val="001467D6"/>
    <w:rsid w:val="00147B11"/>
    <w:rsid w:val="00150B7E"/>
    <w:rsid w:val="001520F7"/>
    <w:rsid w:val="0016097E"/>
    <w:rsid w:val="00162275"/>
    <w:rsid w:val="001624B4"/>
    <w:rsid w:val="00165FAD"/>
    <w:rsid w:val="00167D83"/>
    <w:rsid w:val="00174809"/>
    <w:rsid w:val="00174F43"/>
    <w:rsid w:val="00180C06"/>
    <w:rsid w:val="001816C6"/>
    <w:rsid w:val="00191426"/>
    <w:rsid w:val="00192BEE"/>
    <w:rsid w:val="00193815"/>
    <w:rsid w:val="001A0311"/>
    <w:rsid w:val="001A2A1D"/>
    <w:rsid w:val="001A5536"/>
    <w:rsid w:val="001A61E4"/>
    <w:rsid w:val="001A7D1E"/>
    <w:rsid w:val="001B069B"/>
    <w:rsid w:val="001B4409"/>
    <w:rsid w:val="001B45AA"/>
    <w:rsid w:val="001B774B"/>
    <w:rsid w:val="001C1E28"/>
    <w:rsid w:val="001C325E"/>
    <w:rsid w:val="001C536C"/>
    <w:rsid w:val="001C5559"/>
    <w:rsid w:val="001C6687"/>
    <w:rsid w:val="001C79EE"/>
    <w:rsid w:val="001D2CB3"/>
    <w:rsid w:val="001D5282"/>
    <w:rsid w:val="001D55E9"/>
    <w:rsid w:val="001E1357"/>
    <w:rsid w:val="001E25B9"/>
    <w:rsid w:val="001E6C7F"/>
    <w:rsid w:val="001F12E4"/>
    <w:rsid w:val="001F255A"/>
    <w:rsid w:val="001F3427"/>
    <w:rsid w:val="001F367A"/>
    <w:rsid w:val="001F5D07"/>
    <w:rsid w:val="00210BBD"/>
    <w:rsid w:val="0021625A"/>
    <w:rsid w:val="002229FD"/>
    <w:rsid w:val="00223220"/>
    <w:rsid w:val="0022743F"/>
    <w:rsid w:val="00230E49"/>
    <w:rsid w:val="002311F0"/>
    <w:rsid w:val="002374C8"/>
    <w:rsid w:val="0024219F"/>
    <w:rsid w:val="00246B06"/>
    <w:rsid w:val="0025135F"/>
    <w:rsid w:val="00252522"/>
    <w:rsid w:val="0025260A"/>
    <w:rsid w:val="00253C26"/>
    <w:rsid w:val="002541C1"/>
    <w:rsid w:val="00257167"/>
    <w:rsid w:val="00257622"/>
    <w:rsid w:val="00260289"/>
    <w:rsid w:val="002611E6"/>
    <w:rsid w:val="00261572"/>
    <w:rsid w:val="00263EF5"/>
    <w:rsid w:val="00266363"/>
    <w:rsid w:val="00267010"/>
    <w:rsid w:val="00270C0F"/>
    <w:rsid w:val="00270F55"/>
    <w:rsid w:val="00271671"/>
    <w:rsid w:val="00273936"/>
    <w:rsid w:val="002741DA"/>
    <w:rsid w:val="002745CD"/>
    <w:rsid w:val="002746C1"/>
    <w:rsid w:val="00274BD2"/>
    <w:rsid w:val="00281892"/>
    <w:rsid w:val="0028253C"/>
    <w:rsid w:val="00285D1D"/>
    <w:rsid w:val="00285DD9"/>
    <w:rsid w:val="00285F6C"/>
    <w:rsid w:val="00290054"/>
    <w:rsid w:val="00290C42"/>
    <w:rsid w:val="002912BA"/>
    <w:rsid w:val="002939B0"/>
    <w:rsid w:val="00296418"/>
    <w:rsid w:val="002A000D"/>
    <w:rsid w:val="002A0ACF"/>
    <w:rsid w:val="002A1149"/>
    <w:rsid w:val="002A2F20"/>
    <w:rsid w:val="002A3E24"/>
    <w:rsid w:val="002A4F30"/>
    <w:rsid w:val="002A682F"/>
    <w:rsid w:val="002A7212"/>
    <w:rsid w:val="002B4F41"/>
    <w:rsid w:val="002C0D3A"/>
    <w:rsid w:val="002C3A9F"/>
    <w:rsid w:val="002C635A"/>
    <w:rsid w:val="002D1280"/>
    <w:rsid w:val="002D22F3"/>
    <w:rsid w:val="002D3939"/>
    <w:rsid w:val="002E0673"/>
    <w:rsid w:val="002E1A19"/>
    <w:rsid w:val="002E4072"/>
    <w:rsid w:val="002E7E60"/>
    <w:rsid w:val="002E7EA1"/>
    <w:rsid w:val="002F02AE"/>
    <w:rsid w:val="002F0566"/>
    <w:rsid w:val="002F2F19"/>
    <w:rsid w:val="002F43C0"/>
    <w:rsid w:val="00315927"/>
    <w:rsid w:val="00316534"/>
    <w:rsid w:val="00321360"/>
    <w:rsid w:val="003217D3"/>
    <w:rsid w:val="00322D6E"/>
    <w:rsid w:val="00323102"/>
    <w:rsid w:val="003231BD"/>
    <w:rsid w:val="00324ECB"/>
    <w:rsid w:val="0032552D"/>
    <w:rsid w:val="003257B7"/>
    <w:rsid w:val="003302A6"/>
    <w:rsid w:val="00330D13"/>
    <w:rsid w:val="00333B49"/>
    <w:rsid w:val="00334ECE"/>
    <w:rsid w:val="00335CB7"/>
    <w:rsid w:val="00341060"/>
    <w:rsid w:val="00341F3E"/>
    <w:rsid w:val="00343A57"/>
    <w:rsid w:val="00343CA8"/>
    <w:rsid w:val="003454C4"/>
    <w:rsid w:val="00346238"/>
    <w:rsid w:val="00352491"/>
    <w:rsid w:val="00355166"/>
    <w:rsid w:val="003601F6"/>
    <w:rsid w:val="00362EB7"/>
    <w:rsid w:val="00363817"/>
    <w:rsid w:val="0037081A"/>
    <w:rsid w:val="003725F2"/>
    <w:rsid w:val="00372DC3"/>
    <w:rsid w:val="00373DE2"/>
    <w:rsid w:val="003741E8"/>
    <w:rsid w:val="003758A0"/>
    <w:rsid w:val="00375917"/>
    <w:rsid w:val="00375C62"/>
    <w:rsid w:val="00376025"/>
    <w:rsid w:val="0037757C"/>
    <w:rsid w:val="00377E3F"/>
    <w:rsid w:val="0038060A"/>
    <w:rsid w:val="0038067A"/>
    <w:rsid w:val="00381E5D"/>
    <w:rsid w:val="00383F4B"/>
    <w:rsid w:val="00385A1B"/>
    <w:rsid w:val="00387983"/>
    <w:rsid w:val="00394817"/>
    <w:rsid w:val="003A0C81"/>
    <w:rsid w:val="003A120A"/>
    <w:rsid w:val="003A2FA3"/>
    <w:rsid w:val="003A4F63"/>
    <w:rsid w:val="003B0237"/>
    <w:rsid w:val="003B49C8"/>
    <w:rsid w:val="003B6815"/>
    <w:rsid w:val="003B6F21"/>
    <w:rsid w:val="003C1F43"/>
    <w:rsid w:val="003C299C"/>
    <w:rsid w:val="003C5948"/>
    <w:rsid w:val="003D1FCD"/>
    <w:rsid w:val="003D20B7"/>
    <w:rsid w:val="003D6C6F"/>
    <w:rsid w:val="003E033B"/>
    <w:rsid w:val="003E2C68"/>
    <w:rsid w:val="003E35FC"/>
    <w:rsid w:val="003E4DD8"/>
    <w:rsid w:val="003E55FF"/>
    <w:rsid w:val="003F1253"/>
    <w:rsid w:val="003F2221"/>
    <w:rsid w:val="003F490E"/>
    <w:rsid w:val="003F7237"/>
    <w:rsid w:val="003F745B"/>
    <w:rsid w:val="003F7A0D"/>
    <w:rsid w:val="004005BD"/>
    <w:rsid w:val="004006E1"/>
    <w:rsid w:val="00401E4A"/>
    <w:rsid w:val="00405F7B"/>
    <w:rsid w:val="00410CDA"/>
    <w:rsid w:val="00414329"/>
    <w:rsid w:val="00415E66"/>
    <w:rsid w:val="004230C1"/>
    <w:rsid w:val="00431C61"/>
    <w:rsid w:val="00434E2A"/>
    <w:rsid w:val="00436A91"/>
    <w:rsid w:val="004378F0"/>
    <w:rsid w:val="00443DF3"/>
    <w:rsid w:val="00452084"/>
    <w:rsid w:val="004539F0"/>
    <w:rsid w:val="00453AFC"/>
    <w:rsid w:val="0045504A"/>
    <w:rsid w:val="00466B7A"/>
    <w:rsid w:val="00466D89"/>
    <w:rsid w:val="00472BDA"/>
    <w:rsid w:val="0047522D"/>
    <w:rsid w:val="004810A3"/>
    <w:rsid w:val="00481F75"/>
    <w:rsid w:val="00484B45"/>
    <w:rsid w:val="00486530"/>
    <w:rsid w:val="00486CD5"/>
    <w:rsid w:val="00487483"/>
    <w:rsid w:val="00487E73"/>
    <w:rsid w:val="00494C49"/>
    <w:rsid w:val="00496DA0"/>
    <w:rsid w:val="00497E64"/>
    <w:rsid w:val="004A0686"/>
    <w:rsid w:val="004A16B7"/>
    <w:rsid w:val="004A22D6"/>
    <w:rsid w:val="004A7062"/>
    <w:rsid w:val="004B12C2"/>
    <w:rsid w:val="004B1942"/>
    <w:rsid w:val="004B5A36"/>
    <w:rsid w:val="004B5A3B"/>
    <w:rsid w:val="004B5C60"/>
    <w:rsid w:val="004B75C8"/>
    <w:rsid w:val="004C1FBE"/>
    <w:rsid w:val="004C46DF"/>
    <w:rsid w:val="004D0BD0"/>
    <w:rsid w:val="004D3894"/>
    <w:rsid w:val="004D3B85"/>
    <w:rsid w:val="004D7D51"/>
    <w:rsid w:val="004E1A81"/>
    <w:rsid w:val="004E56A0"/>
    <w:rsid w:val="004E5B97"/>
    <w:rsid w:val="004E67F4"/>
    <w:rsid w:val="004E710D"/>
    <w:rsid w:val="004E77D3"/>
    <w:rsid w:val="004E7B9E"/>
    <w:rsid w:val="004F1211"/>
    <w:rsid w:val="004F7424"/>
    <w:rsid w:val="0050113E"/>
    <w:rsid w:val="005035AF"/>
    <w:rsid w:val="00507A8D"/>
    <w:rsid w:val="00510A4C"/>
    <w:rsid w:val="00510ABE"/>
    <w:rsid w:val="0051116E"/>
    <w:rsid w:val="0051317E"/>
    <w:rsid w:val="005139CE"/>
    <w:rsid w:val="005176CA"/>
    <w:rsid w:val="005213B0"/>
    <w:rsid w:val="00527055"/>
    <w:rsid w:val="00527FA0"/>
    <w:rsid w:val="005312C4"/>
    <w:rsid w:val="00532BC1"/>
    <w:rsid w:val="00533AF0"/>
    <w:rsid w:val="00534856"/>
    <w:rsid w:val="005352C4"/>
    <w:rsid w:val="00542403"/>
    <w:rsid w:val="00545898"/>
    <w:rsid w:val="00545A0B"/>
    <w:rsid w:val="005460BA"/>
    <w:rsid w:val="00553F85"/>
    <w:rsid w:val="00554104"/>
    <w:rsid w:val="00554B2B"/>
    <w:rsid w:val="005562E5"/>
    <w:rsid w:val="00563C22"/>
    <w:rsid w:val="00567319"/>
    <w:rsid w:val="00573199"/>
    <w:rsid w:val="005732A9"/>
    <w:rsid w:val="005746F3"/>
    <w:rsid w:val="00574DED"/>
    <w:rsid w:val="00576F2C"/>
    <w:rsid w:val="00577712"/>
    <w:rsid w:val="005825E8"/>
    <w:rsid w:val="00582D5B"/>
    <w:rsid w:val="00585EA0"/>
    <w:rsid w:val="0059059C"/>
    <w:rsid w:val="00591280"/>
    <w:rsid w:val="00594372"/>
    <w:rsid w:val="00595116"/>
    <w:rsid w:val="005A0252"/>
    <w:rsid w:val="005B17AF"/>
    <w:rsid w:val="005B2879"/>
    <w:rsid w:val="005B2C1F"/>
    <w:rsid w:val="005B3660"/>
    <w:rsid w:val="005B4AF9"/>
    <w:rsid w:val="005C10B5"/>
    <w:rsid w:val="005C16E1"/>
    <w:rsid w:val="005C230C"/>
    <w:rsid w:val="005C55EF"/>
    <w:rsid w:val="005C6D6E"/>
    <w:rsid w:val="005D0F2C"/>
    <w:rsid w:val="005D33FD"/>
    <w:rsid w:val="005D45E0"/>
    <w:rsid w:val="005D6293"/>
    <w:rsid w:val="005D6788"/>
    <w:rsid w:val="005D78C5"/>
    <w:rsid w:val="005E5F2D"/>
    <w:rsid w:val="005F354C"/>
    <w:rsid w:val="005F54B7"/>
    <w:rsid w:val="00600B3D"/>
    <w:rsid w:val="006043F1"/>
    <w:rsid w:val="006057B9"/>
    <w:rsid w:val="00605B03"/>
    <w:rsid w:val="0060794D"/>
    <w:rsid w:val="006150EA"/>
    <w:rsid w:val="00621ECD"/>
    <w:rsid w:val="006228D8"/>
    <w:rsid w:val="00626D99"/>
    <w:rsid w:val="00630EE3"/>
    <w:rsid w:val="006323A1"/>
    <w:rsid w:val="00632528"/>
    <w:rsid w:val="006378FA"/>
    <w:rsid w:val="00640A7D"/>
    <w:rsid w:val="0064144A"/>
    <w:rsid w:val="00643789"/>
    <w:rsid w:val="0065141E"/>
    <w:rsid w:val="00653E5B"/>
    <w:rsid w:val="00655ED9"/>
    <w:rsid w:val="00662D54"/>
    <w:rsid w:val="006648D8"/>
    <w:rsid w:val="00665785"/>
    <w:rsid w:val="006659ED"/>
    <w:rsid w:val="00667A39"/>
    <w:rsid w:val="00672A3B"/>
    <w:rsid w:val="00673DDC"/>
    <w:rsid w:val="0067519D"/>
    <w:rsid w:val="00677A81"/>
    <w:rsid w:val="006819DE"/>
    <w:rsid w:val="00683B14"/>
    <w:rsid w:val="00691346"/>
    <w:rsid w:val="00692D5C"/>
    <w:rsid w:val="006978D0"/>
    <w:rsid w:val="006A0B3E"/>
    <w:rsid w:val="006A2F6F"/>
    <w:rsid w:val="006A31DF"/>
    <w:rsid w:val="006A3E9C"/>
    <w:rsid w:val="006A52AE"/>
    <w:rsid w:val="006A6F72"/>
    <w:rsid w:val="006B03C1"/>
    <w:rsid w:val="006B44C1"/>
    <w:rsid w:val="006B709B"/>
    <w:rsid w:val="006C0435"/>
    <w:rsid w:val="006C147B"/>
    <w:rsid w:val="006C24BD"/>
    <w:rsid w:val="006C373B"/>
    <w:rsid w:val="006C3DCD"/>
    <w:rsid w:val="006C3F6A"/>
    <w:rsid w:val="006C50B2"/>
    <w:rsid w:val="006C57CB"/>
    <w:rsid w:val="006D08D5"/>
    <w:rsid w:val="006D5F43"/>
    <w:rsid w:val="006D5F7A"/>
    <w:rsid w:val="006D69D4"/>
    <w:rsid w:val="006D7064"/>
    <w:rsid w:val="006E3D7C"/>
    <w:rsid w:val="006E4B90"/>
    <w:rsid w:val="006E6F5C"/>
    <w:rsid w:val="006F05E1"/>
    <w:rsid w:val="006F12A1"/>
    <w:rsid w:val="006F6272"/>
    <w:rsid w:val="006F69B0"/>
    <w:rsid w:val="00702224"/>
    <w:rsid w:val="00702DCD"/>
    <w:rsid w:val="0070550D"/>
    <w:rsid w:val="007061A1"/>
    <w:rsid w:val="0070714C"/>
    <w:rsid w:val="00712CFA"/>
    <w:rsid w:val="00714A83"/>
    <w:rsid w:val="00714D79"/>
    <w:rsid w:val="00716BE6"/>
    <w:rsid w:val="00721FDA"/>
    <w:rsid w:val="00722A34"/>
    <w:rsid w:val="00723B20"/>
    <w:rsid w:val="007273B2"/>
    <w:rsid w:val="007308B8"/>
    <w:rsid w:val="0074451A"/>
    <w:rsid w:val="007455C1"/>
    <w:rsid w:val="0074571A"/>
    <w:rsid w:val="00746852"/>
    <w:rsid w:val="00747D9D"/>
    <w:rsid w:val="0075125C"/>
    <w:rsid w:val="00751F91"/>
    <w:rsid w:val="0075294C"/>
    <w:rsid w:val="00752C62"/>
    <w:rsid w:val="007557CA"/>
    <w:rsid w:val="007634F3"/>
    <w:rsid w:val="00770C2A"/>
    <w:rsid w:val="0077415D"/>
    <w:rsid w:val="00774DB5"/>
    <w:rsid w:val="00775B9D"/>
    <w:rsid w:val="007804FB"/>
    <w:rsid w:val="007849C5"/>
    <w:rsid w:val="00784EEA"/>
    <w:rsid w:val="00786C93"/>
    <w:rsid w:val="007935A2"/>
    <w:rsid w:val="007956C1"/>
    <w:rsid w:val="007A212C"/>
    <w:rsid w:val="007A2F20"/>
    <w:rsid w:val="007B2010"/>
    <w:rsid w:val="007B209D"/>
    <w:rsid w:val="007B21E9"/>
    <w:rsid w:val="007B3A69"/>
    <w:rsid w:val="007B4C8B"/>
    <w:rsid w:val="007B6A6E"/>
    <w:rsid w:val="007B7089"/>
    <w:rsid w:val="007B70A2"/>
    <w:rsid w:val="007B7A4E"/>
    <w:rsid w:val="007C0365"/>
    <w:rsid w:val="007C1C7A"/>
    <w:rsid w:val="007C1ECB"/>
    <w:rsid w:val="007C4CA8"/>
    <w:rsid w:val="007C53EB"/>
    <w:rsid w:val="007D03AB"/>
    <w:rsid w:val="007D32A7"/>
    <w:rsid w:val="007D4E86"/>
    <w:rsid w:val="007E0F8A"/>
    <w:rsid w:val="007E1E7C"/>
    <w:rsid w:val="007E1FFC"/>
    <w:rsid w:val="007E5DA2"/>
    <w:rsid w:val="007E6FCB"/>
    <w:rsid w:val="007E7167"/>
    <w:rsid w:val="007F3472"/>
    <w:rsid w:val="007F6DFF"/>
    <w:rsid w:val="00803F42"/>
    <w:rsid w:val="008050F6"/>
    <w:rsid w:val="00810617"/>
    <w:rsid w:val="008200CF"/>
    <w:rsid w:val="008217A8"/>
    <w:rsid w:val="00823AC3"/>
    <w:rsid w:val="00830DCD"/>
    <w:rsid w:val="00840A14"/>
    <w:rsid w:val="00842041"/>
    <w:rsid w:val="0084512B"/>
    <w:rsid w:val="00845ABE"/>
    <w:rsid w:val="00845C76"/>
    <w:rsid w:val="00846D47"/>
    <w:rsid w:val="00847DA3"/>
    <w:rsid w:val="00851683"/>
    <w:rsid w:val="0086074E"/>
    <w:rsid w:val="00861659"/>
    <w:rsid w:val="008632A4"/>
    <w:rsid w:val="00864272"/>
    <w:rsid w:val="00865543"/>
    <w:rsid w:val="008718B0"/>
    <w:rsid w:val="00877F1D"/>
    <w:rsid w:val="00880A6F"/>
    <w:rsid w:val="0088150A"/>
    <w:rsid w:val="008865FB"/>
    <w:rsid w:val="00886620"/>
    <w:rsid w:val="00886D7B"/>
    <w:rsid w:val="00887281"/>
    <w:rsid w:val="00891C0A"/>
    <w:rsid w:val="00892B47"/>
    <w:rsid w:val="00897BED"/>
    <w:rsid w:val="00897C07"/>
    <w:rsid w:val="008A2685"/>
    <w:rsid w:val="008B0322"/>
    <w:rsid w:val="008B2984"/>
    <w:rsid w:val="008B3051"/>
    <w:rsid w:val="008B67AB"/>
    <w:rsid w:val="008B7F8B"/>
    <w:rsid w:val="008C435E"/>
    <w:rsid w:val="008C4764"/>
    <w:rsid w:val="008C4F24"/>
    <w:rsid w:val="008C65F3"/>
    <w:rsid w:val="008C6DC4"/>
    <w:rsid w:val="008D19CA"/>
    <w:rsid w:val="008D3AF7"/>
    <w:rsid w:val="008E01B9"/>
    <w:rsid w:val="008E69C5"/>
    <w:rsid w:val="008E7509"/>
    <w:rsid w:val="008F12E3"/>
    <w:rsid w:val="008F6285"/>
    <w:rsid w:val="00901A16"/>
    <w:rsid w:val="00902531"/>
    <w:rsid w:val="00903547"/>
    <w:rsid w:val="0090364A"/>
    <w:rsid w:val="00914618"/>
    <w:rsid w:val="0091637C"/>
    <w:rsid w:val="00917F7B"/>
    <w:rsid w:val="009264E2"/>
    <w:rsid w:val="00927491"/>
    <w:rsid w:val="0093185C"/>
    <w:rsid w:val="0093770D"/>
    <w:rsid w:val="0094383F"/>
    <w:rsid w:val="009449B1"/>
    <w:rsid w:val="00945EB8"/>
    <w:rsid w:val="009464AD"/>
    <w:rsid w:val="00946914"/>
    <w:rsid w:val="00947A45"/>
    <w:rsid w:val="00950319"/>
    <w:rsid w:val="00954FA1"/>
    <w:rsid w:val="00956BC6"/>
    <w:rsid w:val="009652D7"/>
    <w:rsid w:val="00966DF2"/>
    <w:rsid w:val="009710FE"/>
    <w:rsid w:val="00971EA0"/>
    <w:rsid w:val="00972050"/>
    <w:rsid w:val="00973859"/>
    <w:rsid w:val="00973C5C"/>
    <w:rsid w:val="00980F31"/>
    <w:rsid w:val="00981D2E"/>
    <w:rsid w:val="00987232"/>
    <w:rsid w:val="00987D9B"/>
    <w:rsid w:val="00990B7E"/>
    <w:rsid w:val="00991DEC"/>
    <w:rsid w:val="009923EF"/>
    <w:rsid w:val="009934C1"/>
    <w:rsid w:val="00994554"/>
    <w:rsid w:val="00996A17"/>
    <w:rsid w:val="009A2322"/>
    <w:rsid w:val="009A31B1"/>
    <w:rsid w:val="009A37F6"/>
    <w:rsid w:val="009A4F1E"/>
    <w:rsid w:val="009B1225"/>
    <w:rsid w:val="009B182A"/>
    <w:rsid w:val="009B1D5B"/>
    <w:rsid w:val="009B25F7"/>
    <w:rsid w:val="009B2B44"/>
    <w:rsid w:val="009B2F58"/>
    <w:rsid w:val="009B597A"/>
    <w:rsid w:val="009B60BA"/>
    <w:rsid w:val="009B61E6"/>
    <w:rsid w:val="009B7ED3"/>
    <w:rsid w:val="009C40FF"/>
    <w:rsid w:val="009C6F8B"/>
    <w:rsid w:val="009C7037"/>
    <w:rsid w:val="009D202F"/>
    <w:rsid w:val="009D2F70"/>
    <w:rsid w:val="009D3088"/>
    <w:rsid w:val="009D3713"/>
    <w:rsid w:val="009D4D26"/>
    <w:rsid w:val="009D518B"/>
    <w:rsid w:val="009D672E"/>
    <w:rsid w:val="009E0760"/>
    <w:rsid w:val="009E2929"/>
    <w:rsid w:val="009E44FC"/>
    <w:rsid w:val="009E76E9"/>
    <w:rsid w:val="009F47A0"/>
    <w:rsid w:val="009F584B"/>
    <w:rsid w:val="009F5BB1"/>
    <w:rsid w:val="00A02A5F"/>
    <w:rsid w:val="00A03852"/>
    <w:rsid w:val="00A0454A"/>
    <w:rsid w:val="00A04EB1"/>
    <w:rsid w:val="00A054B5"/>
    <w:rsid w:val="00A07189"/>
    <w:rsid w:val="00A071DC"/>
    <w:rsid w:val="00A114E9"/>
    <w:rsid w:val="00A160AB"/>
    <w:rsid w:val="00A17B5D"/>
    <w:rsid w:val="00A20788"/>
    <w:rsid w:val="00A21C4E"/>
    <w:rsid w:val="00A23D33"/>
    <w:rsid w:val="00A2410D"/>
    <w:rsid w:val="00A26987"/>
    <w:rsid w:val="00A27728"/>
    <w:rsid w:val="00A33E9F"/>
    <w:rsid w:val="00A36DF5"/>
    <w:rsid w:val="00A37FF7"/>
    <w:rsid w:val="00A44F69"/>
    <w:rsid w:val="00A502B1"/>
    <w:rsid w:val="00A512D0"/>
    <w:rsid w:val="00A52A4C"/>
    <w:rsid w:val="00A54C33"/>
    <w:rsid w:val="00A57BFF"/>
    <w:rsid w:val="00A62E14"/>
    <w:rsid w:val="00A631D8"/>
    <w:rsid w:val="00A63D94"/>
    <w:rsid w:val="00A717D6"/>
    <w:rsid w:val="00A71D2A"/>
    <w:rsid w:val="00A739C2"/>
    <w:rsid w:val="00A81C24"/>
    <w:rsid w:val="00A82C81"/>
    <w:rsid w:val="00A86089"/>
    <w:rsid w:val="00A91809"/>
    <w:rsid w:val="00A94E3E"/>
    <w:rsid w:val="00A954AE"/>
    <w:rsid w:val="00AA6C56"/>
    <w:rsid w:val="00AA6E5F"/>
    <w:rsid w:val="00AB1950"/>
    <w:rsid w:val="00AB76E1"/>
    <w:rsid w:val="00AC469F"/>
    <w:rsid w:val="00AC7730"/>
    <w:rsid w:val="00AD7360"/>
    <w:rsid w:val="00AD7864"/>
    <w:rsid w:val="00AE0E03"/>
    <w:rsid w:val="00AE23AC"/>
    <w:rsid w:val="00AE480F"/>
    <w:rsid w:val="00AE66DF"/>
    <w:rsid w:val="00AF411D"/>
    <w:rsid w:val="00AF5218"/>
    <w:rsid w:val="00AF52DA"/>
    <w:rsid w:val="00AF6276"/>
    <w:rsid w:val="00AF6304"/>
    <w:rsid w:val="00AF7454"/>
    <w:rsid w:val="00B014AF"/>
    <w:rsid w:val="00B05B02"/>
    <w:rsid w:val="00B067AD"/>
    <w:rsid w:val="00B06FFC"/>
    <w:rsid w:val="00B10249"/>
    <w:rsid w:val="00B12C16"/>
    <w:rsid w:val="00B14680"/>
    <w:rsid w:val="00B156B8"/>
    <w:rsid w:val="00B1688A"/>
    <w:rsid w:val="00B3241F"/>
    <w:rsid w:val="00B44742"/>
    <w:rsid w:val="00B449E9"/>
    <w:rsid w:val="00B460F5"/>
    <w:rsid w:val="00B461A3"/>
    <w:rsid w:val="00B473AD"/>
    <w:rsid w:val="00B5218F"/>
    <w:rsid w:val="00B52634"/>
    <w:rsid w:val="00B5292E"/>
    <w:rsid w:val="00B56C66"/>
    <w:rsid w:val="00B62167"/>
    <w:rsid w:val="00B63267"/>
    <w:rsid w:val="00B63846"/>
    <w:rsid w:val="00B6532F"/>
    <w:rsid w:val="00B7234A"/>
    <w:rsid w:val="00B76735"/>
    <w:rsid w:val="00B77B11"/>
    <w:rsid w:val="00B77EE4"/>
    <w:rsid w:val="00B8100A"/>
    <w:rsid w:val="00B81108"/>
    <w:rsid w:val="00B82A33"/>
    <w:rsid w:val="00B8622A"/>
    <w:rsid w:val="00B862B2"/>
    <w:rsid w:val="00B8702D"/>
    <w:rsid w:val="00B90A2C"/>
    <w:rsid w:val="00B91BAF"/>
    <w:rsid w:val="00BA7F87"/>
    <w:rsid w:val="00BB136F"/>
    <w:rsid w:val="00BC12C5"/>
    <w:rsid w:val="00BC60F7"/>
    <w:rsid w:val="00BC7EAB"/>
    <w:rsid w:val="00BD29EE"/>
    <w:rsid w:val="00BD4660"/>
    <w:rsid w:val="00BD5084"/>
    <w:rsid w:val="00BD6B33"/>
    <w:rsid w:val="00BD71AD"/>
    <w:rsid w:val="00BE0C4C"/>
    <w:rsid w:val="00BE2595"/>
    <w:rsid w:val="00BE25A2"/>
    <w:rsid w:val="00BE2AEB"/>
    <w:rsid w:val="00BE2E2E"/>
    <w:rsid w:val="00BE7FB1"/>
    <w:rsid w:val="00BF0207"/>
    <w:rsid w:val="00BF2415"/>
    <w:rsid w:val="00BF360A"/>
    <w:rsid w:val="00BF4747"/>
    <w:rsid w:val="00BF4E50"/>
    <w:rsid w:val="00BF614D"/>
    <w:rsid w:val="00BF6A57"/>
    <w:rsid w:val="00C03CD1"/>
    <w:rsid w:val="00C0748B"/>
    <w:rsid w:val="00C13C71"/>
    <w:rsid w:val="00C14847"/>
    <w:rsid w:val="00C14C58"/>
    <w:rsid w:val="00C17122"/>
    <w:rsid w:val="00C20A6B"/>
    <w:rsid w:val="00C2644D"/>
    <w:rsid w:val="00C26D8E"/>
    <w:rsid w:val="00C27163"/>
    <w:rsid w:val="00C3138C"/>
    <w:rsid w:val="00C31A0D"/>
    <w:rsid w:val="00C327CE"/>
    <w:rsid w:val="00C32F83"/>
    <w:rsid w:val="00C34C14"/>
    <w:rsid w:val="00C40B74"/>
    <w:rsid w:val="00C4105A"/>
    <w:rsid w:val="00C42283"/>
    <w:rsid w:val="00C424AD"/>
    <w:rsid w:val="00C476DC"/>
    <w:rsid w:val="00C47D5D"/>
    <w:rsid w:val="00C5360C"/>
    <w:rsid w:val="00C56275"/>
    <w:rsid w:val="00C61965"/>
    <w:rsid w:val="00C63B70"/>
    <w:rsid w:val="00C65AFD"/>
    <w:rsid w:val="00C673BE"/>
    <w:rsid w:val="00C67F18"/>
    <w:rsid w:val="00C716CE"/>
    <w:rsid w:val="00C71B22"/>
    <w:rsid w:val="00C7365E"/>
    <w:rsid w:val="00C75EA7"/>
    <w:rsid w:val="00C813BA"/>
    <w:rsid w:val="00C82A78"/>
    <w:rsid w:val="00C8565A"/>
    <w:rsid w:val="00C87F12"/>
    <w:rsid w:val="00C90581"/>
    <w:rsid w:val="00C92B08"/>
    <w:rsid w:val="00C92E6C"/>
    <w:rsid w:val="00CA0462"/>
    <w:rsid w:val="00CA4339"/>
    <w:rsid w:val="00CB0B4C"/>
    <w:rsid w:val="00CB0D50"/>
    <w:rsid w:val="00CB0FC1"/>
    <w:rsid w:val="00CB1CF9"/>
    <w:rsid w:val="00CB2EA5"/>
    <w:rsid w:val="00CB3C56"/>
    <w:rsid w:val="00CB3C67"/>
    <w:rsid w:val="00CB528D"/>
    <w:rsid w:val="00CB66BF"/>
    <w:rsid w:val="00CC17A8"/>
    <w:rsid w:val="00CC3224"/>
    <w:rsid w:val="00CD0181"/>
    <w:rsid w:val="00CD1B9E"/>
    <w:rsid w:val="00CD3621"/>
    <w:rsid w:val="00CD42FF"/>
    <w:rsid w:val="00CD4F7A"/>
    <w:rsid w:val="00CD6540"/>
    <w:rsid w:val="00CD6BBA"/>
    <w:rsid w:val="00CE1C51"/>
    <w:rsid w:val="00CE5146"/>
    <w:rsid w:val="00CF6193"/>
    <w:rsid w:val="00CF63A4"/>
    <w:rsid w:val="00CF65A6"/>
    <w:rsid w:val="00D0130B"/>
    <w:rsid w:val="00D0205C"/>
    <w:rsid w:val="00D02598"/>
    <w:rsid w:val="00D027F0"/>
    <w:rsid w:val="00D05948"/>
    <w:rsid w:val="00D06E7E"/>
    <w:rsid w:val="00D11D17"/>
    <w:rsid w:val="00D11F8C"/>
    <w:rsid w:val="00D13532"/>
    <w:rsid w:val="00D138A9"/>
    <w:rsid w:val="00D13D6C"/>
    <w:rsid w:val="00D1427A"/>
    <w:rsid w:val="00D151C1"/>
    <w:rsid w:val="00D176FD"/>
    <w:rsid w:val="00D17D2E"/>
    <w:rsid w:val="00D212C4"/>
    <w:rsid w:val="00D21689"/>
    <w:rsid w:val="00D24542"/>
    <w:rsid w:val="00D24C87"/>
    <w:rsid w:val="00D258BF"/>
    <w:rsid w:val="00D302A9"/>
    <w:rsid w:val="00D32FCB"/>
    <w:rsid w:val="00D35FBB"/>
    <w:rsid w:val="00D366D7"/>
    <w:rsid w:val="00D36D6B"/>
    <w:rsid w:val="00D41760"/>
    <w:rsid w:val="00D424C3"/>
    <w:rsid w:val="00D42997"/>
    <w:rsid w:val="00D42CA4"/>
    <w:rsid w:val="00D45E3E"/>
    <w:rsid w:val="00D463A6"/>
    <w:rsid w:val="00D47886"/>
    <w:rsid w:val="00D50A7F"/>
    <w:rsid w:val="00D51092"/>
    <w:rsid w:val="00D531B2"/>
    <w:rsid w:val="00D5545B"/>
    <w:rsid w:val="00D57723"/>
    <w:rsid w:val="00D62B1D"/>
    <w:rsid w:val="00D65DD6"/>
    <w:rsid w:val="00D667C0"/>
    <w:rsid w:val="00D6689D"/>
    <w:rsid w:val="00D67FCA"/>
    <w:rsid w:val="00D708C9"/>
    <w:rsid w:val="00D71921"/>
    <w:rsid w:val="00D71D8C"/>
    <w:rsid w:val="00D724D9"/>
    <w:rsid w:val="00D732A1"/>
    <w:rsid w:val="00D75EF3"/>
    <w:rsid w:val="00D77681"/>
    <w:rsid w:val="00D81D84"/>
    <w:rsid w:val="00D86151"/>
    <w:rsid w:val="00D877A6"/>
    <w:rsid w:val="00D9309C"/>
    <w:rsid w:val="00D96145"/>
    <w:rsid w:val="00DA2353"/>
    <w:rsid w:val="00DA5B55"/>
    <w:rsid w:val="00DA6553"/>
    <w:rsid w:val="00DB0BF9"/>
    <w:rsid w:val="00DB34D3"/>
    <w:rsid w:val="00DB4220"/>
    <w:rsid w:val="00DC2E3A"/>
    <w:rsid w:val="00DC37AD"/>
    <w:rsid w:val="00DC7B03"/>
    <w:rsid w:val="00DD20E2"/>
    <w:rsid w:val="00DD49DE"/>
    <w:rsid w:val="00DE0530"/>
    <w:rsid w:val="00DE428B"/>
    <w:rsid w:val="00DE56F9"/>
    <w:rsid w:val="00DE73BE"/>
    <w:rsid w:val="00DF17B7"/>
    <w:rsid w:val="00DF4F58"/>
    <w:rsid w:val="00E03431"/>
    <w:rsid w:val="00E036C2"/>
    <w:rsid w:val="00E0561C"/>
    <w:rsid w:val="00E146A4"/>
    <w:rsid w:val="00E14FF5"/>
    <w:rsid w:val="00E20313"/>
    <w:rsid w:val="00E20627"/>
    <w:rsid w:val="00E20AE6"/>
    <w:rsid w:val="00E20DE5"/>
    <w:rsid w:val="00E2303F"/>
    <w:rsid w:val="00E245E2"/>
    <w:rsid w:val="00E258F3"/>
    <w:rsid w:val="00E30046"/>
    <w:rsid w:val="00E31586"/>
    <w:rsid w:val="00E328E3"/>
    <w:rsid w:val="00E32B15"/>
    <w:rsid w:val="00E360AB"/>
    <w:rsid w:val="00E37AEC"/>
    <w:rsid w:val="00E40261"/>
    <w:rsid w:val="00E410FD"/>
    <w:rsid w:val="00E41970"/>
    <w:rsid w:val="00E42080"/>
    <w:rsid w:val="00E43169"/>
    <w:rsid w:val="00E454F2"/>
    <w:rsid w:val="00E46E40"/>
    <w:rsid w:val="00E50B2D"/>
    <w:rsid w:val="00E51569"/>
    <w:rsid w:val="00E517EC"/>
    <w:rsid w:val="00E53B9C"/>
    <w:rsid w:val="00E56348"/>
    <w:rsid w:val="00E56D2A"/>
    <w:rsid w:val="00E60A8B"/>
    <w:rsid w:val="00E61FBB"/>
    <w:rsid w:val="00E64EE7"/>
    <w:rsid w:val="00E66302"/>
    <w:rsid w:val="00E71309"/>
    <w:rsid w:val="00E73D40"/>
    <w:rsid w:val="00E75B2E"/>
    <w:rsid w:val="00E80C8C"/>
    <w:rsid w:val="00E819E4"/>
    <w:rsid w:val="00E834E4"/>
    <w:rsid w:val="00E8517F"/>
    <w:rsid w:val="00E87370"/>
    <w:rsid w:val="00E91C16"/>
    <w:rsid w:val="00E93EBF"/>
    <w:rsid w:val="00E95FCA"/>
    <w:rsid w:val="00E9736D"/>
    <w:rsid w:val="00EA0D20"/>
    <w:rsid w:val="00EA1AA6"/>
    <w:rsid w:val="00EB164A"/>
    <w:rsid w:val="00EB3658"/>
    <w:rsid w:val="00EB5024"/>
    <w:rsid w:val="00EB551F"/>
    <w:rsid w:val="00EB6E70"/>
    <w:rsid w:val="00EC0FA9"/>
    <w:rsid w:val="00EC1619"/>
    <w:rsid w:val="00EC2C0A"/>
    <w:rsid w:val="00EC5163"/>
    <w:rsid w:val="00EC5F9E"/>
    <w:rsid w:val="00ED0713"/>
    <w:rsid w:val="00ED1440"/>
    <w:rsid w:val="00ED1FE2"/>
    <w:rsid w:val="00ED417A"/>
    <w:rsid w:val="00ED601B"/>
    <w:rsid w:val="00ED7D26"/>
    <w:rsid w:val="00ED7FEF"/>
    <w:rsid w:val="00EE268B"/>
    <w:rsid w:val="00EF16FF"/>
    <w:rsid w:val="00EF2875"/>
    <w:rsid w:val="00EF2BE7"/>
    <w:rsid w:val="00EF37AD"/>
    <w:rsid w:val="00EF38D3"/>
    <w:rsid w:val="00EF3ADE"/>
    <w:rsid w:val="00EF3F33"/>
    <w:rsid w:val="00EF5C62"/>
    <w:rsid w:val="00F01F57"/>
    <w:rsid w:val="00F03B8F"/>
    <w:rsid w:val="00F14A81"/>
    <w:rsid w:val="00F163E3"/>
    <w:rsid w:val="00F173F3"/>
    <w:rsid w:val="00F17645"/>
    <w:rsid w:val="00F257A6"/>
    <w:rsid w:val="00F264A4"/>
    <w:rsid w:val="00F26D7A"/>
    <w:rsid w:val="00F26E32"/>
    <w:rsid w:val="00F27A68"/>
    <w:rsid w:val="00F31601"/>
    <w:rsid w:val="00F32F2D"/>
    <w:rsid w:val="00F34F62"/>
    <w:rsid w:val="00F40727"/>
    <w:rsid w:val="00F41B31"/>
    <w:rsid w:val="00F443B0"/>
    <w:rsid w:val="00F44C23"/>
    <w:rsid w:val="00F45BE5"/>
    <w:rsid w:val="00F47CF8"/>
    <w:rsid w:val="00F50D32"/>
    <w:rsid w:val="00F51DD0"/>
    <w:rsid w:val="00F52141"/>
    <w:rsid w:val="00F539E6"/>
    <w:rsid w:val="00F636FD"/>
    <w:rsid w:val="00F75212"/>
    <w:rsid w:val="00F762FF"/>
    <w:rsid w:val="00F80E84"/>
    <w:rsid w:val="00F80EA2"/>
    <w:rsid w:val="00F8205C"/>
    <w:rsid w:val="00F84A0F"/>
    <w:rsid w:val="00F85784"/>
    <w:rsid w:val="00F85C84"/>
    <w:rsid w:val="00F92D8A"/>
    <w:rsid w:val="00F93231"/>
    <w:rsid w:val="00F95318"/>
    <w:rsid w:val="00F97D90"/>
    <w:rsid w:val="00FA02C5"/>
    <w:rsid w:val="00FA051D"/>
    <w:rsid w:val="00FA367B"/>
    <w:rsid w:val="00FA797C"/>
    <w:rsid w:val="00FA7A45"/>
    <w:rsid w:val="00FB03AD"/>
    <w:rsid w:val="00FB040C"/>
    <w:rsid w:val="00FB0DD9"/>
    <w:rsid w:val="00FB19B0"/>
    <w:rsid w:val="00FB57C5"/>
    <w:rsid w:val="00FB5CE1"/>
    <w:rsid w:val="00FC0AEF"/>
    <w:rsid w:val="00FC1150"/>
    <w:rsid w:val="00FC1F12"/>
    <w:rsid w:val="00FC218A"/>
    <w:rsid w:val="00FC2608"/>
    <w:rsid w:val="00FC7E34"/>
    <w:rsid w:val="00FC7FE2"/>
    <w:rsid w:val="00FD1020"/>
    <w:rsid w:val="00FD3DB8"/>
    <w:rsid w:val="00FD57E7"/>
    <w:rsid w:val="00FD6773"/>
    <w:rsid w:val="00FE1015"/>
    <w:rsid w:val="00FE53AD"/>
    <w:rsid w:val="00FE683B"/>
    <w:rsid w:val="00FF0865"/>
    <w:rsid w:val="00FF249C"/>
    <w:rsid w:val="00FF3B59"/>
    <w:rsid w:val="00FF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99DF815-6024-42D7-9A3C-BE5B3B91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C27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basedOn w:val="a0"/>
    <w:uiPriority w:val="99"/>
    <w:rsid w:val="004E77D3"/>
    <w:rPr>
      <w:b/>
      <w:bCs/>
      <w:color w:val="106BBE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5D78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5D78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4">
    <w:name w:val="No Spacing"/>
    <w:uiPriority w:val="1"/>
    <w:qFormat/>
    <w:rsid w:val="00B56C66"/>
    <w:rPr>
      <w:rFonts w:ascii="Times New Roman" w:eastAsia="Times New Roman" w:hAnsi="Times New Roman"/>
    </w:rPr>
  </w:style>
  <w:style w:type="character" w:styleId="af5">
    <w:name w:val="Placeholder Text"/>
    <w:basedOn w:val="a0"/>
    <w:uiPriority w:val="99"/>
    <w:semiHidden/>
    <w:rsid w:val="00FF73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28939-F869-4EF8-8E90-10D7622D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3109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20795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novitskaya</dc:creator>
  <cp:keywords/>
  <dc:description/>
  <cp:lastModifiedBy>Катрук Татьяна Олеговна</cp:lastModifiedBy>
  <cp:revision>3</cp:revision>
  <cp:lastPrinted>2019-06-27T01:14:00Z</cp:lastPrinted>
  <dcterms:created xsi:type="dcterms:W3CDTF">2019-06-27T03:37:00Z</dcterms:created>
  <dcterms:modified xsi:type="dcterms:W3CDTF">2019-06-27T03:41:00Z</dcterms:modified>
</cp:coreProperties>
</file>