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200" w:vertAnchor="text" w:horzAnchor="margin" w:tblpY="140"/>
        <w:tblW w:w="9756" w:type="dxa"/>
        <w:tblLook w:val="01E0" w:firstRow="1" w:lastRow="1" w:firstColumn="1" w:lastColumn="1" w:noHBand="0" w:noVBand="0"/>
      </w:tblPr>
      <w:tblGrid>
        <w:gridCol w:w="9756"/>
      </w:tblGrid>
      <w:tr w:rsidR="00141B48" w:rsidTr="00DC0275">
        <w:trPr>
          <w:trHeight w:val="1441"/>
        </w:trPr>
        <w:tc>
          <w:tcPr>
            <w:tcW w:w="9756" w:type="dxa"/>
            <w:hideMark/>
          </w:tcPr>
          <w:p w:rsidR="00141B48" w:rsidRDefault="00141B48" w:rsidP="00141B48">
            <w:pPr>
              <w:spacing w:line="228" w:lineRule="auto"/>
              <w:jc w:val="center"/>
              <w:rPr>
                <w:rFonts w:ascii="Bookman Old Style" w:hAnsi="Bookman Old Style"/>
                <w:sz w:val="24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48" w:rsidTr="00DC0275">
        <w:trPr>
          <w:trHeight w:val="290"/>
        </w:trPr>
        <w:tc>
          <w:tcPr>
            <w:tcW w:w="9756" w:type="dxa"/>
            <w:hideMark/>
          </w:tcPr>
          <w:p w:rsidR="00141B48" w:rsidRDefault="00141B48" w:rsidP="00141B48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141B48" w:rsidTr="00DC0275">
        <w:trPr>
          <w:trHeight w:val="290"/>
        </w:trPr>
        <w:tc>
          <w:tcPr>
            <w:tcW w:w="9756" w:type="dxa"/>
            <w:hideMark/>
          </w:tcPr>
          <w:p w:rsidR="00141B48" w:rsidRDefault="00141B48" w:rsidP="00141B48">
            <w:pPr>
              <w:spacing w:line="228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141B48" w:rsidTr="00DC0275">
        <w:trPr>
          <w:trHeight w:val="250"/>
        </w:trPr>
        <w:tc>
          <w:tcPr>
            <w:tcW w:w="9756" w:type="dxa"/>
            <w:hideMark/>
          </w:tcPr>
          <w:p w:rsidR="00141B48" w:rsidRPr="00DC0275" w:rsidRDefault="00141B48" w:rsidP="00DC0275">
            <w:pPr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DC027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74930</wp:posOffset>
                      </wp:positionV>
                      <wp:extent cx="6107430" cy="7620"/>
                      <wp:effectExtent l="0" t="19050" r="45720" b="495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743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F4AD7" id="Прямая соединительная линия 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15pt,5.9pt" to="481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B48" w:rsidRDefault="00141B48" w:rsidP="00DC0275">
      <w:pPr>
        <w:ind w:right="142"/>
        <w:jc w:val="center"/>
        <w:rPr>
          <w:bCs/>
          <w:szCs w:val="28"/>
        </w:rPr>
      </w:pPr>
    </w:p>
    <w:p w:rsidR="00141B48" w:rsidRDefault="00141B48" w:rsidP="00141B48">
      <w:pPr>
        <w:tabs>
          <w:tab w:val="left" w:pos="2964"/>
          <w:tab w:val="center" w:pos="4748"/>
        </w:tabs>
        <w:spacing w:line="252" w:lineRule="auto"/>
        <w:ind w:righ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3D2FE8" w:rsidRPr="004D22CF" w:rsidRDefault="003D2FE8" w:rsidP="00DC0275">
      <w:pPr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3D2FE8" w:rsidRPr="004D059D" w:rsidTr="001037A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E8" w:rsidRPr="004D059D" w:rsidRDefault="0064144F" w:rsidP="0064144F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27.02.2019 </w:t>
            </w:r>
            <w:r w:rsidR="003D2FE8" w:rsidRPr="004D059D">
              <w:rPr>
                <w:sz w:val="24"/>
              </w:rPr>
              <w:t xml:space="preserve">№ </w:t>
            </w:r>
            <w:r>
              <w:rPr>
                <w:sz w:val="24"/>
              </w:rPr>
              <w:t>365</w:t>
            </w:r>
            <w:r w:rsidR="003D2FE8" w:rsidRPr="004D059D">
              <w:rPr>
                <w:sz w:val="24"/>
              </w:rPr>
              <w:t>-р</w:t>
            </w:r>
          </w:p>
        </w:tc>
      </w:tr>
      <w:tr w:rsidR="003D2FE8" w:rsidRPr="004D059D" w:rsidTr="001037A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E8" w:rsidRPr="004D059D" w:rsidRDefault="0064144F" w:rsidP="001037A5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18-я </w:t>
            </w:r>
            <w:r w:rsidR="003D2FE8" w:rsidRPr="004D059D">
              <w:rPr>
                <w:sz w:val="24"/>
              </w:rPr>
              <w:t>сессия</w:t>
            </w:r>
          </w:p>
        </w:tc>
      </w:tr>
      <w:tr w:rsidR="003D2FE8" w:rsidRPr="004D059D" w:rsidTr="001037A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FE8" w:rsidRPr="004D059D" w:rsidRDefault="003D2FE8" w:rsidP="001037A5">
            <w:pPr>
              <w:tabs>
                <w:tab w:val="left" w:pos="0"/>
              </w:tabs>
              <w:jc w:val="center"/>
              <w:rPr>
                <w:sz w:val="22"/>
                <w:szCs w:val="20"/>
              </w:rPr>
            </w:pPr>
            <w:r w:rsidRPr="004D059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3D2FE8" w:rsidRPr="004D059D" w:rsidRDefault="003D2FE8" w:rsidP="003D2FE8">
      <w:pPr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1"/>
      </w:tblGrid>
      <w:tr w:rsidR="003D2FE8" w:rsidRPr="004D059D" w:rsidTr="00496026">
        <w:trPr>
          <w:trHeight w:val="415"/>
        </w:trPr>
        <w:tc>
          <w:tcPr>
            <w:tcW w:w="5101" w:type="dxa"/>
          </w:tcPr>
          <w:p w:rsidR="003D2FE8" w:rsidRPr="004D059D" w:rsidRDefault="003D2FE8" w:rsidP="00496026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4D059D">
              <w:rPr>
                <w:szCs w:val="28"/>
              </w:rPr>
              <w:t xml:space="preserve">О принятии решения о внесении изменений в Решение Городской Думы Петропавловск-Камчатского городского округа от 28.04.2014 № 211-нд </w:t>
            </w:r>
            <w:r w:rsidRPr="004D059D">
              <w:rPr>
                <w:szCs w:val="28"/>
              </w:rPr>
              <w:br/>
              <w:t>«О публичных слушаниях в Петропавловск-Камчатском городском округе»</w:t>
            </w:r>
          </w:p>
        </w:tc>
      </w:tr>
    </w:tbl>
    <w:p w:rsidR="003D2FE8" w:rsidRPr="004D059D" w:rsidRDefault="00496026" w:rsidP="003D2FE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br w:type="textWrapping" w:clear="all"/>
      </w:r>
    </w:p>
    <w:p w:rsidR="003D2FE8" w:rsidRPr="004D059D" w:rsidRDefault="003D2FE8" w:rsidP="003D2FE8">
      <w:pPr>
        <w:jc w:val="both"/>
        <w:rPr>
          <w:szCs w:val="28"/>
        </w:rPr>
      </w:pPr>
      <w:r>
        <w:rPr>
          <w:szCs w:val="28"/>
        </w:rPr>
        <w:tab/>
      </w:r>
      <w:r w:rsidRPr="003547CC">
        <w:rPr>
          <w:szCs w:val="28"/>
        </w:rPr>
        <w:t>Рассмотрев проект решения о внесении изменений в Решение Городской Думы Петропавловск-Камчатского город</w:t>
      </w:r>
      <w:r>
        <w:rPr>
          <w:szCs w:val="28"/>
        </w:rPr>
        <w:t>ского округа от 28.04.2014 № 211</w:t>
      </w:r>
      <w:r w:rsidRPr="003547CC">
        <w:rPr>
          <w:szCs w:val="28"/>
        </w:rPr>
        <w:t xml:space="preserve">-нд </w:t>
      </w:r>
      <w:r w:rsidR="00AC26CD">
        <w:rPr>
          <w:szCs w:val="28"/>
        </w:rPr>
        <w:br/>
      </w:r>
      <w:r w:rsidRPr="003547CC">
        <w:rPr>
          <w:szCs w:val="28"/>
        </w:rPr>
        <w:t>«О публичных слушаниях в Петропавловск-Камчатском городском округе»</w:t>
      </w:r>
      <w:r>
        <w:rPr>
          <w:szCs w:val="28"/>
        </w:rPr>
        <w:t xml:space="preserve">, </w:t>
      </w:r>
      <w:r w:rsidRPr="003547CC">
        <w:rPr>
          <w:szCs w:val="28"/>
        </w:rPr>
        <w:t xml:space="preserve">внесенный Главой Петропавловск-Камчатского городского округа </w:t>
      </w:r>
      <w:r w:rsidR="003274BA">
        <w:rPr>
          <w:szCs w:val="28"/>
        </w:rPr>
        <w:br/>
      </w:r>
      <w:r w:rsidRPr="003547CC">
        <w:rPr>
          <w:szCs w:val="28"/>
        </w:rPr>
        <w:t>Иваненко В.Ю., в соответствии с</w:t>
      </w:r>
      <w:r w:rsidR="0064144F">
        <w:rPr>
          <w:szCs w:val="28"/>
        </w:rPr>
        <w:t xml:space="preserve"> частью 4</w:t>
      </w:r>
      <w:r w:rsidRPr="003547CC">
        <w:rPr>
          <w:szCs w:val="28"/>
        </w:rPr>
        <w:t xml:space="preserve"> стать</w:t>
      </w:r>
      <w:r w:rsidR="0064144F">
        <w:rPr>
          <w:szCs w:val="28"/>
        </w:rPr>
        <w:t>и 22</w:t>
      </w:r>
      <w:r w:rsidRPr="003547CC">
        <w:rPr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3D2FE8" w:rsidRPr="00141B48" w:rsidRDefault="003D2FE8" w:rsidP="003D2FE8">
      <w:pPr>
        <w:rPr>
          <w:szCs w:val="28"/>
        </w:rPr>
      </w:pPr>
    </w:p>
    <w:p w:rsidR="003D2FE8" w:rsidRPr="004D059D" w:rsidRDefault="003D2FE8" w:rsidP="003D2FE8">
      <w:pPr>
        <w:rPr>
          <w:b/>
          <w:szCs w:val="28"/>
        </w:rPr>
      </w:pPr>
      <w:r w:rsidRPr="004D059D">
        <w:rPr>
          <w:b/>
          <w:szCs w:val="28"/>
        </w:rPr>
        <w:t>РЕШИЛА:</w:t>
      </w:r>
    </w:p>
    <w:p w:rsidR="003D2FE8" w:rsidRPr="004D059D" w:rsidRDefault="003D2FE8" w:rsidP="003D2FE8">
      <w:pPr>
        <w:rPr>
          <w:szCs w:val="28"/>
        </w:rPr>
      </w:pPr>
    </w:p>
    <w:p w:rsidR="003D2FE8" w:rsidRPr="004D059D" w:rsidRDefault="003D2FE8" w:rsidP="003D2FE8">
      <w:pPr>
        <w:ind w:firstLine="709"/>
        <w:jc w:val="both"/>
        <w:rPr>
          <w:szCs w:val="28"/>
        </w:rPr>
      </w:pPr>
      <w:r w:rsidRPr="004D059D">
        <w:rPr>
          <w:szCs w:val="28"/>
        </w:rPr>
        <w:t>1. Принять Решение о внесении изменений в Решение Городской Думы Петропавловск-Камчатского го</w:t>
      </w:r>
      <w:r>
        <w:rPr>
          <w:szCs w:val="28"/>
        </w:rPr>
        <w:t>родского округа от 28.04.2014</w:t>
      </w:r>
      <w:r w:rsidR="00D66E41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4D059D">
        <w:rPr>
          <w:szCs w:val="28"/>
        </w:rPr>
        <w:t>211-нд</w:t>
      </w:r>
      <w:r w:rsidR="0064144F">
        <w:rPr>
          <w:szCs w:val="28"/>
        </w:rPr>
        <w:br/>
      </w:r>
      <w:r w:rsidRPr="004D059D">
        <w:rPr>
          <w:szCs w:val="28"/>
        </w:rPr>
        <w:t>«О публичных слушаниях в Петропавловск-Камчатском городском округе»</w:t>
      </w:r>
      <w:r>
        <w:rPr>
          <w:szCs w:val="28"/>
        </w:rPr>
        <w:t>.</w:t>
      </w:r>
      <w:r w:rsidRPr="004D059D">
        <w:rPr>
          <w:szCs w:val="28"/>
        </w:rPr>
        <w:t xml:space="preserve"> </w:t>
      </w:r>
    </w:p>
    <w:p w:rsidR="003D2FE8" w:rsidRPr="004D059D" w:rsidRDefault="003D2FE8" w:rsidP="003D2FE8">
      <w:pPr>
        <w:ind w:firstLine="709"/>
        <w:jc w:val="both"/>
        <w:rPr>
          <w:szCs w:val="28"/>
        </w:rPr>
      </w:pPr>
      <w:r w:rsidRPr="004D059D">
        <w:rPr>
          <w:szCs w:val="28"/>
        </w:rPr>
        <w:t xml:space="preserve">2. </w:t>
      </w:r>
      <w:r w:rsidRPr="004D059D">
        <w:rPr>
          <w:bCs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3D2FE8" w:rsidRPr="004D059D" w:rsidRDefault="003D2FE8" w:rsidP="003D2FE8">
      <w:pPr>
        <w:rPr>
          <w:szCs w:val="28"/>
        </w:rPr>
      </w:pPr>
    </w:p>
    <w:p w:rsidR="003D2FE8" w:rsidRPr="004D059D" w:rsidRDefault="003D2FE8" w:rsidP="003D2FE8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D2FE8" w:rsidRPr="004D059D" w:rsidTr="00141B48">
        <w:trPr>
          <w:trHeight w:val="857"/>
        </w:trPr>
        <w:tc>
          <w:tcPr>
            <w:tcW w:w="4786" w:type="dxa"/>
          </w:tcPr>
          <w:p w:rsidR="003D2FE8" w:rsidRPr="004D059D" w:rsidRDefault="003D2FE8" w:rsidP="001037A5">
            <w:pPr>
              <w:jc w:val="both"/>
              <w:rPr>
                <w:szCs w:val="28"/>
              </w:rPr>
            </w:pPr>
            <w:r w:rsidRPr="004D059D">
              <w:rPr>
                <w:bCs/>
                <w:szCs w:val="28"/>
              </w:rPr>
              <w:t>Председатель</w:t>
            </w:r>
            <w:r w:rsidRPr="004D059D">
              <w:rPr>
                <w:szCs w:val="28"/>
              </w:rPr>
              <w:t xml:space="preserve"> Городской Думы </w:t>
            </w:r>
          </w:p>
          <w:p w:rsidR="003D2FE8" w:rsidRPr="004D059D" w:rsidRDefault="003D2FE8" w:rsidP="001037A5">
            <w:pPr>
              <w:jc w:val="both"/>
              <w:rPr>
                <w:szCs w:val="28"/>
              </w:rPr>
            </w:pPr>
            <w:r w:rsidRPr="004D059D">
              <w:rPr>
                <w:szCs w:val="28"/>
              </w:rPr>
              <w:t xml:space="preserve">Петропавловск-Камчатского </w:t>
            </w:r>
          </w:p>
          <w:p w:rsidR="003D2FE8" w:rsidRPr="004D059D" w:rsidRDefault="003D2FE8" w:rsidP="001037A5">
            <w:pPr>
              <w:jc w:val="both"/>
              <w:rPr>
                <w:szCs w:val="28"/>
              </w:rPr>
            </w:pPr>
            <w:r w:rsidRPr="004D059D">
              <w:rPr>
                <w:szCs w:val="28"/>
              </w:rPr>
              <w:t>городского округа</w:t>
            </w:r>
          </w:p>
        </w:tc>
        <w:tc>
          <w:tcPr>
            <w:tcW w:w="4961" w:type="dxa"/>
          </w:tcPr>
          <w:p w:rsidR="003D2FE8" w:rsidRPr="004D059D" w:rsidRDefault="003D2FE8" w:rsidP="001037A5">
            <w:pPr>
              <w:jc w:val="center"/>
              <w:rPr>
                <w:szCs w:val="28"/>
              </w:rPr>
            </w:pPr>
          </w:p>
          <w:p w:rsidR="003D2FE8" w:rsidRPr="004D059D" w:rsidRDefault="003D2FE8" w:rsidP="001037A5">
            <w:pPr>
              <w:jc w:val="center"/>
              <w:rPr>
                <w:szCs w:val="28"/>
              </w:rPr>
            </w:pPr>
          </w:p>
          <w:p w:rsidR="003D2FE8" w:rsidRPr="004D059D" w:rsidRDefault="003D2FE8" w:rsidP="0064144F">
            <w:pPr>
              <w:ind w:right="-108"/>
              <w:jc w:val="right"/>
              <w:rPr>
                <w:szCs w:val="28"/>
              </w:rPr>
            </w:pPr>
            <w:r w:rsidRPr="004D059D">
              <w:rPr>
                <w:szCs w:val="28"/>
              </w:rPr>
              <w:t>Г.В. Монахова</w:t>
            </w:r>
          </w:p>
        </w:tc>
      </w:tr>
    </w:tbl>
    <w:p w:rsidR="007431F2" w:rsidRDefault="007431F2">
      <w:pPr>
        <w:sectPr w:rsidR="007431F2" w:rsidSect="00141B48">
          <w:pgSz w:w="11906" w:h="16838"/>
          <w:pgMar w:top="567" w:right="567" w:bottom="1134" w:left="1701" w:header="708" w:footer="708" w:gutter="0"/>
          <w:cols w:space="708"/>
          <w:titlePg/>
          <w:docGrid w:linePitch="381"/>
        </w:sectPr>
      </w:pPr>
    </w:p>
    <w:tbl>
      <w:tblPr>
        <w:tblpPr w:leftFromText="181" w:rightFromText="181" w:bottomFromText="200" w:vertAnchor="text" w:horzAnchor="margin" w:tblpY="140"/>
        <w:tblW w:w="9768" w:type="dxa"/>
        <w:tblLook w:val="01E0" w:firstRow="1" w:lastRow="1" w:firstColumn="1" w:lastColumn="1" w:noHBand="0" w:noVBand="0"/>
      </w:tblPr>
      <w:tblGrid>
        <w:gridCol w:w="9768"/>
      </w:tblGrid>
      <w:tr w:rsidR="00141B48" w:rsidTr="00DC0275">
        <w:trPr>
          <w:trHeight w:val="1402"/>
        </w:trPr>
        <w:tc>
          <w:tcPr>
            <w:tcW w:w="9768" w:type="dxa"/>
            <w:hideMark/>
          </w:tcPr>
          <w:p w:rsidR="00141B48" w:rsidRDefault="00141B48" w:rsidP="00DC0275">
            <w:pPr>
              <w:jc w:val="center"/>
              <w:rPr>
                <w:rFonts w:ascii="Bookman Old Style" w:hAnsi="Bookman Old Style"/>
                <w:sz w:val="24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7" name="Рисунок 7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48" w:rsidTr="00DC0275">
        <w:trPr>
          <w:trHeight w:val="283"/>
        </w:trPr>
        <w:tc>
          <w:tcPr>
            <w:tcW w:w="9768" w:type="dxa"/>
            <w:hideMark/>
          </w:tcPr>
          <w:p w:rsidR="00141B48" w:rsidRDefault="00141B48" w:rsidP="00DC0275">
            <w:pPr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141B48" w:rsidTr="00DC0275">
        <w:trPr>
          <w:trHeight w:val="283"/>
        </w:trPr>
        <w:tc>
          <w:tcPr>
            <w:tcW w:w="9768" w:type="dxa"/>
            <w:hideMark/>
          </w:tcPr>
          <w:p w:rsidR="00141B48" w:rsidRDefault="00141B48" w:rsidP="00DC0275">
            <w:pPr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141B48" w:rsidTr="00DC0275">
        <w:trPr>
          <w:trHeight w:val="244"/>
        </w:trPr>
        <w:tc>
          <w:tcPr>
            <w:tcW w:w="9768" w:type="dxa"/>
            <w:hideMark/>
          </w:tcPr>
          <w:p w:rsidR="00141B48" w:rsidRDefault="00141B48" w:rsidP="00DC0275">
            <w:pPr>
              <w:jc w:val="center"/>
              <w:rPr>
                <w:rFonts w:ascii="Bookman Old Style" w:hAnsi="Bookman Old Style"/>
                <w:sz w:val="24"/>
                <w:lang w:eastAsia="en-US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74930</wp:posOffset>
                      </wp:positionV>
                      <wp:extent cx="6107430" cy="7620"/>
                      <wp:effectExtent l="0" t="19050" r="45720" b="4953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743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A92DF" id="Прямая соединительная линия 8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15pt,5.9pt" to="481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B48" w:rsidRDefault="00141B48" w:rsidP="002A5260">
      <w:pPr>
        <w:ind w:right="142"/>
        <w:jc w:val="center"/>
        <w:rPr>
          <w:bCs/>
          <w:szCs w:val="28"/>
        </w:rPr>
      </w:pPr>
    </w:p>
    <w:p w:rsidR="00141B48" w:rsidRDefault="00141B48" w:rsidP="00141B48">
      <w:pPr>
        <w:tabs>
          <w:tab w:val="left" w:pos="2964"/>
          <w:tab w:val="center" w:pos="4748"/>
        </w:tabs>
        <w:spacing w:line="252" w:lineRule="auto"/>
        <w:ind w:right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7431F2" w:rsidRPr="005E66DA" w:rsidRDefault="007431F2" w:rsidP="007431F2">
      <w:pPr>
        <w:jc w:val="center"/>
        <w:rPr>
          <w:szCs w:val="28"/>
        </w:rPr>
      </w:pPr>
    </w:p>
    <w:p w:rsidR="007431F2" w:rsidRPr="005E66DA" w:rsidRDefault="007431F2" w:rsidP="007431F2">
      <w:pPr>
        <w:jc w:val="center"/>
        <w:rPr>
          <w:szCs w:val="28"/>
        </w:rPr>
      </w:pPr>
      <w:r w:rsidRPr="005E66DA">
        <w:rPr>
          <w:szCs w:val="28"/>
        </w:rPr>
        <w:t xml:space="preserve">от </w:t>
      </w:r>
      <w:r w:rsidR="00432B40">
        <w:rPr>
          <w:szCs w:val="28"/>
        </w:rPr>
        <w:t>01</w:t>
      </w:r>
      <w:r w:rsidR="00141B48">
        <w:rPr>
          <w:szCs w:val="28"/>
        </w:rPr>
        <w:t>.0</w:t>
      </w:r>
      <w:r w:rsidR="00432B40">
        <w:rPr>
          <w:szCs w:val="28"/>
        </w:rPr>
        <w:t>3</w:t>
      </w:r>
      <w:r w:rsidR="00141B48">
        <w:rPr>
          <w:szCs w:val="28"/>
        </w:rPr>
        <w:t>.2019</w:t>
      </w:r>
      <w:r w:rsidRPr="005E66DA">
        <w:rPr>
          <w:szCs w:val="28"/>
        </w:rPr>
        <w:t xml:space="preserve"> № </w:t>
      </w:r>
      <w:r w:rsidR="00141B48">
        <w:rPr>
          <w:szCs w:val="28"/>
        </w:rPr>
        <w:t>141</w:t>
      </w:r>
      <w:r w:rsidRPr="005E66DA">
        <w:rPr>
          <w:szCs w:val="28"/>
        </w:rPr>
        <w:t>-нд</w:t>
      </w:r>
    </w:p>
    <w:p w:rsidR="007431F2" w:rsidRPr="005E66DA" w:rsidRDefault="007431F2" w:rsidP="007431F2">
      <w:pPr>
        <w:jc w:val="center"/>
        <w:rPr>
          <w:szCs w:val="28"/>
        </w:rPr>
      </w:pPr>
    </w:p>
    <w:p w:rsidR="007431F2" w:rsidRPr="00DC0275" w:rsidRDefault="007431F2" w:rsidP="007431F2">
      <w:pPr>
        <w:jc w:val="center"/>
        <w:rPr>
          <w:szCs w:val="28"/>
        </w:rPr>
      </w:pPr>
      <w:r w:rsidRPr="005E66DA">
        <w:rPr>
          <w:b/>
          <w:szCs w:val="28"/>
        </w:rPr>
        <w:t xml:space="preserve">О внесении изменений в Решение Городской Думы Петропавловск-Камчатского городского округа Камчатского края от 28.04.2014 </w:t>
      </w:r>
      <w:r w:rsidR="00141B48">
        <w:rPr>
          <w:b/>
          <w:szCs w:val="28"/>
        </w:rPr>
        <w:br/>
      </w:r>
      <w:r w:rsidRPr="005E66DA">
        <w:rPr>
          <w:b/>
          <w:szCs w:val="28"/>
        </w:rPr>
        <w:t>№ 211-нд «О публичных слушаниях в Петропавловск-Камчатском городском округе»</w:t>
      </w:r>
      <w:r w:rsidRPr="005E66DA">
        <w:rPr>
          <w:b/>
          <w:szCs w:val="28"/>
        </w:rPr>
        <w:br/>
      </w:r>
    </w:p>
    <w:p w:rsidR="007431F2" w:rsidRPr="005E66DA" w:rsidRDefault="007431F2" w:rsidP="007431F2">
      <w:pPr>
        <w:ind w:firstLine="709"/>
        <w:jc w:val="center"/>
        <w:rPr>
          <w:i/>
          <w:sz w:val="24"/>
        </w:rPr>
      </w:pPr>
      <w:r w:rsidRPr="005E66DA">
        <w:rPr>
          <w:i/>
          <w:sz w:val="24"/>
        </w:rPr>
        <w:t>Принято Городской Думой Петропавловск-Камчатского городского округа</w:t>
      </w:r>
    </w:p>
    <w:p w:rsidR="007431F2" w:rsidRPr="005E66DA" w:rsidRDefault="007431F2" w:rsidP="007431F2">
      <w:pPr>
        <w:ind w:firstLine="709"/>
        <w:jc w:val="center"/>
        <w:rPr>
          <w:i/>
          <w:sz w:val="24"/>
        </w:rPr>
      </w:pPr>
      <w:r w:rsidRPr="005E66DA">
        <w:rPr>
          <w:i/>
          <w:sz w:val="24"/>
        </w:rPr>
        <w:t xml:space="preserve">(решение от </w:t>
      </w:r>
      <w:r w:rsidR="00141B48">
        <w:rPr>
          <w:i/>
          <w:sz w:val="24"/>
        </w:rPr>
        <w:t>27.02.2019</w:t>
      </w:r>
      <w:r w:rsidRPr="005E66DA">
        <w:rPr>
          <w:i/>
          <w:sz w:val="24"/>
        </w:rPr>
        <w:t xml:space="preserve"> № </w:t>
      </w:r>
      <w:r w:rsidR="00141B48">
        <w:rPr>
          <w:i/>
          <w:sz w:val="24"/>
        </w:rPr>
        <w:t>365</w:t>
      </w:r>
      <w:r w:rsidRPr="005E66DA">
        <w:rPr>
          <w:i/>
          <w:sz w:val="24"/>
        </w:rPr>
        <w:t>-р)</w:t>
      </w:r>
    </w:p>
    <w:p w:rsidR="007431F2" w:rsidRPr="005E66DA" w:rsidRDefault="007431F2" w:rsidP="00DC0275">
      <w:pPr>
        <w:jc w:val="center"/>
      </w:pPr>
    </w:p>
    <w:p w:rsidR="007431F2" w:rsidRPr="005E66DA" w:rsidRDefault="007431F2" w:rsidP="007431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E66DA">
        <w:rPr>
          <w:rFonts w:eastAsia="Calibri"/>
          <w:bCs/>
          <w:szCs w:val="28"/>
        </w:rPr>
        <w:t>1.</w:t>
      </w:r>
      <w:r w:rsidRPr="005E66DA">
        <w:rPr>
          <w:rFonts w:eastAsia="Calibri"/>
          <w:szCs w:val="28"/>
        </w:rPr>
        <w:t xml:space="preserve"> Пункт 4 </w:t>
      </w:r>
      <w:hyperlink r:id="rId7" w:history="1">
        <w:r w:rsidRPr="005E66DA">
          <w:rPr>
            <w:rFonts w:eastAsia="Calibri"/>
            <w:szCs w:val="28"/>
          </w:rPr>
          <w:t>части 4 статьи 6</w:t>
        </w:r>
      </w:hyperlink>
      <w:r w:rsidRPr="005E66DA">
        <w:rPr>
          <w:rFonts w:eastAsia="Calibri"/>
          <w:szCs w:val="28"/>
        </w:rPr>
        <w:t xml:space="preserve"> изложить в следующей редакции:</w:t>
      </w:r>
    </w:p>
    <w:p w:rsidR="007431F2" w:rsidRPr="005E66DA" w:rsidRDefault="007431F2" w:rsidP="007431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E66DA">
        <w:rPr>
          <w:szCs w:val="28"/>
        </w:rPr>
        <w:t>«4) осуществляет передачу результатов публичных слушаний, таблицы поступивших предложений и замечаний, проекта муниципального правового акта Главе городского округа или председателю Городской Думы для принятия соответствующего решения, а в случае, когда публичные слушания проведены по</w:t>
      </w:r>
      <w:r w:rsidRPr="005E66DA">
        <w:rPr>
          <w:rFonts w:eastAsia="Calibri"/>
          <w:szCs w:val="28"/>
        </w:rPr>
        <w:t xml:space="preserve"> проекту планировки территории и проекту межевания территории</w:t>
      </w:r>
      <w:r w:rsidRPr="005E66DA">
        <w:rPr>
          <w:szCs w:val="28"/>
        </w:rPr>
        <w:t xml:space="preserve"> осуществляет передачу </w:t>
      </w:r>
      <w:r w:rsidRPr="005E66DA">
        <w:rPr>
          <w:rFonts w:eastAsia="Calibri"/>
          <w:szCs w:val="28"/>
        </w:rPr>
        <w:t>подготовленной документации по планировке территории, протокола публичных слушаний по проекту планировки территории и проекту межевания территории и заключения о результатах публичных слушаний в Управление архитектуры, градостроительства</w:t>
      </w:r>
      <w:r w:rsidR="00CA4A79">
        <w:rPr>
          <w:rFonts w:eastAsia="Calibri"/>
          <w:szCs w:val="28"/>
        </w:rPr>
        <w:t xml:space="preserve"> </w:t>
      </w:r>
      <w:r w:rsidRPr="005E66DA">
        <w:rPr>
          <w:rFonts w:eastAsia="Calibri"/>
          <w:szCs w:val="28"/>
        </w:rPr>
        <w:t xml:space="preserve">и земельных отношений администрации Петропавловск-Камчатского городского округа </w:t>
      </w:r>
      <w:r w:rsidRPr="005E66DA">
        <w:rPr>
          <w:szCs w:val="28"/>
        </w:rPr>
        <w:t>для</w:t>
      </w:r>
      <w:r w:rsidRPr="005E66DA">
        <w:rPr>
          <w:rFonts w:eastAsia="Calibri"/>
          <w:szCs w:val="28"/>
        </w:rPr>
        <w:t xml:space="preserve"> последующего направления Главе </w:t>
      </w:r>
      <w:r w:rsidRPr="005E66DA">
        <w:rPr>
          <w:szCs w:val="28"/>
        </w:rPr>
        <w:t>городского округа;».</w:t>
      </w:r>
    </w:p>
    <w:p w:rsidR="007431F2" w:rsidRPr="005E66DA" w:rsidRDefault="007431F2" w:rsidP="007431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E66DA">
        <w:rPr>
          <w:szCs w:val="28"/>
        </w:rPr>
        <w:t>2.</w:t>
      </w:r>
      <w:r w:rsidRPr="005E66DA">
        <w:rPr>
          <w:rFonts w:eastAsia="Calibri"/>
          <w:szCs w:val="28"/>
        </w:rPr>
        <w:t xml:space="preserve"> Пункт 2 </w:t>
      </w:r>
      <w:hyperlink r:id="rId8" w:history="1">
        <w:r w:rsidRPr="005E66DA">
          <w:rPr>
            <w:rFonts w:eastAsia="Calibri"/>
            <w:szCs w:val="28"/>
          </w:rPr>
          <w:t>части 2 статьи 9</w:t>
        </w:r>
      </w:hyperlink>
      <w:r w:rsidRPr="005E66DA">
        <w:rPr>
          <w:rFonts w:eastAsia="Calibri"/>
          <w:szCs w:val="28"/>
        </w:rPr>
        <w:t xml:space="preserve"> изложить в следующей редакции:</w:t>
      </w:r>
    </w:p>
    <w:p w:rsidR="00141B48" w:rsidRDefault="007431F2" w:rsidP="007431F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E66DA">
        <w:rPr>
          <w:rFonts w:eastAsia="Calibri"/>
          <w:szCs w:val="28"/>
        </w:rPr>
        <w:t xml:space="preserve">«2) комиссией по подготовке проекта правил землепользования </w:t>
      </w:r>
      <w:r w:rsidR="00141B48">
        <w:rPr>
          <w:rFonts w:eastAsia="Calibri"/>
          <w:szCs w:val="28"/>
        </w:rPr>
        <w:br/>
      </w:r>
      <w:r w:rsidRPr="005E66DA">
        <w:rPr>
          <w:rFonts w:eastAsia="Calibri"/>
          <w:szCs w:val="28"/>
        </w:rPr>
        <w:t xml:space="preserve">и застройки (далее - комиссия) - по проектам правил землепользования </w:t>
      </w:r>
      <w:r w:rsidR="00141B48">
        <w:rPr>
          <w:rFonts w:eastAsia="Calibri"/>
          <w:szCs w:val="28"/>
        </w:rPr>
        <w:br/>
      </w:r>
      <w:r w:rsidRPr="005E66DA">
        <w:rPr>
          <w:rFonts w:eastAsia="Calibri"/>
          <w:szCs w:val="28"/>
        </w:rPr>
        <w:t>и застройки, проектам, предусматривающим внесение изменений в указанный утвержденный документ;».</w:t>
      </w:r>
    </w:p>
    <w:p w:rsidR="00141B48" w:rsidRDefault="007431F2" w:rsidP="00432B40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Cs w:val="28"/>
        </w:rPr>
      </w:pPr>
      <w:r w:rsidRPr="005E66DA">
        <w:rPr>
          <w:rFonts w:eastAsia="Calibri"/>
          <w:bCs/>
          <w:szCs w:val="28"/>
        </w:rPr>
        <w:t>3. Настоящее Решение вступает в силу после дня его официального опубликования.</w:t>
      </w:r>
    </w:p>
    <w:p w:rsidR="00432B40" w:rsidRDefault="00432B40" w:rsidP="00432B40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Cs w:val="28"/>
        </w:rPr>
      </w:pPr>
      <w:bookmarkStart w:id="0" w:name="_GoBack"/>
      <w:bookmarkEnd w:id="0"/>
    </w:p>
    <w:p w:rsidR="00432B40" w:rsidRDefault="00432B40" w:rsidP="00432B40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Cs w:val="28"/>
        </w:rPr>
      </w:pPr>
    </w:p>
    <w:tbl>
      <w:tblPr>
        <w:tblStyle w:val="a9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724"/>
      </w:tblGrid>
      <w:tr w:rsidR="00432B40" w:rsidTr="002A5260">
        <w:tc>
          <w:tcPr>
            <w:tcW w:w="4951" w:type="dxa"/>
            <w:hideMark/>
          </w:tcPr>
          <w:p w:rsidR="00432B40" w:rsidRDefault="00432B40">
            <w:pPr>
              <w:autoSpaceDE w:val="0"/>
              <w:autoSpaceDN w:val="0"/>
              <w:adjustRightInd w:val="0"/>
              <w:ind w:left="-10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</w:t>
            </w:r>
            <w:r>
              <w:rPr>
                <w:szCs w:val="28"/>
                <w:lang w:eastAsia="en-US"/>
              </w:rPr>
              <w:br/>
              <w:t xml:space="preserve">Петропавловск-Камчатского </w:t>
            </w:r>
          </w:p>
          <w:p w:rsidR="00432B40" w:rsidRDefault="00432B40">
            <w:pPr>
              <w:autoSpaceDE w:val="0"/>
              <w:autoSpaceDN w:val="0"/>
              <w:adjustRightInd w:val="0"/>
              <w:ind w:left="-105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округа</w:t>
            </w:r>
          </w:p>
        </w:tc>
        <w:tc>
          <w:tcPr>
            <w:tcW w:w="4724" w:type="dxa"/>
          </w:tcPr>
          <w:p w:rsidR="00432B40" w:rsidRDefault="00432B4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  <w:lang w:eastAsia="en-US"/>
              </w:rPr>
            </w:pPr>
          </w:p>
          <w:p w:rsidR="00432B40" w:rsidRDefault="00432B40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  <w:lang w:eastAsia="en-US"/>
              </w:rPr>
            </w:pPr>
          </w:p>
          <w:p w:rsidR="00432B40" w:rsidRDefault="00432B40">
            <w:pPr>
              <w:autoSpaceDE w:val="0"/>
              <w:autoSpaceDN w:val="0"/>
              <w:adjustRightInd w:val="0"/>
              <w:ind w:firstLine="709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В.Ю. Иваненко</w:t>
            </w:r>
          </w:p>
        </w:tc>
      </w:tr>
    </w:tbl>
    <w:p w:rsidR="007431F2" w:rsidRPr="005E66DA" w:rsidRDefault="007431F2" w:rsidP="00AC26CD">
      <w:pPr>
        <w:autoSpaceDE w:val="0"/>
        <w:autoSpaceDN w:val="0"/>
        <w:adjustRightInd w:val="0"/>
        <w:spacing w:line="18" w:lineRule="atLeast"/>
        <w:rPr>
          <w:rFonts w:eastAsia="Calibri"/>
          <w:bCs/>
          <w:szCs w:val="28"/>
        </w:rPr>
      </w:pPr>
    </w:p>
    <w:sectPr w:rsidR="007431F2" w:rsidRPr="005E66DA" w:rsidSect="00141B48">
      <w:type w:val="oddPage"/>
      <w:pgSz w:w="11906" w:h="16838"/>
      <w:pgMar w:top="567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30" w:rsidRDefault="00974530" w:rsidP="003D2FE8">
      <w:r>
        <w:separator/>
      </w:r>
    </w:p>
  </w:endnote>
  <w:endnote w:type="continuationSeparator" w:id="0">
    <w:p w:rsidR="00974530" w:rsidRDefault="00974530" w:rsidP="003D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30" w:rsidRDefault="00974530" w:rsidP="003D2FE8">
      <w:r>
        <w:separator/>
      </w:r>
    </w:p>
  </w:footnote>
  <w:footnote w:type="continuationSeparator" w:id="0">
    <w:p w:rsidR="00974530" w:rsidRDefault="00974530" w:rsidP="003D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B0"/>
    <w:rsid w:val="000D0E93"/>
    <w:rsid w:val="00141B48"/>
    <w:rsid w:val="002A5260"/>
    <w:rsid w:val="003274BA"/>
    <w:rsid w:val="003D2FE8"/>
    <w:rsid w:val="003F68BD"/>
    <w:rsid w:val="00432B40"/>
    <w:rsid w:val="00496026"/>
    <w:rsid w:val="00586DFD"/>
    <w:rsid w:val="0064144F"/>
    <w:rsid w:val="006A57DA"/>
    <w:rsid w:val="007431F2"/>
    <w:rsid w:val="008F4CB0"/>
    <w:rsid w:val="00974530"/>
    <w:rsid w:val="00AC26CD"/>
    <w:rsid w:val="00CA4A79"/>
    <w:rsid w:val="00D66E41"/>
    <w:rsid w:val="00DC027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DFC11-63E5-4CA5-9BED-ACC83D78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D2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2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F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9568AA328755F493855080FC5F95432D02F3D2B8B8CF4D23272D5B7DB9BE6BE090031F5646C02CBB774EB0A79BDDF140F9F9N1v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462DF9F512720AD0139568AA328755F493855080FC5F95432D02F3D2B8B8CF4D23272D5B7DB9BE6BE090031F5646C02CBB774EB0A79BDDF140F9F9N1v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Поплова Неля Александровна</cp:lastModifiedBy>
  <cp:revision>5</cp:revision>
  <dcterms:created xsi:type="dcterms:W3CDTF">2019-02-28T23:41:00Z</dcterms:created>
  <dcterms:modified xsi:type="dcterms:W3CDTF">2019-02-28T23:52:00Z</dcterms:modified>
</cp:coreProperties>
</file>