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8904ef">
      <w:pPr>
        <w:pStyle w:val="Normal"/>
        <w:ind w:left="-284"/>
        <w:jc w:val="right"/>
      </w:pPr>
      <w:r w:rsidR="006c7dd5" w:rsidRPr="00a310b3"/>
    </w:p>
    <w:tbl>
      <w:tblPr>
        <w:tblW w:type="dxa" w:w="10456"/>
        <w:tblLook w:val="01e0"/>
        <w:tblW w:type="dxa" w:w="10456"/>
        <w:tblpPr w:horzAnchor="margin" w:leftFromText="181" w:rightFromText="181" w:tblpY="5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456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5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5ccb">
            <w:pPr>
              <w:pStyle w:val="Normal"/>
              <w:rPr>
                <w:sz w:val="30"/>
                <w:szCs w:val="30"/>
                <w:rFonts w:ascii="Bookman Old Style" w:hAnsi="Bookman Old Style"/>
                <w:color w:val="ff0000"/>
              </w:rPr>
              <w:widowControl w:val="off"/>
              <w:autoSpaceDE w:val="off"/>
              <w:autoSpaceDN w:val="off"/>
              <w:framePr w:hAnchor="margin" w:hSpace="181" w:vAnchor="text" w:wrap="around" w:y="5"/>
              <w:spacing w:before="120"/>
              <w:jc w:val="center"/>
            </w:pPr>
            <w:r w:rsidR="004d5ccb" w:rsidRPr="00340ecc">
              <w:rPr>
                <w:sz w:val="22"/>
                <w:szCs w:val="22"/>
                <w:noProof/>
                <w:rFonts w:ascii="Calibri" w:eastAsia="Calibri" w:hAnsi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9.361999999999995pt;height:76.508999999999986pt;" id="{813C84A0-45D0-44E0-9DC4-72310CE885BE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4d5ccb" w:rsidRPr="00a310b3">
              <w:rPr>
                <w:sz w:val="30"/>
                <w:szCs w:val="30"/>
                <w:rFonts w:ascii="Bookman Old Style" w:hAnsi="Bookman Old Style"/>
                <w:color w:val="ff0000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5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5c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5"/>
              <w:jc w:val="center"/>
            </w:pPr>
            <w:r w:rsidR="004d5ccb" w:rsidRPr="00fe23f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5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5c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5"/>
              <w:jc w:val="center"/>
            </w:pPr>
            <w:r w:rsidR="004d5ccb" w:rsidRPr="00fe23f5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5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5c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1260" w:val="left"/>
              </w:tabs>
              <w:widowControl w:val="off"/>
              <w:autoSpaceDE w:val="off"/>
              <w:autoSpaceDN w:val="off"/>
              <w:framePr w:hAnchor="margin" w:hSpace="181" w:vAnchor="text" w:wrap="around" w:y="5"/>
              <w:ind w:right="-74"/>
            </w:pPr>
            <w:r w:rsidR="004d5ccb" w:rsidRPr="00aa4de2">
              <w:rPr>
                <w:noProof/>
              </w:rPr>
              <w:pict>
                <v:line id="_x0000_s1027" type="#_x0000_t20" style="position:absolute;mso-position-vertical-relative:page;" from="1.1000000000000001pt,13.35pt" to="511.14999999999998pt,14.1pt" strokeweight="5.000000pt">
                  <v:stroke linestyle="thickThin"/>
                </v:line>
              </w:pict>
            </w:r>
            <w:r w:rsidR="004d5ccb" w:rsidRPr="00fe23f5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eb058c">
      <w:pPr>
        <w:pStyle w:val="Normal"/>
        <w:rPr>
          <w:b/>
          <w:sz w:val="28"/>
          <w:bCs/>
          <w:szCs w:val="28"/>
        </w:rPr>
        <w:jc w:val="center"/>
      </w:pPr>
      <w:r w:rsidR="004d5ccb" w:rsidRPr="004d5ccb">
        <w:rPr>
          <w:b/>
          <w:sz w:val="28"/>
          <w:bCs/>
          <w:szCs w:val="28"/>
        </w:rPr>
      </w:r>
    </w:p>
    <w:p w:rsidP="00eb058c">
      <w:pPr>
        <w:pStyle w:val="Normal"/>
        <w:rPr>
          <w:b/>
          <w:sz w:val="36"/>
          <w:bCs/>
          <w:szCs w:val="36"/>
        </w:rPr>
        <w:jc w:val="center"/>
      </w:pPr>
      <w:r w:rsidR="006d6e98" w:rsidRPr="003c5041">
        <w:rPr>
          <w:b/>
          <w:sz w:val="36"/>
          <w:bCs/>
          <w:szCs w:val="36"/>
        </w:rPr>
        <w:t xml:space="preserve">РЕШЕНИЕ</w:t>
      </w:r>
      <w:r w:rsidR="006d6e98">
        <w:rPr>
          <w:b/>
          <w:sz w:val="36"/>
          <w:bCs/>
          <w:szCs w:val="36"/>
        </w:rPr>
      </w:r>
    </w:p>
    <w:p w:rsidP="00eb058c">
      <w:pPr>
        <w:pStyle w:val="Normal"/>
        <w:rPr>
          <w:b/>
          <w:sz w:val="28"/>
          <w:bCs/>
          <w:szCs w:val="28"/>
        </w:rPr>
        <w:jc w:val="center"/>
      </w:pPr>
      <w:r w:rsidR="004437b4" w:rsidRPr="004437b4">
        <w:rPr>
          <w:b/>
          <w:sz w:val="28"/>
          <w:bCs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61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261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dd18d7">
            <w:pPr>
              <w:pStyle w:val="BodyText"/>
              <w:jc w:val="center"/>
            </w:pPr>
            <w:r w:rsidR="00887371">
              <w:t xml:space="preserve">о</w:t>
            </w:r>
            <w:r w:rsidR="00d46f34">
              <w:t xml:space="preserve">т </w:t>
            </w:r>
            <w:r w:rsidR="00127753">
              <w:t xml:space="preserve">23.08.2017</w:t>
            </w:r>
            <w:r w:rsidR="00d46f34">
              <w:t xml:space="preserve"> №</w:t>
            </w:r>
            <w:r w:rsidR="00876bb3">
              <w:t xml:space="preserve"> </w:t>
            </w:r>
            <w:r w:rsidR="00a865ca">
              <w:t xml:space="preserve">1355</w:t>
            </w:r>
            <w:r w:rsidR="00eb058c">
              <w:t xml:space="preserve">-р</w:t>
            </w:r>
            <w:r w:rsidR="006d6e98" w:rsidRPr="00de2377"/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261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dd18d7">
            <w:pPr>
              <w:pStyle w:val="BodyText"/>
              <w:jc w:val="center"/>
            </w:pPr>
            <w:r w:rsidR="00127753">
              <w:t xml:space="preserve">61-я</w:t>
            </w:r>
            <w:r w:rsidR="00eb058c">
              <w:t xml:space="preserve"> </w:t>
            </w:r>
            <w:r w:rsidR="00d46f34">
              <w:t xml:space="preserve">сессия</w:t>
            </w:r>
            <w:r w:rsidR="006d6e98" w:rsidRPr="00de2377"/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261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eb058c">
            <w:pPr>
              <w:pStyle w:val="BodyText"/>
              <w:rPr>
                <w:sz w:val="22"/>
                <w:szCs w:val="22"/>
              </w:rPr>
              <w:jc w:val="center"/>
            </w:pPr>
            <w:r w:rsidR="00d46f34" w:rsidRPr="007908d5">
              <w:rPr>
                <w:sz w:val="22"/>
                <w:szCs w:val="22"/>
              </w:rPr>
              <w:t xml:space="preserve">г.Петропавловск-Камчатский</w:t>
            </w:r>
            <w:r w:rsidR="006d6e98" w:rsidRPr="00f30375">
              <w:rPr>
                <w:sz w:val="22"/>
                <w:szCs w:val="22"/>
              </w:rPr>
            </w:r>
          </w:p>
        </w:tc>
      </w:tr>
    </w:tbl>
    <w:p w:rsidP="00127753">
      <w:pPr>
        <w:pStyle w:val="Normal"/>
        <w:rPr>
          <w:sz w:val="28"/>
          <w:iCs/>
          <w:szCs w:val="28"/>
        </w:rPr>
      </w:pPr>
      <w:r w:rsidR="006d6e98" w:rsidRPr="00246b2f">
        <w:rPr>
          <w:sz w:val="28"/>
          <w:iCs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20"/>
      </w:tblGrid>
      <w:tr>
        <w:trPr>
          <w:trHeight w:hRule="atLeast" w:val="275"/>
          <w:wAfter w:type="dxa" w:w="0"/>
          <w:trHeight w:hRule="atLeast" w:val="275"/>
          <w:wAfter w:type="dxa" w:w="0"/>
        </w:trPr>
        <w:tc>
          <w:tcPr>
            <w:textDirection w:val="lrTb"/>
            <w:vAlign w:val="top"/>
            <w:tcW w:type="dxa" w:w="48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36544">
            <w:pPr>
              <w:pStyle w:val="Normal"/>
              <w:rPr>
                <w:sz w:val="28"/>
                <w:szCs w:val="28"/>
              </w:rPr>
              <w:tabs>
                <w:tab w:leader="none" w:pos="709" w:val="left"/>
                <w:tab w:leader="none" w:pos="1134" w:val="left"/>
              </w:tabs>
              <w:contextualSpacing/>
              <w:ind w:left="-108"/>
              <w:jc w:val="both"/>
            </w:pPr>
            <w:r w:rsidR="006d6e98" w:rsidRPr="00340ecc">
              <w:rPr>
                <w:sz w:val="28"/>
                <w:szCs w:val="28"/>
              </w:rPr>
              <w:t xml:space="preserve">Об </w:t>
            </w:r>
            <w:r w:rsidR="00ea4b99" w:rsidRPr="00ea4b99">
              <w:rPr>
                <w:sz w:val="28"/>
                <w:szCs w:val="28"/>
              </w:rPr>
              <w:t xml:space="preserve">установке </w:t>
            </w:r>
            <w:r w:rsidR="00050748">
              <w:rPr>
                <w:sz w:val="28"/>
                <w:szCs w:val="28"/>
              </w:rPr>
              <w:t xml:space="preserve">монумента </w:t>
            </w:r>
            <w:r w:rsidR="00ea4b99" w:rsidRPr="00ea4b99">
              <w:rPr>
                <w:sz w:val="28"/>
                <w:iCs/>
                <w:szCs w:val="28"/>
              </w:rPr>
              <w:t xml:space="preserve">«Труженикам тыла 1941-1945 годов»</w:t>
            </w:r>
            <w:r w:rsidR="00070f64" w:rsidRPr="00340ecc">
              <w:rPr>
                <w:sz w:val="28"/>
                <w:szCs w:val="28"/>
              </w:rPr>
            </w:r>
          </w:p>
        </w:tc>
      </w:tr>
    </w:tbl>
    <w:p w:rsidP="00eb058c">
      <w:pPr>
        <w:pStyle w:val="Normal"/>
        <w:rPr>
          <w:sz w:val="28"/>
          <w:szCs w:val="28"/>
        </w:rPr>
        <w:ind w:firstLine="709"/>
        <w:jc w:val="both"/>
      </w:pPr>
      <w:r w:rsidR="00b36544">
        <w:rPr>
          <w:sz w:val="28"/>
          <w:szCs w:val="28"/>
        </w:rPr>
      </w:r>
    </w:p>
    <w:p w:rsidP="00eb058c">
      <w:pPr>
        <w:pStyle w:val="Normal"/>
        <w:rPr>
          <w:sz w:val="28"/>
          <w:szCs w:val="28"/>
        </w:rPr>
        <w:ind w:firstLine="709"/>
        <w:jc w:val="both"/>
      </w:pPr>
      <w:r w:rsidR="00030f80">
        <w:rPr>
          <w:sz w:val="28"/>
          <w:szCs w:val="28"/>
        </w:rPr>
        <w:t xml:space="preserve">На основании </w:t>
      </w:r>
      <w:r w:rsidR="00a865ca">
        <w:rPr>
          <w:sz w:val="28"/>
          <w:szCs w:val="28"/>
        </w:rPr>
        <w:t xml:space="preserve">р</w:t>
      </w:r>
      <w:r w:rsidR="00030f80">
        <w:rPr>
          <w:sz w:val="28"/>
          <w:szCs w:val="28"/>
        </w:rPr>
        <w:t xml:space="preserve">ешения</w:t>
      </w:r>
      <w:r w:rsidR="006e4e57">
        <w:rPr>
          <w:sz w:val="28"/>
          <w:szCs w:val="28"/>
        </w:rPr>
        <w:t xml:space="preserve"> Комиссии по рассмотрению предложений об установке памятных знаков на территории Петропавловск-Камчатского городского округа </w:t>
      </w:r>
      <w:r w:rsidR="00bf5d40">
        <w:rPr>
          <w:sz w:val="28"/>
          <w:szCs w:val="28"/>
        </w:rPr>
        <w:t xml:space="preserve">     </w:t>
      </w:r>
      <w:r w:rsidR="006e4e57">
        <w:rPr>
          <w:sz w:val="28"/>
          <w:szCs w:val="28"/>
        </w:rPr>
        <w:t xml:space="preserve">от </w:t>
      </w:r>
      <w:r w:rsidR="00ea4b99">
        <w:rPr>
          <w:sz w:val="28"/>
          <w:szCs w:val="28"/>
        </w:rPr>
        <w:t xml:space="preserve">14</w:t>
      </w:r>
      <w:r w:rsidR="006e4e57">
        <w:rPr>
          <w:sz w:val="28"/>
          <w:szCs w:val="28"/>
        </w:rPr>
        <w:t xml:space="preserve">.0</w:t>
      </w:r>
      <w:r w:rsidR="00ea4b99">
        <w:rPr>
          <w:sz w:val="28"/>
          <w:szCs w:val="28"/>
        </w:rPr>
        <w:t xml:space="preserve">4</w:t>
      </w:r>
      <w:r w:rsidR="006e4e57">
        <w:rPr>
          <w:sz w:val="28"/>
          <w:szCs w:val="28"/>
        </w:rPr>
        <w:t xml:space="preserve">.201</w:t>
      </w:r>
      <w:r w:rsidR="00ea4b99">
        <w:rPr>
          <w:sz w:val="28"/>
          <w:szCs w:val="28"/>
        </w:rPr>
        <w:t xml:space="preserve">7</w:t>
      </w:r>
      <w:r w:rsidR="006e4e57">
        <w:rPr>
          <w:sz w:val="28"/>
          <w:szCs w:val="28"/>
        </w:rPr>
        <w:t xml:space="preserve">, </w:t>
      </w:r>
      <w:r w:rsidR="006c7dd5">
        <w:rPr>
          <w:sz w:val="28"/>
          <w:szCs w:val="28"/>
        </w:rPr>
        <w:t xml:space="preserve">в целях увековечения </w:t>
      </w:r>
      <w:r w:rsidR="00ea4b99" w:rsidRPr="00ea4b99">
        <w:rPr>
          <w:sz w:val="28"/>
          <w:iCs/>
          <w:szCs w:val="28"/>
        </w:rPr>
        <w:t xml:space="preserve">памяти о событиях военных лет, возвеличивани</w:t>
      </w:r>
      <w:r w:rsidR="00127753">
        <w:rPr>
          <w:sz w:val="28"/>
          <w:iCs/>
          <w:szCs w:val="28"/>
        </w:rPr>
        <w:t xml:space="preserve">я</w:t>
      </w:r>
      <w:r w:rsidR="00ea4b99" w:rsidRPr="00ea4b99">
        <w:rPr>
          <w:sz w:val="28"/>
          <w:iCs/>
          <w:szCs w:val="28"/>
        </w:rPr>
        <w:t xml:space="preserve"> трудового подвига народов-участников В</w:t>
      </w:r>
      <w:r w:rsidR="00bf5d40">
        <w:rPr>
          <w:sz w:val="28"/>
          <w:iCs/>
          <w:szCs w:val="28"/>
        </w:rPr>
        <w:t xml:space="preserve">еликой Отечественной войны</w:t>
      </w:r>
      <w:r w:rsidR="00ea4b99" w:rsidRPr="00ea4b99">
        <w:rPr>
          <w:sz w:val="28"/>
          <w:iCs/>
          <w:szCs w:val="28"/>
        </w:rPr>
        <w:t xml:space="preserve">, воспитани</w:t>
      </w:r>
      <w:r w:rsidR="00127753">
        <w:rPr>
          <w:sz w:val="28"/>
          <w:iCs/>
          <w:szCs w:val="28"/>
        </w:rPr>
        <w:t xml:space="preserve">я</w:t>
      </w:r>
      <w:r w:rsidR="00ea4b99" w:rsidRPr="00ea4b99">
        <w:rPr>
          <w:sz w:val="28"/>
          <w:iCs/>
          <w:szCs w:val="28"/>
        </w:rPr>
        <w:t xml:space="preserve"> молодежи в духе патриотизма</w:t>
      </w:r>
      <w:r w:rsidR="006c7dd5">
        <w:rPr>
          <w:rStyle w:val="StGen0"/>
        </w:rPr>
        <w:t xml:space="preserve">, </w:t>
      </w:r>
      <w:r w:rsidR="00c33266">
        <w:rPr>
          <w:rStyle w:val="StGen0"/>
        </w:rPr>
        <w:t xml:space="preserve">в соответствии с </w:t>
      </w:r>
      <w:r w:rsidR="00340ecc" w:rsidRPr="00340ecc">
        <w:rPr>
          <w:sz w:val="28"/>
          <w:bCs/>
          <w:szCs w:val="28"/>
        </w:rPr>
        <w:t xml:space="preserve">Решение</w:t>
      </w:r>
      <w:r w:rsidR="00340ecc">
        <w:rPr>
          <w:sz w:val="28"/>
          <w:bCs/>
          <w:szCs w:val="28"/>
        </w:rPr>
        <w:t xml:space="preserve">м</w:t>
      </w:r>
      <w:r w:rsidR="00340ecc" w:rsidRPr="00340ecc">
        <w:rPr>
          <w:sz w:val="28"/>
          <w:bCs/>
          <w:szCs w:val="28"/>
        </w:rPr>
        <w:t xml:space="preserve"> Городской Думы Петропавловск-Камчатского городского округа </w:t>
      </w:r>
      <w:r w:rsidR="004437b4">
        <w:rPr>
          <w:sz w:val="28"/>
          <w:bCs/>
          <w:szCs w:val="28"/>
        </w:rPr>
        <w:t xml:space="preserve">от 05.07.</w:t>
      </w:r>
      <w:r w:rsidR="004437b4" w:rsidRPr="004437b4">
        <w:rPr>
          <w:sz w:val="28"/>
          <w:bCs/>
          <w:szCs w:val="28"/>
        </w:rPr>
        <w:t xml:space="preserve">2016</w:t>
      </w:r>
      <w:r w:rsidR="004437b4">
        <w:rPr>
          <w:sz w:val="28"/>
          <w:bCs/>
          <w:szCs w:val="28"/>
        </w:rPr>
        <w:t xml:space="preserve">          №</w:t>
      </w:r>
      <w:r w:rsidR="004437b4" w:rsidRPr="004437b4">
        <w:rPr>
          <w:sz w:val="28"/>
          <w:bCs/>
          <w:szCs w:val="28"/>
        </w:rPr>
        <w:t xml:space="preserve"> 448-нд </w:t>
      </w:r>
      <w:r w:rsidR="004437b4">
        <w:rPr>
          <w:sz w:val="28"/>
          <w:bCs/>
          <w:szCs w:val="28"/>
        </w:rPr>
        <w:t xml:space="preserve">«</w:t>
      </w:r>
      <w:r w:rsidR="004437b4" w:rsidRPr="004437b4">
        <w:rPr>
          <w:sz w:val="28"/>
          <w:bCs/>
          <w:szCs w:val="28"/>
        </w:rPr>
        <w:t xml:space="preserve">О порядке установки памятников, мемориальных и памятных досок, мемориальных плит и иных памятных знаков на территории </w:t>
      </w:r>
      <w:r w:rsidR="004437b4">
        <w:rPr>
          <w:sz w:val="28"/>
          <w:bCs/>
          <w:szCs w:val="28"/>
        </w:rPr>
        <w:t xml:space="preserve">Петропавловск-К</w:t>
      </w:r>
      <w:r w:rsidR="004437b4" w:rsidRPr="004437b4">
        <w:rPr>
          <w:sz w:val="28"/>
          <w:bCs/>
          <w:szCs w:val="28"/>
        </w:rPr>
        <w:t xml:space="preserve">амчатского городского округа</w:t>
      </w:r>
      <w:r w:rsidR="004437b4">
        <w:rPr>
          <w:sz w:val="28"/>
          <w:bCs/>
          <w:szCs w:val="28"/>
        </w:rPr>
        <w:t xml:space="preserve">»</w:t>
      </w:r>
      <w:r w:rsidR="00e876f3">
        <w:rPr>
          <w:sz w:val="28"/>
          <w:bCs/>
          <w:szCs w:val="28"/>
        </w:rPr>
        <w:t xml:space="preserve">,</w:t>
      </w:r>
      <w:r w:rsidR="006e4e57">
        <w:rPr>
          <w:sz w:val="28"/>
          <w:bCs/>
          <w:szCs w:val="28"/>
        </w:rPr>
        <w:t xml:space="preserve"> Городская Дума Петропавловск-Камчатского городского округа </w:t>
      </w:r>
      <w:r w:rsidR="006e4e57" w:rsidRPr="00340ecc">
        <w:rPr>
          <w:sz w:val="28"/>
          <w:szCs w:val="28"/>
        </w:rPr>
      </w:r>
    </w:p>
    <w:p w:rsidP="00eb058c">
      <w:pPr>
        <w:pStyle w:val="Normal"/>
        <w:rPr>
          <w:sz w:val="28"/>
          <w:szCs w:val="28"/>
        </w:rPr>
        <w:ind w:firstLine="709"/>
        <w:jc w:val="both"/>
      </w:pPr>
      <w:r w:rsidR="006c7dd5" w:rsidRPr="003c5041">
        <w:rPr>
          <w:sz w:val="28"/>
          <w:szCs w:val="28"/>
        </w:rPr>
      </w:r>
    </w:p>
    <w:p w:rsidP="00eb058c">
      <w:pPr>
        <w:pStyle w:val="Normal"/>
        <w:rPr>
          <w:b/>
          <w:sz w:val="28"/>
          <w:bCs/>
          <w:szCs w:val="28"/>
        </w:rPr>
      </w:pPr>
      <w:r w:rsidR="006d6e98" w:rsidRPr="003c5041">
        <w:rPr>
          <w:b/>
          <w:sz w:val="28"/>
          <w:bCs/>
          <w:szCs w:val="28"/>
        </w:rPr>
        <w:t xml:space="preserve">РЕШИЛА:</w:t>
      </w:r>
    </w:p>
    <w:p w:rsidP="00eb058c">
      <w:pPr>
        <w:pStyle w:val="Normal"/>
        <w:rPr>
          <w:sz w:val="28"/>
          <w:szCs w:val="28"/>
        </w:rPr>
        <w:ind w:firstLine="709"/>
      </w:pPr>
      <w:r w:rsidR="006d6e98" w:rsidRPr="00fa2ed9">
        <w:rPr>
          <w:sz w:val="28"/>
          <w:szCs w:val="28"/>
        </w:rPr>
      </w:r>
    </w:p>
    <w:p w:rsidP="00ea4b99">
      <w:pPr>
        <w:pStyle w:val="Normal"/>
        <w:rPr>
          <w:sz w:val="28"/>
          <w:iCs/>
          <w:szCs w:val="28"/>
        </w:rPr>
        <w:tabs>
          <w:tab w:leader="none" w:pos="284" w:val="left"/>
        </w:tabs>
        <w:ind w:firstLine="709"/>
        <w:jc w:val="both"/>
      </w:pPr>
      <w:r w:rsidR="00eb058c">
        <w:rPr>
          <w:sz w:val="28"/>
          <w:szCs w:val="28"/>
        </w:rPr>
        <w:t xml:space="preserve">1</w:t>
      </w:r>
      <w:r w:rsidR="006e4e57">
        <w:rPr>
          <w:sz w:val="28"/>
          <w:szCs w:val="28"/>
        </w:rPr>
        <w:t xml:space="preserve">. Установить </w:t>
      </w:r>
      <w:r w:rsidR="00050748">
        <w:rPr>
          <w:sz w:val="28"/>
          <w:szCs w:val="28"/>
        </w:rPr>
        <w:t xml:space="preserve">монумент </w:t>
      </w:r>
      <w:r w:rsidR="00ea4b99" w:rsidRPr="00ea4b99">
        <w:rPr>
          <w:sz w:val="28"/>
          <w:iCs/>
          <w:szCs w:val="28"/>
        </w:rPr>
        <w:t xml:space="preserve">«Труженикам тыла 1941-1945 годов» </w:t>
      </w:r>
      <w:r w:rsidR="004d5ccb">
        <w:rPr>
          <w:sz w:val="28"/>
          <w:iCs/>
          <w:szCs w:val="28"/>
        </w:rPr>
        <w:t xml:space="preserve">(далее –</w:t>
      </w:r>
      <w:r w:rsidR="00417e62">
        <w:rPr>
          <w:sz w:val="28"/>
          <w:iCs/>
          <w:szCs w:val="28"/>
        </w:rPr>
        <w:t xml:space="preserve">монумент</w:t>
      </w:r>
      <w:r w:rsidR="004d5ccb">
        <w:rPr>
          <w:sz w:val="28"/>
          <w:iCs/>
          <w:szCs w:val="28"/>
        </w:rPr>
        <w:t xml:space="preserve">) </w:t>
      </w:r>
      <w:r w:rsidR="00ea4b99" w:rsidRPr="00ea4b99">
        <w:rPr>
          <w:sz w:val="28"/>
          <w:iCs/>
          <w:szCs w:val="28"/>
        </w:rPr>
        <w:t xml:space="preserve">в парке Победы в районе проспекта Рыбаков Петропавловск-Камчатского городского округа.</w:t>
      </w:r>
    </w:p>
    <w:p w:rsidP="00eb058c">
      <w:pPr>
        <w:pStyle w:val="Normal"/>
        <w:rPr>
          <w:sz w:val="28"/>
          <w:szCs w:val="28"/>
        </w:rPr>
        <w:tabs>
          <w:tab w:leader="none" w:pos="284" w:val="left"/>
        </w:tabs>
        <w:ind w:firstLine="709"/>
        <w:jc w:val="both"/>
      </w:pPr>
      <w:r w:rsidR="006e4e57" w:rsidRPr="00eb058c">
        <w:rPr>
          <w:sz w:val="28"/>
          <w:szCs w:val="28"/>
        </w:rPr>
        <w:t xml:space="preserve">2. </w:t>
      </w:r>
      <w:r w:rsidR="00eb058c" w:rsidRPr="000c2129">
        <w:rPr>
          <w:sz w:val="28"/>
          <w:szCs w:val="28"/>
        </w:rPr>
        <w:t xml:space="preserve">Определить</w:t>
      </w:r>
      <w:r w:rsidR="0009728e">
        <w:rPr>
          <w:sz w:val="28"/>
          <w:szCs w:val="28"/>
        </w:rPr>
        <w:t xml:space="preserve"> следующие источники финансирования</w:t>
      </w:r>
      <w:r w:rsidR="004437b4" w:rsidRPr="000c2129">
        <w:rPr>
          <w:sz w:val="28"/>
          <w:szCs w:val="28"/>
        </w:rPr>
        <w:t xml:space="preserve">:</w:t>
      </w:r>
    </w:p>
    <w:p w:rsidP="00eb058c">
      <w:pPr>
        <w:pStyle w:val="Normal"/>
        <w:rPr>
          <w:sz w:val="28"/>
          <w:szCs w:val="28"/>
        </w:rPr>
        <w:tabs>
          <w:tab w:leader="none" w:pos="284" w:val="left"/>
        </w:tabs>
        <w:ind w:firstLine="709"/>
        <w:jc w:val="both"/>
      </w:pPr>
      <w:r w:rsidR="004437b4" w:rsidRPr="000c2129">
        <w:rPr>
          <w:sz w:val="28"/>
          <w:szCs w:val="28"/>
        </w:rPr>
        <w:t xml:space="preserve">2.1 </w:t>
      </w:r>
      <w:r w:rsidR="00b623b2" w:rsidRPr="000c2129">
        <w:rPr>
          <w:sz w:val="28"/>
          <w:szCs w:val="28"/>
        </w:rPr>
        <w:t xml:space="preserve">оплат</w:t>
      </w:r>
      <w:r w:rsidR="0009728e">
        <w:rPr>
          <w:sz w:val="28"/>
          <w:szCs w:val="28"/>
        </w:rPr>
        <w:t xml:space="preserve">а</w:t>
      </w:r>
      <w:r w:rsidR="00b623b2" w:rsidRPr="000c2129">
        <w:rPr>
          <w:sz w:val="28"/>
          <w:szCs w:val="28"/>
        </w:rPr>
        <w:t xml:space="preserve"> стоимости </w:t>
      </w:r>
      <w:r w:rsidR="00eb058c" w:rsidRPr="000c2129">
        <w:rPr>
          <w:sz w:val="28"/>
          <w:szCs w:val="28"/>
        </w:rPr>
        <w:t xml:space="preserve">работ по проектированию, изготовлению, установке </w:t>
      </w:r>
      <w:r w:rsidR="00474531">
        <w:rPr>
          <w:sz w:val="28"/>
          <w:szCs w:val="28"/>
        </w:rPr>
        <w:t xml:space="preserve">–</w:t>
      </w:r>
      <w:r w:rsidR="0009728e">
        <w:rPr>
          <w:sz w:val="28"/>
          <w:szCs w:val="28"/>
        </w:rPr>
        <w:t xml:space="preserve"> </w:t>
      </w:r>
      <w:r w:rsidR="00474531">
        <w:rPr>
          <w:sz w:val="28"/>
          <w:szCs w:val="28"/>
        </w:rPr>
        <w:t xml:space="preserve">средства внебюджетных источников</w:t>
      </w:r>
      <w:r w:rsidR="004437b4" w:rsidRPr="000c2129">
        <w:rPr>
          <w:sz w:val="28"/>
          <w:szCs w:val="28"/>
        </w:rPr>
        <w:t xml:space="preserve">;</w:t>
      </w:r>
    </w:p>
    <w:p w:rsidP="004437b4">
      <w:pPr>
        <w:pStyle w:val="Normal"/>
        <w:rPr>
          <w:sz w:val="28"/>
          <w:szCs w:val="28"/>
        </w:rPr>
        <w:tabs>
          <w:tab w:leader="none" w:pos="284" w:val="left"/>
        </w:tabs>
        <w:ind w:firstLine="709"/>
        <w:jc w:val="both"/>
      </w:pPr>
      <w:r w:rsidR="004437b4" w:rsidRPr="000c2129">
        <w:rPr>
          <w:sz w:val="28"/>
          <w:szCs w:val="28"/>
        </w:rPr>
        <w:t xml:space="preserve">2.2 </w:t>
      </w:r>
      <w:r w:rsidR="00440f51" w:rsidRPr="000c2129">
        <w:rPr>
          <w:sz w:val="28"/>
          <w:szCs w:val="28"/>
        </w:rPr>
        <w:t xml:space="preserve">обеспечени</w:t>
      </w:r>
      <w:r w:rsidR="00440f51">
        <w:rPr>
          <w:sz w:val="28"/>
          <w:szCs w:val="28"/>
        </w:rPr>
        <w:t xml:space="preserve">е</w:t>
      </w:r>
      <w:r w:rsidR="00440f51" w:rsidRPr="000c2129">
        <w:rPr>
          <w:sz w:val="28"/>
          <w:szCs w:val="28"/>
        </w:rPr>
        <w:t xml:space="preserve"> торжественного открытия</w:t>
      </w:r>
      <w:r w:rsidR="00440f51">
        <w:rPr>
          <w:sz w:val="28"/>
          <w:szCs w:val="28"/>
        </w:rPr>
        <w:t xml:space="preserve"> монумента</w:t>
      </w:r>
      <w:r w:rsidR="00440f51" w:rsidRPr="000c2129">
        <w:rPr>
          <w:sz w:val="28"/>
          <w:szCs w:val="28"/>
        </w:rPr>
        <w:t xml:space="preserve"> и </w:t>
      </w:r>
      <w:r w:rsidR="004437b4" w:rsidRPr="000c2129">
        <w:rPr>
          <w:sz w:val="28"/>
          <w:szCs w:val="28"/>
        </w:rPr>
        <w:t xml:space="preserve">с</w:t>
      </w:r>
      <w:r w:rsidR="00b623b2" w:rsidRPr="000c2129">
        <w:rPr>
          <w:sz w:val="28"/>
          <w:szCs w:val="28"/>
        </w:rPr>
        <w:t xml:space="preserve">одержание </w:t>
      </w:r>
      <w:r w:rsidR="00050748">
        <w:rPr>
          <w:sz w:val="28"/>
          <w:szCs w:val="28"/>
        </w:rPr>
        <w:t xml:space="preserve">монумента </w:t>
      </w:r>
      <w:r w:rsidR="004437b4" w:rsidRPr="000c2129">
        <w:rPr>
          <w:sz w:val="28"/>
          <w:szCs w:val="28"/>
        </w:rPr>
        <w:t xml:space="preserve">«Труженикам тыла 1941-1945 годов» </w:t>
      </w:r>
      <w:r w:rsidR="0009728e">
        <w:rPr>
          <w:sz w:val="28"/>
          <w:szCs w:val="28"/>
        </w:rPr>
        <w:t xml:space="preserve">- </w:t>
      </w:r>
      <w:r w:rsidR="00b623b2" w:rsidRPr="000c2129">
        <w:rPr>
          <w:sz w:val="28"/>
          <w:szCs w:val="28"/>
        </w:rPr>
        <w:t xml:space="preserve">средств</w:t>
      </w:r>
      <w:r w:rsidR="0009728e">
        <w:rPr>
          <w:sz w:val="28"/>
          <w:szCs w:val="28"/>
        </w:rPr>
        <w:t xml:space="preserve">а</w:t>
      </w:r>
      <w:r w:rsidR="00b623b2" w:rsidRPr="000c2129">
        <w:rPr>
          <w:sz w:val="28"/>
          <w:szCs w:val="28"/>
        </w:rPr>
        <w:t xml:space="preserve"> бюджета </w:t>
      </w:r>
      <w:r w:rsidR="004437b4" w:rsidRPr="000c2129">
        <w:rPr>
          <w:sz w:val="28"/>
          <w:szCs w:val="28"/>
        </w:rPr>
        <w:t xml:space="preserve">Петропавловск-Камчатского городского округа.</w:t>
      </w:r>
      <w:r w:rsidR="006e4e57">
        <w:rPr>
          <w:sz w:val="28"/>
          <w:szCs w:val="28"/>
        </w:rPr>
      </w:r>
    </w:p>
    <w:p w:rsidP="00eb058c">
      <w:pPr>
        <w:pStyle w:val="Normal"/>
        <w:rPr>
          <w:sz w:val="28"/>
          <w:szCs w:val="28"/>
        </w:rPr>
        <w:ind w:firstLine="709"/>
        <w:jc w:val="both"/>
      </w:pPr>
      <w:r w:rsidR="002f5978">
        <w:rPr>
          <w:sz w:val="28"/>
          <w:szCs w:val="28"/>
        </w:rPr>
      </w:r>
    </w:p>
    <w:p w:rsidP="00eb058c">
      <w:pPr>
        <w:pStyle w:val="Normal"/>
        <w:rPr>
          <w:sz w:val="28"/>
          <w:szCs w:val="28"/>
        </w:rPr>
        <w:ind w:firstLine="709"/>
        <w:jc w:val="both"/>
      </w:pPr>
      <w:r w:rsidR="004437b4">
        <w:rPr>
          <w:sz w:val="28"/>
          <w:szCs w:val="28"/>
        </w:rPr>
      </w:r>
    </w:p>
    <w:tbl>
      <w:tblPr>
        <w:tblW w:type="dxa" w:w="10490"/>
        <w:tblLook w:val="01e0"/>
        <w:tblW w:type="dxa" w:w="10490"/>
        <w:tblInd w:type="dxa" w:w="-3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89"/>
        <w:gridCol w:w="5601"/>
      </w:tblGrid>
      <w:tr>
        <w:trPr>
          <w:trHeight w:hRule="atLeast" w:val="1214"/>
          <w:wAfter w:type="dxa" w:w="0"/>
          <w:trHeight w:hRule="atLeast" w:val="1214"/>
          <w:wAfter w:type="dxa" w:w="0"/>
        </w:trPr>
        <w:tc>
          <w:tcPr>
            <w:textDirection w:val="lrTb"/>
            <w:vAlign w:val="top"/>
            <w:tcW w:type="dxa" w:w="488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a4b99">
            <w:pPr>
              <w:pStyle w:val="Normal"/>
              <w:rPr>
                <w:sz w:val="28"/>
                <w:bCs/>
                <w:szCs w:val="28"/>
              </w:rPr>
              <w:contextualSpacing/>
              <w:ind w:left="34" w:right="34"/>
              <w:jc w:val="both"/>
            </w:pPr>
            <w:r w:rsidR="00ea4b99" w:rsidRPr="00ea4b99">
              <w:rPr>
                <w:sz w:val="28"/>
                <w:bCs/>
                <w:szCs w:val="28"/>
              </w:rPr>
              <w:t xml:space="preserve">Председател</w:t>
            </w:r>
            <w:r w:rsidR="006652b5">
              <w:rPr>
                <w:sz w:val="28"/>
                <w:bCs/>
                <w:szCs w:val="28"/>
              </w:rPr>
              <w:t xml:space="preserve">ь</w:t>
            </w:r>
            <w:r w:rsidR="00ea4b99" w:rsidRPr="00ea4b99">
              <w:rPr>
                <w:sz w:val="28"/>
                <w:bCs/>
                <w:szCs w:val="28"/>
              </w:rPr>
              <w:t xml:space="preserve"> Городской Думы</w:t>
            </w:r>
          </w:p>
          <w:p w:rsidP="00ea4b99">
            <w:pPr>
              <w:pStyle w:val="Normal"/>
              <w:rPr>
                <w:sz w:val="28"/>
                <w:bCs/>
                <w:szCs w:val="28"/>
              </w:rPr>
              <w:contextualSpacing/>
              <w:ind w:left="34" w:right="34"/>
              <w:jc w:val="both"/>
            </w:pPr>
            <w:r w:rsidR="00ea4b99" w:rsidRPr="00ea4b99">
              <w:rPr>
                <w:sz w:val="28"/>
                <w:bCs/>
                <w:szCs w:val="28"/>
              </w:rPr>
              <w:t xml:space="preserve">Петропавловск-Камчатского </w:t>
            </w:r>
          </w:p>
          <w:p w:rsidP="00bf5d40">
            <w:pPr>
              <w:pStyle w:val="Normal"/>
              <w:rPr>
                <w:sz w:val="28"/>
                <w:szCs w:val="28"/>
              </w:rPr>
              <w:contextualSpacing/>
              <w:ind w:left="34" w:right="34"/>
              <w:jc w:val="both"/>
            </w:pPr>
            <w:r w:rsidR="00ea4b99" w:rsidRPr="00ea4b99">
              <w:rPr>
                <w:sz w:val="28"/>
                <w:bCs/>
                <w:szCs w:val="28"/>
              </w:rPr>
              <w:t xml:space="preserve">городского округа</w:t>
            </w:r>
            <w:r w:rsidR="00ea4b99" w:rsidRPr="00ea4b99">
              <w:rPr>
                <w:sz w:val="28"/>
                <w:szCs w:val="28"/>
              </w:rPr>
              <w:t xml:space="preserve"> </w:t>
            </w:r>
            <w:r w:rsidR="006d6e98" w:rsidRPr="00476101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560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b058c">
            <w:pPr>
              <w:pStyle w:val="Normal"/>
              <w:rPr>
                <w:sz w:val="28"/>
                <w:szCs w:val="28"/>
              </w:rPr>
              <w:contextualSpacing/>
              <w:ind w:firstLine="709"/>
            </w:pPr>
            <w:r w:rsidR="006d6e98" w:rsidRPr="00476101">
              <w:rPr>
                <w:sz w:val="28"/>
                <w:szCs w:val="28"/>
              </w:rPr>
            </w:r>
          </w:p>
          <w:p w:rsidP="0044137e">
            <w:pPr>
              <w:pStyle w:val="Normal"/>
              <w:rPr>
                <w:sz w:val="28"/>
                <w:szCs w:val="28"/>
              </w:rPr>
              <w:contextualSpacing/>
              <w:ind w:firstLine="709" w:right="34"/>
              <w:jc w:val="right"/>
            </w:pPr>
            <w:r w:rsidR="00b36544">
              <w:rPr>
                <w:sz w:val="28"/>
                <w:szCs w:val="28"/>
              </w:rPr>
            </w:r>
          </w:p>
          <w:p w:rsidP="0044137e">
            <w:pPr>
              <w:pStyle w:val="Normal"/>
              <w:rPr>
                <w:sz w:val="28"/>
                <w:szCs w:val="28"/>
              </w:rPr>
              <w:contextualSpacing/>
              <w:ind w:firstLine="709" w:right="34"/>
              <w:jc w:val="right"/>
            </w:pPr>
            <w:r w:rsidR="00bf5d40">
              <w:rPr>
                <w:sz w:val="28"/>
                <w:szCs w:val="28"/>
              </w:rPr>
              <w:t xml:space="preserve">С.И.</w:t>
            </w:r>
            <w:r w:rsidR="0044137e">
              <w:rPr>
                <w:sz w:val="28"/>
                <w:szCs w:val="28"/>
              </w:rPr>
              <w:t xml:space="preserve"> Смирнов</w:t>
            </w:r>
            <w:r w:rsidR="006d6e98" w:rsidRPr="00476101">
              <w:rPr>
                <w:sz w:val="28"/>
                <w:szCs w:val="28"/>
              </w:rPr>
              <w:t xml:space="preserve">                             </w:t>
            </w:r>
            <w:r w:rsidR="00293670">
              <w:rPr>
                <w:sz w:val="28"/>
                <w:szCs w:val="28"/>
              </w:rPr>
            </w:r>
          </w:p>
          <w:p w:rsidP="0044137e">
            <w:pPr>
              <w:pStyle w:val="Normal"/>
              <w:rPr>
                <w:sz w:val="28"/>
                <w:szCs w:val="28"/>
              </w:rPr>
              <w:contextualSpacing/>
              <w:ind w:firstLine="709"/>
              <w:jc w:val="right"/>
            </w:pPr>
            <w:r w:rsidR="00eb058c">
              <w:rPr>
                <w:sz w:val="28"/>
                <w:szCs w:val="28"/>
              </w:rPr>
              <w:t xml:space="preserve">  </w:t>
            </w:r>
            <w:r w:rsidR="006d6e98" w:rsidRPr="00476101">
              <w:rPr>
                <w:sz w:val="28"/>
                <w:szCs w:val="28"/>
              </w:rPr>
            </w:r>
          </w:p>
        </w:tc>
      </w:tr>
    </w:tbl>
    <w:p w:rsidP="00127753">
      <w:pPr>
        <w:pStyle w:val="Normal"/>
        <w:jc w:val="center"/>
      </w:pPr>
      <w:r w:rsidR="00e90278"/>
    </w:p>
    <w:sectPr>
      <w:type w:val="nextPage"/>
      <w:pgSz w:h="16838" w:w="11906"/>
      <w:pgMar w:bottom="142" w:footer="708" w:gutter="0" w:header="708" w:left="1134" w:right="566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26a5808"/>
    <w:multiLevelType w:val="hybridMultilevel"/>
    <w:tmpl w:val="f87ead8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90"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30f80"/>
    <w:rsid w:val="00050748"/>
    <w:rsid w:val="00070f64"/>
    <w:rsid w:val="0009728e"/>
    <w:rsid w:val="000c2129"/>
    <w:rsid w:val="00127753"/>
    <w:rsid w:val="00246b2f"/>
    <w:rsid w:val="00293670"/>
    <w:rsid w:val="002f5978"/>
    <w:rsid w:val="00340ecc"/>
    <w:rsid w:val="003c5041"/>
    <w:rsid w:val="00417e62"/>
    <w:rsid w:val="00440f51"/>
    <w:rsid w:val="0044137e"/>
    <w:rsid w:val="004437b4"/>
    <w:rsid w:val="00474531"/>
    <w:rsid w:val="00476101"/>
    <w:rsid w:val="004d5ccb"/>
    <w:rsid w:val="006652b5"/>
    <w:rsid w:val="006c7dd5"/>
    <w:rsid w:val="006d6e98"/>
    <w:rsid w:val="006e4e57"/>
    <w:rsid w:val="007908d5"/>
    <w:rsid w:val="00876bb3"/>
    <w:rsid w:val="00887371"/>
    <w:rsid w:val="008904ef"/>
    <w:rsid w:val="00a310b3"/>
    <w:rsid w:val="00a865ca"/>
    <w:rsid w:val="00aa4de2"/>
    <w:rsid w:val="00b36544"/>
    <w:rsid w:val="00b623b2"/>
    <w:rsid w:val="00bf5d40"/>
    <w:rsid w:val="00c33266"/>
    <w:rsid w:val="00d46f34"/>
    <w:rsid w:val="00dd18d7"/>
    <w:rsid w:val="00de2377"/>
    <w:rsid w:val="00e876f3"/>
    <w:rsid w:val="00e90278"/>
    <w:rsid w:val="00ea4b99"/>
    <w:rsid w:val="00eb058c"/>
    <w:rsid w:val="00f30375"/>
    <w:rsid w:val="00fa2ed9"/>
    <w:rsid w:val="00fe23f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1"/>
    <w:pPr>
      <w:jc w:val="both"/>
    </w:pPr>
  </w:style>
  <w:style w:type="character" w:styleId="StGen1">
    <w:name w:val="StGen1"/>
    <w:next w:val="StGen1"/>
    <w:link w:val="BodyText"/>
    <w:locked/>
    <w:rPr>
      <w:sz w:val="24"/>
      <w:szCs w:val="24"/>
      <w:lang w:bidi="ar-SA" w:eastAsia="ru-RU" w:val="ru-RU"/>
    </w:rPr>
  </w:style>
  <w:style w:type="paragraph" w:styleId="Acetate">
    <w:name w:val="Acetate"/>
    <w:basedOn w:val="Normal"/>
    <w:next w:val="Acetate"/>
    <w:link w:val="StGen2"/>
    <w:rPr>
      <w:sz w:val="16"/>
      <w:szCs w:val="16"/>
      <w:rFonts w:ascii="Tahoma" w:hAnsi="Tahoma"/>
    </w:rPr>
  </w:style>
  <w:style w:type="character" w:styleId="StGen2">
    <w:name w:val="StGen2"/>
    <w:next w:val="StGen2"/>
    <w:link w:val="Acetate"/>
    <w:rPr>
      <w:sz w:val="16"/>
      <w:szCs w:val="16"/>
      <w:rFonts w:ascii="Tahoma" w:hAnsi="Tahoma"/>
    </w:rPr>
  </w:style>
  <w:style w:type="paragraph" w:styleId="StGen3">
    <w:name w:val="StGen3"/>
    <w:basedOn w:val="Normal"/>
    <w:next w:val="StGen3"/>
    <w:link w:val="StGen0"/>
    <w:rPr>
      <w:szCs w:val="28"/>
    </w:rPr>
  </w:style>
  <w:style w:type="character" w:styleId="StGen0">
    <w:name w:val="StGen0"/>
    <w:next w:val="StGen0"/>
    <w:link w:val="StGen3"/>
    <w:rPr>
      <w:sz w:val="24"/>
      <w:szCs w:val="28"/>
    </w:rPr>
  </w:style>
  <w:style w:type="character" w:styleId="StGen4">
    <w:name w:val="StGen4"/>
    <w:next w:val="StGen4"/>
    <w:link w:val="Normal"/>
    <w:rPr>
      <w:b/>
      <w:sz w:val="20"/>
      <w:bCs/>
      <w:szCs w:val="20"/>
      <w:color w:val="000080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