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30E02" w:rsidTr="00C30E02">
        <w:tc>
          <w:tcPr>
            <w:tcW w:w="10314" w:type="dxa"/>
          </w:tcPr>
          <w:p w:rsidR="00C30E02" w:rsidRDefault="00C30E02" w:rsidP="00C30E02">
            <w:pPr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noProof/>
                <w:sz w:val="32"/>
                <w:szCs w:val="30"/>
              </w:rPr>
              <w:drawing>
                <wp:inline distT="0" distB="0" distL="0" distR="0" wp14:anchorId="520A677B" wp14:editId="7430B5FE">
                  <wp:extent cx="1123950" cy="1066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E02" w:rsidTr="00C30E02">
        <w:tc>
          <w:tcPr>
            <w:tcW w:w="10314" w:type="dxa"/>
          </w:tcPr>
          <w:p w:rsidR="00C30E02" w:rsidRDefault="00C30E02" w:rsidP="00C30E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0E02" w:rsidTr="00C30E02">
        <w:tc>
          <w:tcPr>
            <w:tcW w:w="10314" w:type="dxa"/>
          </w:tcPr>
          <w:p w:rsidR="00C30E02" w:rsidRDefault="00C30E02" w:rsidP="00C30E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30E02" w:rsidTr="00C30E02">
        <w:tc>
          <w:tcPr>
            <w:tcW w:w="10314" w:type="dxa"/>
          </w:tcPr>
          <w:p w:rsidR="00C30E02" w:rsidRDefault="00C30E02" w:rsidP="00C30E0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7DCC" wp14:editId="3036DFB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124460</wp:posOffset>
                      </wp:positionV>
                      <wp:extent cx="65455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5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8pt" to="509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qSWAIAAGoEAAAOAAAAZHJzL2Uyb0RvYy54bWysVN1u0zAUvkfiHazcd0m2t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0E02" w:rsidRPr="00C30E02" w:rsidRDefault="00C30E02" w:rsidP="00A47CC1">
      <w:pPr>
        <w:jc w:val="center"/>
        <w:rPr>
          <w:b/>
          <w:szCs w:val="28"/>
        </w:rPr>
      </w:pPr>
    </w:p>
    <w:p w:rsidR="00A47CC1" w:rsidRDefault="00A47CC1" w:rsidP="00A47CC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47CC1" w:rsidRDefault="00A47CC1" w:rsidP="00A47CC1">
      <w:pPr>
        <w:jc w:val="center"/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A47CC1" w:rsidTr="00173CE0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CC1" w:rsidRPr="007F1BFE" w:rsidRDefault="00C30E02" w:rsidP="00C30E02">
            <w:pPr>
              <w:pStyle w:val="a5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A47CC1" w:rsidRPr="007F1BFE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27.12.2016 </w:t>
            </w:r>
            <w:r w:rsidR="00A47CC1" w:rsidRPr="007F1BFE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1220</w:t>
            </w:r>
            <w:r w:rsidR="00A47CC1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A47CC1" w:rsidTr="00C30E02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CC1" w:rsidRPr="007F1BFE" w:rsidRDefault="00C30E02" w:rsidP="00C30E02">
            <w:pPr>
              <w:pStyle w:val="a5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  <w:r w:rsidR="00A47CC1" w:rsidRPr="007F1BFE">
              <w:rPr>
                <w:sz w:val="24"/>
                <w:szCs w:val="24"/>
                <w:lang w:val="ru-RU"/>
              </w:rPr>
              <w:t xml:space="preserve">-я </w:t>
            </w:r>
            <w:r>
              <w:rPr>
                <w:sz w:val="24"/>
                <w:szCs w:val="24"/>
                <w:lang w:val="ru-RU"/>
              </w:rPr>
              <w:t xml:space="preserve">(внеочередная) </w:t>
            </w:r>
            <w:r w:rsidR="00A47CC1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A47CC1" w:rsidTr="00C30E02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CC1" w:rsidRPr="007F1BFE" w:rsidRDefault="00A47CC1" w:rsidP="00190E09">
            <w:pPr>
              <w:pStyle w:val="a5"/>
              <w:spacing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</w:t>
            </w:r>
            <w:proofErr w:type="spellEnd"/>
            <w:r w:rsidRPr="007F1BFE">
              <w:rPr>
                <w:sz w:val="22"/>
                <w:szCs w:val="22"/>
                <w:lang w:val="ru-RU"/>
              </w:rPr>
              <w:t>-Камчатский</w:t>
            </w:r>
          </w:p>
        </w:tc>
      </w:tr>
    </w:tbl>
    <w:p w:rsidR="00A47CC1" w:rsidRPr="00A70EB5" w:rsidRDefault="00A47CC1" w:rsidP="00A47CC1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A47CC1" w:rsidRPr="00CB1069" w:rsidTr="00C30E02">
        <w:trPr>
          <w:trHeight w:val="2925"/>
        </w:trPr>
        <w:tc>
          <w:tcPr>
            <w:tcW w:w="5637" w:type="dxa"/>
          </w:tcPr>
          <w:p w:rsidR="00A47CC1" w:rsidRPr="0011482D" w:rsidRDefault="00A47CC1" w:rsidP="00C30E02">
            <w:pPr>
              <w:suppressAutoHyphens/>
              <w:jc w:val="both"/>
              <w:rPr>
                <w:sz w:val="22"/>
                <w:szCs w:val="22"/>
              </w:rPr>
            </w:pPr>
            <w:r w:rsidRPr="00C15CEF">
              <w:rPr>
                <w:bCs/>
              </w:rPr>
              <w:t xml:space="preserve">О </w:t>
            </w:r>
            <w:r>
              <w:rPr>
                <w:bCs/>
              </w:rPr>
              <w:t xml:space="preserve">принятии </w:t>
            </w:r>
            <w:r w:rsidR="00811301">
              <w:rPr>
                <w:bCs/>
              </w:rPr>
              <w:t>р</w:t>
            </w:r>
            <w:r>
              <w:rPr>
                <w:bCs/>
              </w:rPr>
              <w:t>ешения о</w:t>
            </w:r>
            <w:r>
              <w:t xml:space="preserve"> </w:t>
            </w:r>
            <w:r>
              <w:rPr>
                <w:bCs/>
              </w:rPr>
              <w:t>внесении изменений в Решение</w:t>
            </w:r>
            <w:r w:rsidRPr="004C73FF">
              <w:rPr>
                <w:bCs/>
              </w:rPr>
              <w:t xml:space="preserve"> Городской Думы </w:t>
            </w:r>
            <w:proofErr w:type="gramStart"/>
            <w:r w:rsidRPr="004C73FF">
              <w:rPr>
                <w:bCs/>
              </w:rPr>
              <w:t>Петропавловск-Камчатского</w:t>
            </w:r>
            <w:proofErr w:type="gramEnd"/>
            <w:r w:rsidRPr="004C73FF">
              <w:rPr>
                <w:bCs/>
              </w:rPr>
              <w:t xml:space="preserve"> городског</w:t>
            </w:r>
            <w:r>
              <w:rPr>
                <w:bCs/>
              </w:rPr>
              <w:t xml:space="preserve">о округа                        </w:t>
            </w:r>
            <w:r>
              <w:t>от 02.09.2014 № 253-нд «О</w:t>
            </w:r>
            <w:r w:rsidRPr="009153A4">
              <w:t xml:space="preserve"> прави</w:t>
            </w:r>
            <w:r>
              <w:t>лах благоустройства территории Петропавловск-К</w:t>
            </w:r>
            <w:r w:rsidRPr="009153A4">
              <w:t>амчатского городского округа и порядке участия собственников зданий (помещений в них) и сооружений</w:t>
            </w:r>
            <w:r>
              <w:t xml:space="preserve"> </w:t>
            </w:r>
            <w:r w:rsidRPr="009153A4">
              <w:t>в благоустройстве прилегающих территорий</w:t>
            </w:r>
            <w:r>
              <w:t>»</w:t>
            </w:r>
          </w:p>
        </w:tc>
      </w:tr>
    </w:tbl>
    <w:p w:rsidR="00811301" w:rsidRDefault="00811301" w:rsidP="00A47CC1">
      <w:pPr>
        <w:pStyle w:val="2"/>
        <w:widowControl w:val="0"/>
        <w:ind w:firstLine="709"/>
        <w:jc w:val="both"/>
        <w:rPr>
          <w:b w:val="0"/>
          <w:sz w:val="28"/>
          <w:szCs w:val="28"/>
          <w:lang w:val="ru-RU"/>
        </w:rPr>
      </w:pPr>
    </w:p>
    <w:p w:rsidR="00A47CC1" w:rsidRPr="00BC0E1C" w:rsidRDefault="00A47CC1" w:rsidP="00A47CC1">
      <w:pPr>
        <w:pStyle w:val="2"/>
        <w:widowControl w:val="0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 xml:space="preserve">Рассмотрев проект решения о </w:t>
      </w:r>
      <w:r w:rsidRPr="006B53AA">
        <w:rPr>
          <w:b w:val="0"/>
          <w:sz w:val="28"/>
          <w:szCs w:val="28"/>
        </w:rPr>
        <w:t>внесении изменений в Решение Городской Думы Петропавловск-Камчатского городского округа</w:t>
      </w:r>
      <w:r w:rsidRPr="006B53AA">
        <w:rPr>
          <w:b w:val="0"/>
          <w:bCs w:val="0"/>
          <w:sz w:val="28"/>
          <w:szCs w:val="28"/>
        </w:rPr>
        <w:t xml:space="preserve"> </w:t>
      </w:r>
      <w:r w:rsidRPr="006B53AA">
        <w:rPr>
          <w:b w:val="0"/>
          <w:sz w:val="28"/>
          <w:szCs w:val="28"/>
        </w:rPr>
        <w:t>от 02.09.2014 № 253-нд</w:t>
      </w:r>
      <w:r w:rsidR="00C30E02">
        <w:rPr>
          <w:b w:val="0"/>
          <w:sz w:val="28"/>
          <w:szCs w:val="28"/>
          <w:lang w:val="ru-RU"/>
        </w:rPr>
        <w:t xml:space="preserve">              </w:t>
      </w:r>
      <w:r w:rsidRPr="006B53AA">
        <w:rPr>
          <w:b w:val="0"/>
          <w:sz w:val="28"/>
          <w:szCs w:val="28"/>
        </w:rPr>
        <w:t>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</w:r>
      <w:r w:rsidRPr="006D2BD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 xml:space="preserve">разработанный рабочей группой, созданной </w:t>
      </w:r>
      <w:r w:rsidR="00811301"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ешением </w:t>
      </w:r>
      <w:r w:rsidRPr="00BC0E1C">
        <w:rPr>
          <w:b w:val="0"/>
          <w:bCs w:val="0"/>
          <w:sz w:val="28"/>
          <w:szCs w:val="28"/>
        </w:rPr>
        <w:t>Городской Думы Петропавловск-Камчатского городского округа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BC0E1C">
        <w:rPr>
          <w:b w:val="0"/>
          <w:bCs w:val="0"/>
          <w:sz w:val="28"/>
          <w:szCs w:val="28"/>
        </w:rPr>
        <w:t xml:space="preserve">от </w:t>
      </w:r>
      <w:r w:rsidR="00173CE0">
        <w:rPr>
          <w:b w:val="0"/>
          <w:bCs w:val="0"/>
          <w:sz w:val="28"/>
          <w:szCs w:val="28"/>
          <w:lang w:val="ru-RU"/>
        </w:rPr>
        <w:t>28</w:t>
      </w:r>
      <w:r>
        <w:rPr>
          <w:b w:val="0"/>
          <w:bCs w:val="0"/>
          <w:sz w:val="28"/>
          <w:szCs w:val="28"/>
          <w:lang w:val="ru-RU"/>
        </w:rPr>
        <w:t>.</w:t>
      </w:r>
      <w:r w:rsidR="00173CE0">
        <w:rPr>
          <w:b w:val="0"/>
          <w:bCs w:val="0"/>
          <w:sz w:val="28"/>
          <w:szCs w:val="28"/>
          <w:lang w:val="ru-RU"/>
        </w:rPr>
        <w:t>10</w:t>
      </w:r>
      <w:r>
        <w:rPr>
          <w:b w:val="0"/>
          <w:bCs w:val="0"/>
          <w:sz w:val="28"/>
          <w:szCs w:val="28"/>
          <w:lang w:val="ru-RU"/>
        </w:rPr>
        <w:t>.201</w:t>
      </w:r>
      <w:r w:rsidR="00173CE0">
        <w:rPr>
          <w:b w:val="0"/>
          <w:bCs w:val="0"/>
          <w:sz w:val="28"/>
          <w:szCs w:val="28"/>
          <w:lang w:val="ru-RU"/>
        </w:rPr>
        <w:t>5</w:t>
      </w:r>
      <w:r>
        <w:rPr>
          <w:b w:val="0"/>
          <w:bCs w:val="0"/>
          <w:sz w:val="28"/>
          <w:szCs w:val="28"/>
          <w:lang w:val="ru-RU"/>
        </w:rPr>
        <w:t xml:space="preserve"> № </w:t>
      </w:r>
      <w:r w:rsidR="00173CE0">
        <w:rPr>
          <w:b w:val="0"/>
          <w:bCs w:val="0"/>
          <w:sz w:val="28"/>
          <w:szCs w:val="28"/>
          <w:lang w:val="ru-RU"/>
        </w:rPr>
        <w:t>846</w:t>
      </w:r>
      <w:r>
        <w:rPr>
          <w:b w:val="0"/>
          <w:bCs w:val="0"/>
          <w:sz w:val="28"/>
          <w:szCs w:val="28"/>
          <w:lang w:val="ru-RU"/>
        </w:rPr>
        <w:t>-р</w:t>
      </w:r>
      <w:r w:rsidR="00251727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«</w:t>
      </w:r>
      <w:r w:rsidRPr="00BC51B1">
        <w:rPr>
          <w:b w:val="0"/>
          <w:sz w:val="28"/>
          <w:szCs w:val="28"/>
        </w:rPr>
        <w:t>О создании рабочей группы по разработке проекта решения Городской Думы</w:t>
      </w:r>
      <w:proofErr w:type="gramEnd"/>
      <w:r w:rsidRPr="00BC51B1">
        <w:rPr>
          <w:b w:val="0"/>
          <w:sz w:val="28"/>
          <w:szCs w:val="28"/>
        </w:rPr>
        <w:t xml:space="preserve"> Петропавловск-Камчатского городского округа </w:t>
      </w:r>
      <w:r w:rsidR="00C30E02">
        <w:rPr>
          <w:b w:val="0"/>
          <w:sz w:val="28"/>
          <w:szCs w:val="28"/>
          <w:lang w:val="ru-RU"/>
        </w:rPr>
        <w:t xml:space="preserve">                    </w:t>
      </w:r>
      <w:r w:rsidRPr="00BC51B1">
        <w:rPr>
          <w:b w:val="0"/>
          <w:sz w:val="28"/>
          <w:szCs w:val="28"/>
        </w:rPr>
        <w:t>«О внесении изменений в Решение Городской Думы Петропавловск-Камчатского городского округа от 02.09.2014 № 253-нд «О правилах благоустройства территории Петропавловск-Камчатского городского округа и порядке участия собственников зданий (помещений</w:t>
      </w:r>
      <w:r w:rsidR="00251727">
        <w:rPr>
          <w:b w:val="0"/>
          <w:sz w:val="28"/>
          <w:szCs w:val="28"/>
          <w:lang w:val="ru-RU"/>
        </w:rPr>
        <w:t xml:space="preserve"> </w:t>
      </w:r>
      <w:r w:rsidRPr="00BC51B1">
        <w:rPr>
          <w:b w:val="0"/>
          <w:sz w:val="28"/>
          <w:szCs w:val="28"/>
        </w:rPr>
        <w:t>в них) и сооружений</w:t>
      </w:r>
      <w:r w:rsidR="00251727">
        <w:rPr>
          <w:b w:val="0"/>
          <w:sz w:val="28"/>
          <w:szCs w:val="28"/>
          <w:lang w:val="ru-RU"/>
        </w:rPr>
        <w:t xml:space="preserve"> </w:t>
      </w:r>
      <w:r w:rsidRPr="00BC51B1">
        <w:rPr>
          <w:b w:val="0"/>
          <w:sz w:val="28"/>
          <w:szCs w:val="28"/>
        </w:rPr>
        <w:t>в благоустройстве прилегающих территорий»</w:t>
      </w:r>
      <w:r>
        <w:rPr>
          <w:b w:val="0"/>
          <w:sz w:val="28"/>
          <w:szCs w:val="28"/>
          <w:lang w:val="ru-RU"/>
        </w:rPr>
        <w:t>,</w:t>
      </w:r>
      <w:r w:rsidRPr="00BC51B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внесенный </w:t>
      </w:r>
      <w:r w:rsidR="00AA416B">
        <w:rPr>
          <w:b w:val="0"/>
          <w:sz w:val="28"/>
          <w:szCs w:val="28"/>
          <w:lang w:val="ru-RU"/>
        </w:rPr>
        <w:t>председателем Городской Думы Петропавловск-Камчатского городского округа</w:t>
      </w:r>
      <w:r w:rsidR="00251727">
        <w:rPr>
          <w:b w:val="0"/>
          <w:sz w:val="28"/>
          <w:szCs w:val="28"/>
          <w:lang w:val="ru-RU"/>
        </w:rPr>
        <w:t xml:space="preserve"> </w:t>
      </w:r>
      <w:r w:rsidR="00AA416B">
        <w:rPr>
          <w:b w:val="0"/>
          <w:sz w:val="28"/>
          <w:szCs w:val="28"/>
          <w:lang w:val="ru-RU"/>
        </w:rPr>
        <w:t>Смирновым</w:t>
      </w:r>
      <w:r w:rsidR="00173CE0">
        <w:rPr>
          <w:b w:val="0"/>
          <w:sz w:val="28"/>
          <w:szCs w:val="28"/>
          <w:lang w:val="ru-RU"/>
        </w:rPr>
        <w:t xml:space="preserve"> </w:t>
      </w:r>
      <w:r w:rsidR="00405A5F">
        <w:rPr>
          <w:b w:val="0"/>
          <w:sz w:val="28"/>
          <w:szCs w:val="28"/>
          <w:lang w:val="ru-RU"/>
        </w:rPr>
        <w:t>С</w:t>
      </w:r>
      <w:r w:rsidR="00173CE0">
        <w:rPr>
          <w:b w:val="0"/>
          <w:sz w:val="28"/>
          <w:szCs w:val="28"/>
          <w:lang w:val="ru-RU"/>
        </w:rPr>
        <w:t>.И.</w:t>
      </w:r>
      <w:r w:rsidR="00811301">
        <w:rPr>
          <w:b w:val="0"/>
          <w:sz w:val="28"/>
          <w:szCs w:val="28"/>
          <w:lang w:val="ru-RU"/>
        </w:rPr>
        <w:t>, принимая во внимание рекомендации публичных слушаний от 05.12.2016, Городская Дума Петропавловск-Камчатского городского округа</w:t>
      </w:r>
    </w:p>
    <w:p w:rsidR="00251727" w:rsidRDefault="00251727" w:rsidP="00A47CC1">
      <w:pPr>
        <w:rPr>
          <w:b/>
        </w:rPr>
      </w:pPr>
    </w:p>
    <w:p w:rsidR="00A47CC1" w:rsidRDefault="00A47CC1" w:rsidP="00A47CC1">
      <w:pPr>
        <w:rPr>
          <w:b/>
        </w:rPr>
      </w:pPr>
      <w:r w:rsidRPr="00686805">
        <w:rPr>
          <w:b/>
        </w:rPr>
        <w:t>РЕШИЛА:</w:t>
      </w:r>
    </w:p>
    <w:p w:rsidR="00A47CC1" w:rsidRPr="00A70EB5" w:rsidRDefault="00A47CC1" w:rsidP="00A47CC1">
      <w:pPr>
        <w:ind w:firstLine="708"/>
        <w:jc w:val="both"/>
        <w:rPr>
          <w:sz w:val="24"/>
        </w:rPr>
      </w:pPr>
    </w:p>
    <w:p w:rsidR="00A47CC1" w:rsidRDefault="00A47CC1" w:rsidP="00A47CC1">
      <w:pPr>
        <w:ind w:firstLine="708"/>
        <w:jc w:val="both"/>
      </w:pPr>
      <w:r>
        <w:t>1. Принять Решение</w:t>
      </w:r>
      <w:r w:rsidRPr="008573B3">
        <w:rPr>
          <w:bCs/>
        </w:rPr>
        <w:t xml:space="preserve"> </w:t>
      </w:r>
      <w:r>
        <w:rPr>
          <w:bCs/>
        </w:rPr>
        <w:t>о</w:t>
      </w:r>
      <w:r>
        <w:rPr>
          <w:b/>
        </w:rPr>
        <w:t xml:space="preserve"> </w:t>
      </w:r>
      <w:r w:rsidRPr="00ED7185">
        <w:rPr>
          <w:bCs/>
        </w:rPr>
        <w:t xml:space="preserve">внесении изменений в Решение Городской Думы </w:t>
      </w:r>
      <w:proofErr w:type="gramStart"/>
      <w:r w:rsidRPr="00ED7185">
        <w:rPr>
          <w:bCs/>
        </w:rPr>
        <w:t>Петропавловск-Камчатского</w:t>
      </w:r>
      <w:proofErr w:type="gramEnd"/>
      <w:r w:rsidRPr="00ED7185">
        <w:rPr>
          <w:bCs/>
        </w:rPr>
        <w:t xml:space="preserve"> городского округа </w:t>
      </w:r>
      <w:r w:rsidRPr="00ED7185">
        <w:t xml:space="preserve">от 02.09.2014 № 253-нд </w:t>
      </w:r>
      <w:r>
        <w:t xml:space="preserve">                       </w:t>
      </w:r>
      <w:r w:rsidRPr="00ED7185">
        <w:t xml:space="preserve">«О правилах благоустройства территории Петропавловск-Камчатского городского </w:t>
      </w:r>
      <w:r w:rsidRPr="00ED7185">
        <w:lastRenderedPageBreak/>
        <w:t>округа и порядке участия собственников зданий (помещений в них) и сооружений в благоустройстве прилегающих территорий»</w:t>
      </w:r>
      <w:r>
        <w:t xml:space="preserve">. </w:t>
      </w:r>
    </w:p>
    <w:p w:rsidR="00A47CC1" w:rsidRDefault="00A47CC1" w:rsidP="00A47CC1">
      <w:pPr>
        <w:ind w:firstLine="708"/>
        <w:jc w:val="both"/>
      </w:pPr>
      <w:r>
        <w:t xml:space="preserve">2. Направить принятое Решение </w:t>
      </w:r>
      <w:r w:rsidR="000876AB">
        <w:t xml:space="preserve">временно </w:t>
      </w:r>
      <w:proofErr w:type="gramStart"/>
      <w:r w:rsidR="000876AB">
        <w:t>исполняющему</w:t>
      </w:r>
      <w:proofErr w:type="gramEnd"/>
      <w:r w:rsidR="000876AB">
        <w:t xml:space="preserve"> полномочия </w:t>
      </w:r>
      <w:r>
        <w:t>Глав</w:t>
      </w:r>
      <w:r w:rsidR="000876AB">
        <w:t>ы</w:t>
      </w:r>
      <w:r>
        <w:t xml:space="preserve"> Петропавловск-Камчатского городского округа для подписания и обнародования</w:t>
      </w:r>
      <w:r w:rsidRPr="00EC0E4C">
        <w:t>.</w:t>
      </w:r>
    </w:p>
    <w:p w:rsidR="00A47CC1" w:rsidRPr="00D028EB" w:rsidRDefault="00A47CC1" w:rsidP="00A47CC1">
      <w:pPr>
        <w:ind w:firstLine="708"/>
        <w:jc w:val="both"/>
      </w:pPr>
    </w:p>
    <w:p w:rsidR="00A47CC1" w:rsidRPr="00D028EB" w:rsidRDefault="00A47CC1" w:rsidP="00A47CC1">
      <w:pPr>
        <w:ind w:firstLine="708"/>
        <w:jc w:val="both"/>
      </w:pPr>
    </w:p>
    <w:tbl>
      <w:tblPr>
        <w:tblW w:w="103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876AB" w:rsidTr="00C30E02">
        <w:trPr>
          <w:trHeight w:val="860"/>
        </w:trPr>
        <w:tc>
          <w:tcPr>
            <w:tcW w:w="10314" w:type="dxa"/>
          </w:tcPr>
          <w:p w:rsidR="000876AB" w:rsidRDefault="000876AB" w:rsidP="000876A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Председатель Городской Думы</w:t>
            </w:r>
          </w:p>
          <w:p w:rsidR="000876AB" w:rsidRDefault="000876AB" w:rsidP="000876AB">
            <w:pPr>
              <w:ind w:right="-108"/>
              <w:rPr>
                <w:szCs w:val="28"/>
              </w:rPr>
            </w:pPr>
            <w:proofErr w:type="gramStart"/>
            <w:r w:rsidRPr="00A640E8">
              <w:rPr>
                <w:szCs w:val="28"/>
              </w:rPr>
              <w:t>Петропавловск-Камчатского</w:t>
            </w:r>
            <w:proofErr w:type="gramEnd"/>
          </w:p>
          <w:p w:rsidR="000876AB" w:rsidRPr="00A640E8" w:rsidRDefault="000876AB" w:rsidP="00C30E0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640E8">
              <w:rPr>
                <w:szCs w:val="28"/>
              </w:rPr>
              <w:t>ородского округа</w:t>
            </w:r>
            <w:r>
              <w:rPr>
                <w:szCs w:val="28"/>
              </w:rPr>
              <w:t xml:space="preserve">                                                                          </w:t>
            </w:r>
            <w:r w:rsidR="00C30E02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</w:t>
            </w:r>
            <w:r w:rsidR="00C30E02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С.И. Смирнов</w:t>
            </w:r>
          </w:p>
        </w:tc>
      </w:tr>
    </w:tbl>
    <w:p w:rsidR="00A47CC1" w:rsidRDefault="00A47CC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741831">
      <w:pPr>
        <w:ind w:left="4680"/>
        <w:jc w:val="right"/>
        <w:rPr>
          <w:sz w:val="24"/>
        </w:rPr>
      </w:pPr>
      <w:bookmarkStart w:id="0" w:name="_GoBack"/>
      <w:bookmarkEnd w:id="0"/>
    </w:p>
    <w:tbl>
      <w:tblPr>
        <w:tblpPr w:leftFromText="181" w:rightFromText="181" w:vertAnchor="text" w:horzAnchor="margin" w:tblpX="-494" w:tblpY="1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741831" w:rsidRPr="00674C89" w:rsidTr="00343480">
        <w:tc>
          <w:tcPr>
            <w:tcW w:w="10598" w:type="dxa"/>
          </w:tcPr>
          <w:p w:rsidR="00741831" w:rsidRPr="00674C89" w:rsidRDefault="00741831" w:rsidP="00343480">
            <w:pPr>
              <w:jc w:val="center"/>
              <w:rPr>
                <w:rFonts w:ascii="Bookman Old Style" w:hAnsi="Bookman Old Style"/>
                <w:sz w:val="32"/>
                <w:szCs w:val="30"/>
              </w:rPr>
            </w:pPr>
            <w:r>
              <w:rPr>
                <w:rFonts w:ascii="Bookman Old Style" w:hAnsi="Bookman Old Style"/>
                <w:noProof/>
                <w:sz w:val="32"/>
                <w:szCs w:val="30"/>
              </w:rPr>
              <w:drawing>
                <wp:inline distT="0" distB="0" distL="0" distR="0" wp14:anchorId="15EC973E" wp14:editId="3072D926">
                  <wp:extent cx="11239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831" w:rsidRPr="00674C89" w:rsidTr="00343480">
        <w:tc>
          <w:tcPr>
            <w:tcW w:w="10598" w:type="dxa"/>
          </w:tcPr>
          <w:p w:rsidR="00741831" w:rsidRPr="00674C89" w:rsidRDefault="00741831" w:rsidP="00343480">
            <w:pPr>
              <w:jc w:val="center"/>
              <w:rPr>
                <w:rFonts w:ascii="Bookman Old Style" w:hAnsi="Bookman Old Style"/>
                <w:sz w:val="32"/>
                <w:szCs w:val="30"/>
              </w:rPr>
            </w:pPr>
            <w:r w:rsidRPr="00674C89">
              <w:rPr>
                <w:rFonts w:ascii="Bookman Old Style" w:hAnsi="Bookman Old Style"/>
                <w:sz w:val="32"/>
                <w:szCs w:val="30"/>
              </w:rPr>
              <w:t>ГОРОДСКАЯ ДУМА</w:t>
            </w:r>
          </w:p>
        </w:tc>
      </w:tr>
      <w:tr w:rsidR="00741831" w:rsidRPr="00674C89" w:rsidTr="00343480">
        <w:tc>
          <w:tcPr>
            <w:tcW w:w="10598" w:type="dxa"/>
          </w:tcPr>
          <w:p w:rsidR="00741831" w:rsidRPr="00674C89" w:rsidRDefault="00741831" w:rsidP="00343480">
            <w:pPr>
              <w:jc w:val="center"/>
              <w:rPr>
                <w:rFonts w:ascii="Bookman Old Style" w:hAnsi="Bookman Old Style"/>
                <w:sz w:val="32"/>
                <w:szCs w:val="30"/>
              </w:rPr>
            </w:pPr>
            <w:proofErr w:type="gramStart"/>
            <w:r w:rsidRPr="00674C89">
              <w:rPr>
                <w:rFonts w:ascii="Bookman Old Style" w:hAnsi="Bookman Old Style"/>
                <w:sz w:val="32"/>
                <w:szCs w:val="30"/>
              </w:rPr>
              <w:t>ПЕТРОПАВЛОВСК</w:t>
            </w:r>
            <w:r w:rsidRPr="00674C89">
              <w:rPr>
                <w:rFonts w:ascii="Bookman Old Style" w:hAnsi="Bookman Old Style"/>
                <w:b/>
                <w:sz w:val="32"/>
                <w:szCs w:val="30"/>
              </w:rPr>
              <w:t>-</w:t>
            </w:r>
            <w:r w:rsidRPr="00674C89">
              <w:rPr>
                <w:rFonts w:ascii="Bookman Old Style" w:hAnsi="Bookman Old Style"/>
                <w:sz w:val="32"/>
                <w:szCs w:val="30"/>
              </w:rPr>
              <w:t>КАМЧАТСКОГО</w:t>
            </w:r>
            <w:proofErr w:type="gramEnd"/>
            <w:r w:rsidRPr="00674C89">
              <w:rPr>
                <w:rFonts w:ascii="Bookman Old Style" w:hAnsi="Bookman Old Style"/>
                <w:sz w:val="32"/>
                <w:szCs w:val="30"/>
              </w:rPr>
              <w:t xml:space="preserve"> ГОРОДСКОГО ОКРУГА</w:t>
            </w:r>
          </w:p>
        </w:tc>
      </w:tr>
      <w:tr w:rsidR="00741831" w:rsidRPr="00674C89" w:rsidTr="00343480">
        <w:trPr>
          <w:trHeight w:val="217"/>
        </w:trPr>
        <w:tc>
          <w:tcPr>
            <w:tcW w:w="10598" w:type="dxa"/>
          </w:tcPr>
          <w:p w:rsidR="00741831" w:rsidRPr="00294651" w:rsidRDefault="00741831" w:rsidP="00343480">
            <w:pPr>
              <w:rPr>
                <w:rFonts w:ascii="Bookman Old Style" w:hAnsi="Bookman Old Style"/>
                <w:sz w:val="18"/>
                <w:szCs w:val="18"/>
              </w:rPr>
            </w:pPr>
            <w:r w:rsidRPr="0029465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101666A" wp14:editId="6DC2C1A7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67310</wp:posOffset>
                      </wp:positionV>
                      <wp:extent cx="63722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3.95pt,5.3pt" to="52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8lWQIAAGoEAAAOAAAAZHJzL2Uyb0RvYy54bWysVN1u0zAUvkfiHazcd0nartuiphNqWm4G&#10;TNp4ANd2GmuObdle0wohwa6R9gi8AhcgTRrwDOkbcez+qIMbhMiFc2wff/nOdz5neL6sBVowY7mS&#10;eZQeJRFikijK5TyP3l5PO6cRsg5LioWSLI9WzEbno+fPho3OWFdVSlBmEIBImzU6jyrndBbHllSs&#10;xvZIaSZhs1Smxg6mZh5TgxtAr0XcTZJB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41831" w:rsidRPr="00294651" w:rsidRDefault="00741831" w:rsidP="00741831">
      <w:pPr>
        <w:jc w:val="center"/>
        <w:rPr>
          <w:b/>
          <w:szCs w:val="28"/>
        </w:rPr>
      </w:pPr>
    </w:p>
    <w:p w:rsidR="00741831" w:rsidRPr="00674C89" w:rsidRDefault="00741831" w:rsidP="00741831">
      <w:pPr>
        <w:jc w:val="center"/>
        <w:rPr>
          <w:b/>
          <w:sz w:val="32"/>
          <w:szCs w:val="32"/>
        </w:rPr>
      </w:pPr>
      <w:r w:rsidRPr="00674C89">
        <w:rPr>
          <w:b/>
          <w:sz w:val="32"/>
          <w:szCs w:val="32"/>
        </w:rPr>
        <w:t>РЕШЕНИЕ</w:t>
      </w:r>
    </w:p>
    <w:p w:rsidR="00741831" w:rsidRPr="00074D3F" w:rsidRDefault="00741831" w:rsidP="00741831">
      <w:pPr>
        <w:jc w:val="center"/>
        <w:rPr>
          <w:b/>
          <w:szCs w:val="28"/>
        </w:rPr>
      </w:pPr>
    </w:p>
    <w:p w:rsidR="00741831" w:rsidRPr="00674C89" w:rsidRDefault="00741831" w:rsidP="00741831">
      <w:pPr>
        <w:jc w:val="center"/>
      </w:pPr>
      <w:r>
        <w:t>о</w:t>
      </w:r>
      <w:r w:rsidRPr="00674C89">
        <w:t>т</w:t>
      </w:r>
      <w:r>
        <w:t xml:space="preserve"> 27.12.2016 </w:t>
      </w:r>
      <w:r w:rsidRPr="00674C89">
        <w:t>№</w:t>
      </w:r>
      <w:r>
        <w:t xml:space="preserve"> </w:t>
      </w:r>
      <w:r w:rsidRPr="00F750CE">
        <w:rPr>
          <w:szCs w:val="28"/>
        </w:rPr>
        <w:t>538</w:t>
      </w:r>
      <w:r w:rsidRPr="00674C89">
        <w:t>-нд</w:t>
      </w:r>
    </w:p>
    <w:p w:rsidR="00741831" w:rsidRPr="00674C89" w:rsidRDefault="00741831" w:rsidP="00741831">
      <w:pPr>
        <w:jc w:val="center"/>
      </w:pPr>
    </w:p>
    <w:p w:rsidR="00741831" w:rsidRPr="00674C89" w:rsidRDefault="00741831" w:rsidP="00741831">
      <w:pPr>
        <w:pStyle w:val="ConsPlusTitle"/>
        <w:jc w:val="center"/>
      </w:pPr>
      <w:r w:rsidRPr="00674C89">
        <w:t xml:space="preserve">О внесении изменений в Решение Городской Думы </w:t>
      </w:r>
      <w:proofErr w:type="gramStart"/>
      <w:r w:rsidRPr="00674C89">
        <w:t>Петропавловск-Камчатского</w:t>
      </w:r>
      <w:proofErr w:type="gramEnd"/>
      <w:r w:rsidRPr="00674C89">
        <w:t xml:space="preserve"> городского округа</w:t>
      </w:r>
      <w:r w:rsidRPr="00674C89">
        <w:rPr>
          <w:bCs w:val="0"/>
        </w:rPr>
        <w:t xml:space="preserve"> </w:t>
      </w:r>
      <w:r w:rsidRPr="00674C89">
        <w:t xml:space="preserve">от 02.09.2014 № 253-нд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 </w:t>
      </w:r>
    </w:p>
    <w:p w:rsidR="00741831" w:rsidRPr="00294651" w:rsidRDefault="00741831" w:rsidP="00741831">
      <w:pPr>
        <w:jc w:val="center"/>
      </w:pPr>
    </w:p>
    <w:p w:rsidR="00741831" w:rsidRPr="00674C89" w:rsidRDefault="00741831" w:rsidP="00741831">
      <w:pPr>
        <w:jc w:val="center"/>
        <w:rPr>
          <w:i/>
          <w:sz w:val="24"/>
        </w:rPr>
      </w:pPr>
      <w:r w:rsidRPr="00674C89">
        <w:rPr>
          <w:i/>
          <w:sz w:val="24"/>
        </w:rPr>
        <w:t xml:space="preserve">Принято Городской Думой </w:t>
      </w:r>
      <w:proofErr w:type="gramStart"/>
      <w:r w:rsidRPr="00674C89">
        <w:rPr>
          <w:i/>
          <w:sz w:val="24"/>
        </w:rPr>
        <w:t>Петропавловск-Камчатского</w:t>
      </w:r>
      <w:proofErr w:type="gramEnd"/>
      <w:r w:rsidRPr="00674C89">
        <w:rPr>
          <w:i/>
          <w:sz w:val="24"/>
        </w:rPr>
        <w:t xml:space="preserve"> городского округа</w:t>
      </w:r>
    </w:p>
    <w:p w:rsidR="00741831" w:rsidRPr="00674C89" w:rsidRDefault="00741831" w:rsidP="00741831">
      <w:pPr>
        <w:jc w:val="center"/>
        <w:rPr>
          <w:i/>
          <w:sz w:val="24"/>
        </w:rPr>
      </w:pPr>
      <w:r w:rsidRPr="00674C89">
        <w:rPr>
          <w:i/>
          <w:sz w:val="24"/>
        </w:rPr>
        <w:t xml:space="preserve">(решение от </w:t>
      </w:r>
      <w:r>
        <w:rPr>
          <w:i/>
          <w:sz w:val="24"/>
        </w:rPr>
        <w:t xml:space="preserve">27.12.2016 </w:t>
      </w:r>
      <w:r w:rsidRPr="00674C89">
        <w:rPr>
          <w:i/>
          <w:sz w:val="24"/>
        </w:rPr>
        <w:t>№</w:t>
      </w:r>
      <w:r>
        <w:rPr>
          <w:i/>
          <w:sz w:val="24"/>
        </w:rPr>
        <w:t xml:space="preserve"> 1220</w:t>
      </w:r>
      <w:r w:rsidRPr="00674C89">
        <w:rPr>
          <w:i/>
          <w:sz w:val="24"/>
        </w:rPr>
        <w:t>-р)</w:t>
      </w:r>
    </w:p>
    <w:p w:rsidR="00741831" w:rsidRPr="00674C89" w:rsidRDefault="00741831" w:rsidP="00741831">
      <w:pPr>
        <w:jc w:val="center"/>
        <w:rPr>
          <w:szCs w:val="28"/>
        </w:rPr>
      </w:pPr>
    </w:p>
    <w:p w:rsidR="00741831" w:rsidRPr="00674C89" w:rsidRDefault="00741831" w:rsidP="00741831">
      <w:pPr>
        <w:autoSpaceDE w:val="0"/>
        <w:autoSpaceDN w:val="0"/>
        <w:adjustRightInd w:val="0"/>
        <w:ind w:left="709"/>
        <w:jc w:val="both"/>
      </w:pPr>
      <w:r w:rsidRPr="00674C89">
        <w:t>1. В статье 1:</w:t>
      </w:r>
    </w:p>
    <w:p w:rsidR="00741831" w:rsidRPr="00674C89" w:rsidRDefault="00741831" w:rsidP="00741831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674C89">
        <w:t>1) в части 2 а</w:t>
      </w:r>
      <w:r w:rsidRPr="00674C89">
        <w:rPr>
          <w:color w:val="000000"/>
        </w:rPr>
        <w:t>бзац восьмой исключить;</w:t>
      </w:r>
    </w:p>
    <w:p w:rsidR="00741831" w:rsidRPr="00674C89" w:rsidRDefault="00741831" w:rsidP="00741831">
      <w:pPr>
        <w:autoSpaceDE w:val="0"/>
        <w:autoSpaceDN w:val="0"/>
        <w:adjustRightInd w:val="0"/>
        <w:ind w:firstLine="709"/>
        <w:jc w:val="both"/>
      </w:pPr>
      <w:r>
        <w:t>2</w:t>
      </w:r>
      <w:r w:rsidRPr="00674C89">
        <w:t>) часть 3 исключить.</w:t>
      </w:r>
    </w:p>
    <w:p w:rsidR="00741831" w:rsidRPr="00674C89" w:rsidRDefault="00741831" w:rsidP="00741831">
      <w:pPr>
        <w:autoSpaceDE w:val="0"/>
        <w:autoSpaceDN w:val="0"/>
        <w:adjustRightInd w:val="0"/>
        <w:ind w:firstLine="709"/>
        <w:jc w:val="both"/>
      </w:pPr>
      <w:r w:rsidRPr="00674C89">
        <w:t>2. В статье 2:</w:t>
      </w:r>
    </w:p>
    <w:p w:rsidR="00741831" w:rsidRPr="00674C89" w:rsidRDefault="00741831" w:rsidP="00741831">
      <w:pPr>
        <w:autoSpaceDE w:val="0"/>
        <w:autoSpaceDN w:val="0"/>
        <w:adjustRightInd w:val="0"/>
        <w:ind w:firstLine="709"/>
        <w:jc w:val="both"/>
      </w:pPr>
      <w:r w:rsidRPr="00674C89">
        <w:t>1) пункт 11 изложить в следующей редакции:</w:t>
      </w:r>
    </w:p>
    <w:p w:rsidR="00741831" w:rsidRPr="00674C89" w:rsidRDefault="00741831" w:rsidP="00741831">
      <w:pPr>
        <w:jc w:val="both"/>
      </w:pPr>
      <w:r w:rsidRPr="00674C89">
        <w:tab/>
        <w:t>«11) контейнерная площадка - специально оборудованная площадка для сбора и временного хранения твердых коммунальных отходов с установкой необходимого количества контейнеров и (или) бункеров-накопителей</w:t>
      </w:r>
      <w:proofErr w:type="gramStart"/>
      <w:r w:rsidRPr="00674C89">
        <w:t>;»</w:t>
      </w:r>
      <w:proofErr w:type="gramEnd"/>
      <w:r w:rsidRPr="00674C89">
        <w:t>;</w:t>
      </w:r>
    </w:p>
    <w:p w:rsidR="00741831" w:rsidRPr="00674C89" w:rsidRDefault="00741831" w:rsidP="00741831">
      <w:pPr>
        <w:ind w:left="709"/>
        <w:jc w:val="both"/>
      </w:pPr>
      <w:r>
        <w:t xml:space="preserve">2) </w:t>
      </w:r>
      <w:r w:rsidRPr="00674C89">
        <w:t>пункт 32 изложить в следующей редакции:</w:t>
      </w:r>
    </w:p>
    <w:p w:rsidR="00741831" w:rsidRPr="00674C89" w:rsidRDefault="00741831" w:rsidP="00741831">
      <w:pPr>
        <w:jc w:val="both"/>
      </w:pPr>
      <w:r w:rsidRPr="00674C89">
        <w:tab/>
        <w:t>«32) случайный мусор - отдельные элементы (фрагменты) твердых коммунальных отходов, не образующие скоплений, возникающие на объектах общего пользования в период между уборками, осуществляемыми с фиксированной периодичностью</w:t>
      </w:r>
      <w:proofErr w:type="gramStart"/>
      <w:r w:rsidRPr="00674C89">
        <w:t>;»</w:t>
      </w:r>
      <w:proofErr w:type="gramEnd"/>
      <w:r w:rsidRPr="00674C89">
        <w:t>;</w:t>
      </w:r>
    </w:p>
    <w:p w:rsidR="00741831" w:rsidRPr="00674C89" w:rsidRDefault="00741831" w:rsidP="00741831">
      <w:r w:rsidRPr="00674C89">
        <w:tab/>
      </w:r>
      <w:r>
        <w:t>3</w:t>
      </w:r>
      <w:r w:rsidRPr="00674C89">
        <w:t>) пункт 37 изложить в следующей редакции:</w:t>
      </w:r>
    </w:p>
    <w:p w:rsidR="00741831" w:rsidRPr="00674C89" w:rsidRDefault="00741831" w:rsidP="00741831">
      <w:pPr>
        <w:jc w:val="both"/>
      </w:pPr>
      <w:r w:rsidRPr="00674C89">
        <w:tab/>
        <w:t>«37)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лицами;»;</w:t>
      </w:r>
    </w:p>
    <w:p w:rsidR="00741831" w:rsidRPr="00674C89" w:rsidRDefault="00741831" w:rsidP="00741831">
      <w:r w:rsidRPr="00674C89">
        <w:tab/>
      </w:r>
      <w:r>
        <w:t>4</w:t>
      </w:r>
      <w:r w:rsidRPr="00674C89">
        <w:t>) в пункте 41 слова «некапитальные гаражи» исключить.</w:t>
      </w:r>
    </w:p>
    <w:p w:rsidR="00741831" w:rsidRPr="00674C89" w:rsidRDefault="00741831" w:rsidP="00741831">
      <w:r w:rsidRPr="00674C89">
        <w:tab/>
        <w:t>3.</w:t>
      </w:r>
      <w:r>
        <w:t xml:space="preserve"> В статье 3 </w:t>
      </w:r>
      <w:r w:rsidRPr="00674C89">
        <w:t>часть 11 изложить в следующей редакции:</w:t>
      </w:r>
    </w:p>
    <w:p w:rsidR="00741831" w:rsidRPr="00674C89" w:rsidRDefault="00741831" w:rsidP="00741831">
      <w:pPr>
        <w:ind w:firstLine="709"/>
        <w:jc w:val="both"/>
      </w:pPr>
      <w:r w:rsidRPr="00674C89">
        <w:lastRenderedPageBreak/>
        <w:t>«11. На фасадах зданий, сооружений запрещается размещение, эксплуатирование посторонних устройств и предметов. На фасадах многоквартирных домов не допускается размещение, эксплуатирование приспособлений и устройс</w:t>
      </w:r>
      <w:r>
        <w:t>тв для сушки белья</w:t>
      </w:r>
      <w:proofErr w:type="gramStart"/>
      <w:r>
        <w:t>.».</w:t>
      </w:r>
      <w:proofErr w:type="gramEnd"/>
    </w:p>
    <w:p w:rsidR="00741831" w:rsidRPr="00674C89" w:rsidRDefault="00741831" w:rsidP="00741831">
      <w:pPr>
        <w:ind w:firstLine="709"/>
        <w:jc w:val="both"/>
      </w:pPr>
      <w:r>
        <w:t>4</w:t>
      </w:r>
      <w:r w:rsidRPr="00674C89">
        <w:t>. В статье 7:</w:t>
      </w:r>
    </w:p>
    <w:p w:rsidR="00741831" w:rsidRPr="00674C89" w:rsidRDefault="00741831" w:rsidP="00741831">
      <w:pPr>
        <w:ind w:firstLine="709"/>
        <w:jc w:val="both"/>
      </w:pPr>
      <w:r w:rsidRPr="00674C89">
        <w:t>1) в части 1:</w:t>
      </w:r>
    </w:p>
    <w:p w:rsidR="00741831" w:rsidRPr="00674C89" w:rsidRDefault="00741831" w:rsidP="00741831">
      <w:pPr>
        <w:ind w:firstLine="709"/>
        <w:jc w:val="both"/>
      </w:pPr>
      <w:r w:rsidRPr="00674C89">
        <w:t>- пункт 4 после слова «размещать» дополнить словом «</w:t>
      </w:r>
      <w:r>
        <w:t xml:space="preserve">, </w:t>
      </w:r>
      <w:r w:rsidRPr="00674C89">
        <w:t xml:space="preserve">эксплуатировать»; </w:t>
      </w:r>
    </w:p>
    <w:p w:rsidR="00741831" w:rsidRPr="00674C89" w:rsidRDefault="00741831" w:rsidP="00741831">
      <w:pPr>
        <w:ind w:firstLine="709"/>
        <w:jc w:val="both"/>
      </w:pPr>
      <w:r w:rsidRPr="00674C89">
        <w:t>- в пункте 12 слово «мусор» заменить словами «тверд</w:t>
      </w:r>
      <w:r>
        <w:t>ые коммунальные отходы».</w:t>
      </w:r>
    </w:p>
    <w:p w:rsidR="00741831" w:rsidRPr="00674C89" w:rsidRDefault="00741831" w:rsidP="00741831">
      <w:pPr>
        <w:ind w:firstLine="709"/>
        <w:jc w:val="both"/>
      </w:pPr>
      <w:r>
        <w:t>5</w:t>
      </w:r>
      <w:r w:rsidRPr="00181937">
        <w:t>.</w:t>
      </w:r>
      <w:r w:rsidRPr="00674C89">
        <w:t xml:space="preserve"> В статье 8:</w:t>
      </w:r>
    </w:p>
    <w:p w:rsidR="00741831" w:rsidRPr="00674C89" w:rsidRDefault="00741831" w:rsidP="00741831">
      <w:pPr>
        <w:ind w:firstLine="709"/>
        <w:jc w:val="both"/>
      </w:pPr>
      <w:r w:rsidRPr="00674C89">
        <w:t>1) часть 2 изложить в следующей редакции:</w:t>
      </w:r>
    </w:p>
    <w:p w:rsidR="00741831" w:rsidRPr="00674C89" w:rsidRDefault="00741831" w:rsidP="00741831">
      <w:pPr>
        <w:jc w:val="both"/>
      </w:pPr>
      <w:r w:rsidRPr="00674C89">
        <w:tab/>
        <w:t xml:space="preserve">«2. </w:t>
      </w:r>
      <w:proofErr w:type="gramStart"/>
      <w:r w:rsidRPr="00674C89">
        <w:t xml:space="preserve">Владельцы зданий, сооружений, образовательных, медицинских, культурно-спортивных, культовых и ритуальных организаций, театров, музеев, дворцов культуры, магазинов, салонов, ателье, парикмахерских, автостоянок, рынков, торговых комплексов (центров), нестационарных объектов торговли, общественного питания, бытового обслуживания обязаны установить у входа данных объектов урны для сбора мусора. </w:t>
      </w:r>
      <w:proofErr w:type="gramEnd"/>
    </w:p>
    <w:p w:rsidR="00741831" w:rsidRPr="00674C89" w:rsidRDefault="00741831" w:rsidP="00741831">
      <w:pPr>
        <w:ind w:firstLine="709"/>
        <w:jc w:val="both"/>
      </w:pPr>
      <w:r w:rsidRPr="00674C89">
        <w:t xml:space="preserve">Управляющие организации, товарищества собственников жилья, жилищно-строительные кооперативы и собственники жилых помещений в многоквартирных домах, где выбран непосредственный способ управления, обязаны установить у входа в каждый подъезд жилого дома урны для сбора мусора. Расстояние между урнами для сбора мусора определяется в зависимости от интенсивности использования соответствующего объекта благоустройства территории (но не более чем через 40 метров на оживленных и 100 метров </w:t>
      </w:r>
      <w:r>
        <w:t>-</w:t>
      </w:r>
      <w:r w:rsidRPr="00674C89">
        <w:t xml:space="preserve"> на малолюдных участках).»;</w:t>
      </w:r>
    </w:p>
    <w:p w:rsidR="00741831" w:rsidRPr="00674C89" w:rsidRDefault="00741831" w:rsidP="00741831">
      <w:pPr>
        <w:ind w:firstLine="709"/>
        <w:jc w:val="both"/>
      </w:pPr>
      <w:r w:rsidRPr="00674C89">
        <w:t>2) часть 3 изложить в следующей редакции:</w:t>
      </w:r>
    </w:p>
    <w:p w:rsidR="00741831" w:rsidRPr="00674C89" w:rsidRDefault="00741831" w:rsidP="00741831">
      <w:pPr>
        <w:jc w:val="both"/>
      </w:pPr>
      <w:r w:rsidRPr="00674C89">
        <w:tab/>
        <w:t>«3. Лица, указанные в части 2 настоящей статьи, обязаны:</w:t>
      </w:r>
    </w:p>
    <w:p w:rsidR="00741831" w:rsidRPr="00674C89" w:rsidRDefault="00741831" w:rsidP="00741831">
      <w:pPr>
        <w:jc w:val="both"/>
      </w:pPr>
      <w:r w:rsidRPr="00674C89">
        <w:tab/>
        <w:t xml:space="preserve">1) очищать урны по мере их заполнения, но не реже 1 раза в день в летний период и 1 раз в </w:t>
      </w:r>
      <w:r>
        <w:t>3</w:t>
      </w:r>
      <w:r w:rsidRPr="00674C89">
        <w:t xml:space="preserve"> дня в зимний период;</w:t>
      </w:r>
    </w:p>
    <w:p w:rsidR="00741831" w:rsidRPr="00674C89" w:rsidRDefault="00741831" w:rsidP="00741831">
      <w:pPr>
        <w:jc w:val="both"/>
      </w:pPr>
      <w:r w:rsidRPr="00674C89">
        <w:tab/>
        <w:t xml:space="preserve">2) мыть урны по мере загрязнения, но не реже </w:t>
      </w:r>
      <w:r>
        <w:t>1</w:t>
      </w:r>
      <w:r w:rsidRPr="00674C89">
        <w:t xml:space="preserve"> раза в неделю в летний период;</w:t>
      </w:r>
    </w:p>
    <w:p w:rsidR="00741831" w:rsidRPr="00674C89" w:rsidRDefault="00741831" w:rsidP="00741831">
      <w:pPr>
        <w:jc w:val="both"/>
      </w:pPr>
      <w:r w:rsidRPr="00674C89">
        <w:tab/>
        <w:t>3) окрашивать урны 1 раз в год (май - июнь), а также при необходимости восстановления внешнего вида;</w:t>
      </w:r>
    </w:p>
    <w:p w:rsidR="00741831" w:rsidRPr="00674C89" w:rsidRDefault="00741831" w:rsidP="00741831">
      <w:pPr>
        <w:ind w:firstLine="709"/>
        <w:jc w:val="both"/>
      </w:pPr>
      <w:r w:rsidRPr="00674C89">
        <w:t>4) очищать прилегающую к урнам 2-х метровую зону от мусора</w:t>
      </w:r>
      <w:proofErr w:type="gramStart"/>
      <w:r w:rsidRPr="00674C89">
        <w:t>.»;</w:t>
      </w:r>
      <w:proofErr w:type="gramEnd"/>
    </w:p>
    <w:p w:rsidR="00741831" w:rsidRDefault="00741831" w:rsidP="00741831">
      <w:pPr>
        <w:ind w:firstLine="709"/>
        <w:jc w:val="both"/>
      </w:pPr>
      <w:r w:rsidRPr="00674C89">
        <w:t>3) част</w:t>
      </w:r>
      <w:r>
        <w:t xml:space="preserve">ь 4 </w:t>
      </w:r>
      <w:r w:rsidRPr="00674C89">
        <w:t>исключить</w:t>
      </w:r>
      <w:r>
        <w:t>;</w:t>
      </w:r>
    </w:p>
    <w:p w:rsidR="00741831" w:rsidRDefault="00741831" w:rsidP="00741831">
      <w:pPr>
        <w:ind w:firstLine="709"/>
        <w:jc w:val="both"/>
      </w:pPr>
      <w:r>
        <w:t>4) часть 5 исключить;</w:t>
      </w:r>
    </w:p>
    <w:p w:rsidR="00741831" w:rsidRPr="00674C89" w:rsidRDefault="00741831" w:rsidP="00741831">
      <w:pPr>
        <w:ind w:firstLine="709"/>
        <w:jc w:val="both"/>
      </w:pPr>
      <w:r>
        <w:t>5) часть 15 исключить.</w:t>
      </w:r>
    </w:p>
    <w:p w:rsidR="00741831" w:rsidRPr="00674C89" w:rsidRDefault="00741831" w:rsidP="00741831">
      <w:pPr>
        <w:ind w:firstLine="709"/>
        <w:jc w:val="both"/>
      </w:pPr>
      <w:r>
        <w:t>6. В статье 10</w:t>
      </w:r>
      <w:r w:rsidRPr="00674C89">
        <w:t xml:space="preserve"> часть 4 изложить в следующей редакции:</w:t>
      </w:r>
    </w:p>
    <w:p w:rsidR="00741831" w:rsidRPr="00674C89" w:rsidRDefault="00741831" w:rsidP="00741831">
      <w:pPr>
        <w:ind w:firstLine="709"/>
        <w:jc w:val="both"/>
      </w:pPr>
      <w:r w:rsidRPr="00674C89">
        <w:t>«4. Порядок выдачи разрешения на снос зеленых насаждений и оплаты их компенсационной стоимости определяется постановлением администрации городского округа</w:t>
      </w:r>
      <w:proofErr w:type="gramStart"/>
      <w:r w:rsidRPr="00674C89">
        <w:t>.».</w:t>
      </w:r>
      <w:proofErr w:type="gramEnd"/>
    </w:p>
    <w:p w:rsidR="00741831" w:rsidRPr="00674C89" w:rsidRDefault="00741831" w:rsidP="00741831">
      <w:pPr>
        <w:ind w:firstLine="709"/>
        <w:jc w:val="both"/>
      </w:pPr>
      <w:r>
        <w:t xml:space="preserve">7. </w:t>
      </w:r>
      <w:r w:rsidRPr="00674C89">
        <w:t>В статье 12:</w:t>
      </w:r>
    </w:p>
    <w:p w:rsidR="00741831" w:rsidRPr="00674C89" w:rsidRDefault="00741831" w:rsidP="00741831">
      <w:pPr>
        <w:ind w:firstLine="709"/>
        <w:jc w:val="both"/>
      </w:pPr>
      <w:r w:rsidRPr="00674C89">
        <w:t>1) часть 2 исключить;</w:t>
      </w:r>
    </w:p>
    <w:p w:rsidR="00741831" w:rsidRPr="00674C89" w:rsidRDefault="00741831" w:rsidP="00741831">
      <w:pPr>
        <w:ind w:firstLine="709"/>
        <w:jc w:val="both"/>
      </w:pPr>
      <w:r w:rsidRPr="00674C89">
        <w:t>2) часть 5 дополнить пунктом 5 следующего содержания:</w:t>
      </w:r>
    </w:p>
    <w:p w:rsidR="00741831" w:rsidRPr="00674C89" w:rsidRDefault="00741831" w:rsidP="00741831">
      <w:pPr>
        <w:ind w:firstLine="709"/>
        <w:jc w:val="both"/>
      </w:pPr>
      <w:r w:rsidRPr="00674C89">
        <w:t>«5) на участках дорог, оборудованных транспортными огражде</w:t>
      </w:r>
      <w:r>
        <w:t>ниями или повышенным бордюром</w:t>
      </w:r>
      <w:proofErr w:type="gramStart"/>
      <w:r>
        <w:t>.».</w:t>
      </w:r>
      <w:proofErr w:type="gramEnd"/>
    </w:p>
    <w:p w:rsidR="00741831" w:rsidRPr="00674C89" w:rsidRDefault="00741831" w:rsidP="00741831">
      <w:pPr>
        <w:ind w:firstLine="709"/>
        <w:jc w:val="both"/>
      </w:pPr>
      <w:r>
        <w:t>8</w:t>
      </w:r>
      <w:r w:rsidRPr="00674C89">
        <w:t>. В статье 16:</w:t>
      </w:r>
    </w:p>
    <w:p w:rsidR="00741831" w:rsidRPr="00674C89" w:rsidRDefault="00741831" w:rsidP="00741831">
      <w:pPr>
        <w:ind w:firstLine="709"/>
        <w:jc w:val="both"/>
      </w:pPr>
      <w:r w:rsidRPr="00674C89">
        <w:t>1) в части 3 слова «и временных строений» заменить словами «а также объектов некапитального строительства»;</w:t>
      </w:r>
    </w:p>
    <w:p w:rsidR="00741831" w:rsidRPr="00674C89" w:rsidRDefault="00741831" w:rsidP="00741831">
      <w:pPr>
        <w:ind w:firstLine="709"/>
        <w:jc w:val="both"/>
      </w:pPr>
      <w:r w:rsidRPr="00674C89">
        <w:lastRenderedPageBreak/>
        <w:t>2) часть 5 дополнить пунктом 7 следующего содержания:</w:t>
      </w:r>
    </w:p>
    <w:p w:rsidR="00741831" w:rsidRPr="00674C89" w:rsidRDefault="00741831" w:rsidP="00741831">
      <w:pPr>
        <w:ind w:firstLine="709"/>
        <w:jc w:val="both"/>
      </w:pPr>
      <w:r w:rsidRPr="00674C89">
        <w:t>«7) сбрасывать (отводить) в канализационные колодцы жидкие бытовые отходы посредством ассенизационного вакуумного транспорта, иные отходы производства и потребления, а также снег и любые другие загрязняющие вещества и предметы</w:t>
      </w:r>
      <w:proofErr w:type="gramStart"/>
      <w:r w:rsidRPr="00674C89">
        <w:t>.».</w:t>
      </w:r>
      <w:proofErr w:type="gramEnd"/>
    </w:p>
    <w:p w:rsidR="00741831" w:rsidRPr="00674C89" w:rsidRDefault="00741831" w:rsidP="00741831">
      <w:pPr>
        <w:ind w:firstLine="709"/>
        <w:jc w:val="both"/>
        <w:rPr>
          <w:szCs w:val="28"/>
        </w:rPr>
      </w:pPr>
      <w:r>
        <w:t>9</w:t>
      </w:r>
      <w:r w:rsidRPr="00674C89">
        <w:t xml:space="preserve">. </w:t>
      </w:r>
      <w:r w:rsidRPr="00674C89">
        <w:rPr>
          <w:rFonts w:eastAsia="Calibri"/>
          <w:szCs w:val="28"/>
        </w:rPr>
        <w:t>Настоящее Решение вступает в силу после дня его официального опубликования</w:t>
      </w:r>
      <w:r w:rsidRPr="00674C89">
        <w:rPr>
          <w:szCs w:val="28"/>
        </w:rPr>
        <w:t>.</w:t>
      </w:r>
    </w:p>
    <w:p w:rsidR="00741831" w:rsidRPr="00674C89" w:rsidRDefault="00741831" w:rsidP="00741831">
      <w:pPr>
        <w:autoSpaceDE w:val="0"/>
        <w:autoSpaceDN w:val="0"/>
        <w:adjustRightInd w:val="0"/>
        <w:ind w:firstLine="698"/>
        <w:jc w:val="both"/>
        <w:rPr>
          <w:szCs w:val="28"/>
        </w:rPr>
      </w:pPr>
    </w:p>
    <w:tbl>
      <w:tblPr>
        <w:tblW w:w="103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41831" w:rsidRPr="00674C89" w:rsidTr="00741831">
        <w:tc>
          <w:tcPr>
            <w:tcW w:w="10314" w:type="dxa"/>
          </w:tcPr>
          <w:p w:rsidR="00741831" w:rsidRPr="00674C89" w:rsidRDefault="00741831" w:rsidP="00343480">
            <w:pPr>
              <w:ind w:right="-1"/>
              <w:jc w:val="both"/>
            </w:pPr>
          </w:p>
          <w:p w:rsidR="00741831" w:rsidRPr="00674C89" w:rsidRDefault="00741831" w:rsidP="00343480">
            <w:pPr>
              <w:ind w:right="-1"/>
              <w:jc w:val="both"/>
            </w:pPr>
            <w:r w:rsidRPr="00674C89">
              <w:t xml:space="preserve">Временно </w:t>
            </w:r>
            <w:proofErr w:type="gramStart"/>
            <w:r w:rsidRPr="00674C89">
              <w:t>исполняющий</w:t>
            </w:r>
            <w:proofErr w:type="gramEnd"/>
            <w:r w:rsidRPr="00674C89">
              <w:t xml:space="preserve"> полномочия </w:t>
            </w:r>
          </w:p>
          <w:p w:rsidR="00741831" w:rsidRPr="00674C89" w:rsidRDefault="00741831" w:rsidP="00343480">
            <w:pPr>
              <w:ind w:right="-1"/>
              <w:jc w:val="both"/>
            </w:pPr>
            <w:r w:rsidRPr="00674C89">
              <w:t xml:space="preserve">Главы </w:t>
            </w:r>
            <w:proofErr w:type="gramStart"/>
            <w:r w:rsidRPr="00674C89">
              <w:t>Петропавловск-Камчатского</w:t>
            </w:r>
            <w:proofErr w:type="gramEnd"/>
          </w:p>
          <w:p w:rsidR="00741831" w:rsidRPr="00674C89" w:rsidRDefault="00741831" w:rsidP="00741831">
            <w:pPr>
              <w:ind w:right="-1"/>
              <w:jc w:val="center"/>
            </w:pPr>
            <w:r w:rsidRPr="00674C89">
              <w:t xml:space="preserve">городского округа   </w:t>
            </w:r>
            <w:r>
              <w:t xml:space="preserve">        </w:t>
            </w:r>
            <w:r w:rsidRPr="00674C89">
              <w:t xml:space="preserve">                                                               </w:t>
            </w:r>
            <w:r>
              <w:t xml:space="preserve">  </w:t>
            </w:r>
            <w:r w:rsidRPr="00674C89">
              <w:t xml:space="preserve">          В.Ю. Иваненко</w:t>
            </w:r>
          </w:p>
        </w:tc>
      </w:tr>
    </w:tbl>
    <w:p w:rsidR="00741831" w:rsidRDefault="00741831" w:rsidP="00741831">
      <w:pPr>
        <w:ind w:firstLine="709"/>
        <w:jc w:val="both"/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741831" w:rsidRDefault="0074183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811301" w:rsidRDefault="00811301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C30E02" w:rsidRDefault="00C30E02" w:rsidP="00A47CC1">
      <w:pPr>
        <w:ind w:left="4680"/>
        <w:jc w:val="right"/>
        <w:rPr>
          <w:sz w:val="24"/>
        </w:rPr>
      </w:pPr>
    </w:p>
    <w:p w:rsidR="00A47CC1" w:rsidRDefault="00A47CC1" w:rsidP="00A47CC1">
      <w:pPr>
        <w:ind w:left="4680"/>
        <w:jc w:val="right"/>
        <w:rPr>
          <w:sz w:val="24"/>
        </w:rPr>
      </w:pPr>
    </w:p>
    <w:p w:rsidR="00295E22" w:rsidRDefault="00295E22" w:rsidP="00E06BFB"/>
    <w:sectPr w:rsidR="00295E22" w:rsidSect="00C30E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14" w:rsidRDefault="00E84A14" w:rsidP="00A47CC1">
      <w:r>
        <w:separator/>
      </w:r>
    </w:p>
  </w:endnote>
  <w:endnote w:type="continuationSeparator" w:id="0">
    <w:p w:rsidR="00E84A14" w:rsidRDefault="00E84A14" w:rsidP="00A4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14" w:rsidRDefault="00E84A14" w:rsidP="00A47CC1">
      <w:r>
        <w:separator/>
      </w:r>
    </w:p>
  </w:footnote>
  <w:footnote w:type="continuationSeparator" w:id="0">
    <w:p w:rsidR="00E84A14" w:rsidRDefault="00E84A14" w:rsidP="00A4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1"/>
    <w:rsid w:val="00007AC0"/>
    <w:rsid w:val="000876AB"/>
    <w:rsid w:val="00173CE0"/>
    <w:rsid w:val="001935DE"/>
    <w:rsid w:val="001E2832"/>
    <w:rsid w:val="00224B85"/>
    <w:rsid w:val="00236FD7"/>
    <w:rsid w:val="00242C62"/>
    <w:rsid w:val="00251727"/>
    <w:rsid w:val="0025717B"/>
    <w:rsid w:val="00295E22"/>
    <w:rsid w:val="002F4B3D"/>
    <w:rsid w:val="003013E4"/>
    <w:rsid w:val="00405A5F"/>
    <w:rsid w:val="00444B5E"/>
    <w:rsid w:val="00463C93"/>
    <w:rsid w:val="00465289"/>
    <w:rsid w:val="00510B33"/>
    <w:rsid w:val="0063509B"/>
    <w:rsid w:val="00741831"/>
    <w:rsid w:val="008031F2"/>
    <w:rsid w:val="00811301"/>
    <w:rsid w:val="00872B8E"/>
    <w:rsid w:val="008876D3"/>
    <w:rsid w:val="00A4501E"/>
    <w:rsid w:val="00A47CC1"/>
    <w:rsid w:val="00AA3A5A"/>
    <w:rsid w:val="00AA416B"/>
    <w:rsid w:val="00B5352F"/>
    <w:rsid w:val="00C30E02"/>
    <w:rsid w:val="00E06BFB"/>
    <w:rsid w:val="00E84A14"/>
    <w:rsid w:val="00E92BF2"/>
    <w:rsid w:val="00F035EF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CC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CC1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5">
    <w:name w:val="Body Text"/>
    <w:basedOn w:val="a"/>
    <w:link w:val="a6"/>
    <w:rsid w:val="00A47CC1"/>
    <w:pPr>
      <w:spacing w:after="120"/>
    </w:pPr>
    <w:rPr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A47CC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47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2F4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uiPriority w:val="99"/>
    <w:rsid w:val="002F4B3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7CC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7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7CC1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5">
    <w:name w:val="Body Text"/>
    <w:basedOn w:val="a"/>
    <w:link w:val="a6"/>
    <w:rsid w:val="00A47CC1"/>
    <w:pPr>
      <w:spacing w:after="120"/>
    </w:pPr>
    <w:rPr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A47CC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A47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2F4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uiPriority w:val="99"/>
    <w:rsid w:val="002F4B3D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Людмила Александровна</dc:creator>
  <cp:lastModifiedBy>Николаева Юлия Анатольевна</cp:lastModifiedBy>
  <cp:revision>3</cp:revision>
  <cp:lastPrinted>2016-12-27T04:23:00Z</cp:lastPrinted>
  <dcterms:created xsi:type="dcterms:W3CDTF">2016-12-27T04:23:00Z</dcterms:created>
  <dcterms:modified xsi:type="dcterms:W3CDTF">2016-12-27T04:24:00Z</dcterms:modified>
</cp:coreProperties>
</file>