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3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85A45" w:rsidRPr="008952BA" w:rsidTr="0038229A">
        <w:trPr>
          <w:trHeight w:val="1701"/>
        </w:trPr>
        <w:tc>
          <w:tcPr>
            <w:tcW w:w="10173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417A5" wp14:editId="3BEBD5C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38229A"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85A45" w:rsidRPr="008952BA" w:rsidTr="0038229A">
        <w:trPr>
          <w:trHeight w:val="143"/>
        </w:trPr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742B85" wp14:editId="40B6886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EA92FF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357303" w:rsidRDefault="001174D0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F74B02" w:rsidRDefault="00C731B8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="108" w:tblpY="13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F74B02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F74B0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от 2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>.</w:t>
            </w:r>
            <w:r w:rsidR="00D54FAC">
              <w:rPr>
                <w:szCs w:val="24"/>
              </w:rPr>
              <w:t>1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 xml:space="preserve">.2016 № </w:t>
            </w:r>
            <w:r w:rsidRPr="005C70BD">
              <w:rPr>
                <w:szCs w:val="24"/>
              </w:rPr>
              <w:t>1</w:t>
            </w:r>
            <w:r w:rsidR="005C70BD" w:rsidRPr="005C70BD">
              <w:rPr>
                <w:szCs w:val="24"/>
              </w:rPr>
              <w:t>1</w:t>
            </w:r>
            <w:r w:rsidR="003A1E4F">
              <w:rPr>
                <w:szCs w:val="24"/>
              </w:rPr>
              <w:t>7</w:t>
            </w:r>
            <w:r w:rsidR="00A60802">
              <w:rPr>
                <w:szCs w:val="24"/>
              </w:rPr>
              <w:t>8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F74B02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D54FAC" w:rsidP="00F74B0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03AE7">
              <w:rPr>
                <w:szCs w:val="24"/>
              </w:rPr>
              <w:t>3</w:t>
            </w:r>
            <w:r w:rsidR="00463DC1">
              <w:rPr>
                <w:szCs w:val="24"/>
              </w:rPr>
              <w:t>-я</w:t>
            </w:r>
            <w:r w:rsidR="00596609">
              <w:rPr>
                <w:szCs w:val="24"/>
              </w:rPr>
              <w:t xml:space="preserve"> (внеочередная)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F74B02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F74B02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B1480D" w:rsidRPr="00463DC1" w:rsidTr="00F74B02">
        <w:trPr>
          <w:trHeight w:val="1200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050B9" w:rsidRPr="00F50B40" w:rsidRDefault="00F50B40" w:rsidP="00F74B02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0B40">
              <w:rPr>
                <w:rFonts w:ascii="Times New Roman" w:hAnsi="Times New Roman"/>
                <w:sz w:val="28"/>
                <w:szCs w:val="28"/>
              </w:rPr>
              <w:t>О принятии решения о едином налоге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F50B40">
              <w:rPr>
                <w:rFonts w:ascii="Times New Roman" w:hAnsi="Times New Roman"/>
                <w:sz w:val="28"/>
                <w:szCs w:val="28"/>
              </w:rPr>
              <w:t>на вмененный доход для отдельных видов деятельности на территории</w:t>
            </w:r>
            <w:r w:rsidR="00F7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0B40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  <w:r w:rsidRPr="00F50B4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7D0CAB" w:rsidRDefault="007D0CAB" w:rsidP="00F74B02">
      <w:pPr>
        <w:pStyle w:val="3"/>
        <w:keepNext w:val="0"/>
        <w:widowControl w:val="0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8307C" w:rsidRPr="0068307C" w:rsidRDefault="0068307C" w:rsidP="00F74B02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68307C">
        <w:rPr>
          <w:rFonts w:ascii="Times New Roman" w:hAnsi="Times New Roman"/>
          <w:sz w:val="28"/>
          <w:szCs w:val="28"/>
        </w:rPr>
        <w:t>Рассмотрев проект решения о едином налоге на вмененный доход для отдельных видов деятельности на территории Петропавловск-Камчатского городского округа,</w:t>
      </w:r>
      <w:r w:rsidRPr="0068307C">
        <w:rPr>
          <w:rFonts w:ascii="Times New Roman" w:hAnsi="Times New Roman"/>
          <w:bCs/>
          <w:sz w:val="28"/>
          <w:szCs w:val="28"/>
        </w:rPr>
        <w:t xml:space="preserve"> разработанный рабочей группой, созданной решением Городской Думы Петропавловск-Камчатского городского округа от 28.10.201</w:t>
      </w:r>
      <w:r>
        <w:rPr>
          <w:rFonts w:ascii="Times New Roman" w:hAnsi="Times New Roman"/>
          <w:bCs/>
          <w:sz w:val="28"/>
          <w:szCs w:val="28"/>
        </w:rPr>
        <w:t>5</w:t>
      </w:r>
      <w:r w:rsidRPr="0068307C">
        <w:rPr>
          <w:rFonts w:ascii="Times New Roman" w:hAnsi="Times New Roman"/>
          <w:bCs/>
          <w:sz w:val="28"/>
          <w:szCs w:val="28"/>
        </w:rPr>
        <w:t xml:space="preserve"> </w:t>
      </w:r>
      <w:r w:rsidR="007F11E6">
        <w:rPr>
          <w:rFonts w:ascii="Times New Roman" w:hAnsi="Times New Roman"/>
          <w:bCs/>
          <w:sz w:val="28"/>
          <w:szCs w:val="28"/>
        </w:rPr>
        <w:t xml:space="preserve">             </w:t>
      </w:r>
      <w:r w:rsidRPr="0068307C">
        <w:rPr>
          <w:rFonts w:ascii="Times New Roman" w:hAnsi="Times New Roman"/>
          <w:bCs/>
          <w:sz w:val="28"/>
          <w:szCs w:val="28"/>
        </w:rPr>
        <w:t>№ 851-р</w:t>
      </w:r>
      <w:r>
        <w:rPr>
          <w:rFonts w:ascii="Times New Roman" w:hAnsi="Times New Roman"/>
          <w:bCs/>
          <w:sz w:val="28"/>
          <w:szCs w:val="28"/>
        </w:rPr>
        <w:t>,</w:t>
      </w:r>
      <w:r w:rsidR="00F74B02">
        <w:rPr>
          <w:rFonts w:ascii="Times New Roman" w:hAnsi="Times New Roman"/>
          <w:bCs/>
          <w:sz w:val="28"/>
          <w:szCs w:val="28"/>
        </w:rPr>
        <w:t xml:space="preserve"> </w:t>
      </w:r>
      <w:r w:rsidRPr="0068307C">
        <w:rPr>
          <w:rFonts w:ascii="Times New Roman" w:hAnsi="Times New Roman"/>
          <w:bCs/>
          <w:sz w:val="28"/>
          <w:szCs w:val="28"/>
        </w:rPr>
        <w:t>и внесенный председателем Городской Думы Петропавловск-Камчатского городского округа Смирновым С.И., на основании главы 26.3 Налогового кодекса Российской Федерации,</w:t>
      </w:r>
      <w:r w:rsidRPr="0068307C">
        <w:rPr>
          <w:rFonts w:ascii="Times New Roman" w:hAnsi="Times New Roman"/>
          <w:sz w:val="28"/>
          <w:szCs w:val="28"/>
        </w:rPr>
        <w:t xml:space="preserve">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</w:p>
    <w:p w:rsidR="00E6169E" w:rsidRPr="00463DC1" w:rsidRDefault="00E6169E" w:rsidP="00F74B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BE0AB5" w:rsidRPr="00463DC1" w:rsidRDefault="00BE0AB5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F166D" w:rsidRPr="00AF166D" w:rsidRDefault="00AF166D" w:rsidP="00AF166D">
      <w:pPr>
        <w:autoSpaceDE w:val="0"/>
        <w:autoSpaceDN w:val="0"/>
        <w:adjustRightInd w:val="0"/>
        <w:spacing w:after="0" w:line="240" w:lineRule="auto"/>
        <w:ind w:right="-1" w:firstLine="720"/>
        <w:rPr>
          <w:rFonts w:ascii="Times New Roman" w:hAnsi="Times New Roman"/>
          <w:sz w:val="28"/>
          <w:szCs w:val="28"/>
        </w:rPr>
      </w:pPr>
      <w:r w:rsidRPr="00AF166D">
        <w:rPr>
          <w:rFonts w:ascii="Times New Roman" w:hAnsi="Times New Roman"/>
          <w:sz w:val="28"/>
          <w:szCs w:val="28"/>
        </w:rPr>
        <w:t>1. Принять Решение о едином налоге на вмененный доход для отдельных видов деятельности на территории Петропавловск-Камчатского городского округа.</w:t>
      </w:r>
    </w:p>
    <w:p w:rsidR="00122C76" w:rsidRDefault="00DB7D26" w:rsidP="00AF16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F166D">
        <w:rPr>
          <w:rFonts w:ascii="Times New Roman" w:hAnsi="Times New Roman"/>
          <w:sz w:val="28"/>
          <w:szCs w:val="28"/>
        </w:rPr>
        <w:t xml:space="preserve">2. Направить принятое Решение </w:t>
      </w:r>
      <w:r w:rsidR="00736CC5" w:rsidRPr="00AF166D">
        <w:rPr>
          <w:rFonts w:ascii="Times New Roman" w:hAnsi="Times New Roman"/>
          <w:bCs/>
          <w:sz w:val="28"/>
          <w:szCs w:val="28"/>
        </w:rPr>
        <w:t>в</w:t>
      </w:r>
      <w:r w:rsidR="00736CC5" w:rsidRPr="00AF166D">
        <w:rPr>
          <w:rFonts w:ascii="Times New Roman" w:hAnsi="Times New Roman"/>
          <w:sz w:val="28"/>
          <w:szCs w:val="28"/>
        </w:rPr>
        <w:t xml:space="preserve">ременно исполняющему полномочия </w:t>
      </w:r>
      <w:r w:rsidRPr="00AF166D">
        <w:rPr>
          <w:rFonts w:ascii="Times New Roman" w:hAnsi="Times New Roman"/>
          <w:sz w:val="28"/>
          <w:szCs w:val="28"/>
        </w:rPr>
        <w:t>Глав</w:t>
      </w:r>
      <w:r w:rsidR="00736CC5" w:rsidRPr="00AF166D">
        <w:rPr>
          <w:rFonts w:ascii="Times New Roman" w:hAnsi="Times New Roman"/>
          <w:sz w:val="28"/>
          <w:szCs w:val="28"/>
        </w:rPr>
        <w:t>ы</w:t>
      </w:r>
      <w:r w:rsidRPr="00AF166D">
        <w:rPr>
          <w:rFonts w:ascii="Times New Roman" w:hAnsi="Times New Roman"/>
          <w:sz w:val="28"/>
          <w:szCs w:val="28"/>
        </w:rPr>
        <w:t xml:space="preserve"> Петропавловск-Камчатского городского</w:t>
      </w:r>
      <w:r w:rsidRPr="00463DC1">
        <w:rPr>
          <w:rFonts w:ascii="Times New Roman" w:hAnsi="Times New Roman"/>
          <w:sz w:val="28"/>
          <w:szCs w:val="28"/>
        </w:rPr>
        <w:t xml:space="preserve"> округа для подписания и обнародования.</w:t>
      </w:r>
    </w:p>
    <w:p w:rsidR="00F74B02" w:rsidRDefault="00F74B02" w:rsidP="00F7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B02" w:rsidRDefault="00F74B02" w:rsidP="00F7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4996"/>
      </w:tblGrid>
      <w:tr w:rsidR="00F74B02" w:rsidTr="00F74B02">
        <w:trPr>
          <w:trHeight w:val="399"/>
        </w:trPr>
        <w:tc>
          <w:tcPr>
            <w:tcW w:w="5210" w:type="dxa"/>
          </w:tcPr>
          <w:p w:rsidR="00F74B02" w:rsidRDefault="00F74B02" w:rsidP="00F74B02">
            <w:pPr>
              <w:spacing w:after="0" w:line="240" w:lineRule="auto"/>
              <w:ind w:right="141"/>
              <w:contextualSpacing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Петропавловск-Камчатского </w:t>
            </w:r>
          </w:p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</w:p>
        </w:tc>
        <w:tc>
          <w:tcPr>
            <w:tcW w:w="4996" w:type="dxa"/>
          </w:tcPr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F74B02" w:rsidRDefault="00F74B02" w:rsidP="00F7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9EA852" wp14:editId="39AC13F4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1DEA29" wp14:editId="28ACFCEA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D6ABDD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E0AB5" w:rsidRDefault="00BE0AB5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Pr="005C70BD" w:rsidRDefault="007D309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E97DE3">
        <w:rPr>
          <w:rFonts w:ascii="Times New Roman" w:hAnsi="Times New Roman"/>
          <w:sz w:val="28"/>
          <w:szCs w:val="28"/>
        </w:rPr>
        <w:t>24</w:t>
      </w:r>
      <w:r w:rsidR="00A35702">
        <w:rPr>
          <w:rFonts w:ascii="Times New Roman" w:hAnsi="Times New Roman"/>
          <w:sz w:val="28"/>
          <w:szCs w:val="28"/>
        </w:rPr>
        <w:t>.</w:t>
      </w:r>
      <w:r w:rsidR="00D54FAC">
        <w:rPr>
          <w:rFonts w:ascii="Times New Roman" w:hAnsi="Times New Roman"/>
          <w:sz w:val="28"/>
          <w:szCs w:val="28"/>
        </w:rPr>
        <w:t>11</w:t>
      </w:r>
      <w:r w:rsidR="00A35702">
        <w:rPr>
          <w:rFonts w:ascii="Times New Roman" w:hAnsi="Times New Roman"/>
          <w:sz w:val="28"/>
          <w:szCs w:val="28"/>
        </w:rPr>
        <w:t>.2016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012E3C">
        <w:rPr>
          <w:rFonts w:ascii="Times New Roman" w:hAnsi="Times New Roman"/>
          <w:sz w:val="28"/>
          <w:szCs w:val="28"/>
        </w:rPr>
        <w:t>52</w:t>
      </w:r>
      <w:r w:rsidR="00A60802">
        <w:rPr>
          <w:rFonts w:ascii="Times New Roman" w:hAnsi="Times New Roman"/>
          <w:sz w:val="28"/>
          <w:szCs w:val="28"/>
        </w:rPr>
        <w:t>6</w:t>
      </w:r>
      <w:r w:rsidRPr="005C70BD">
        <w:rPr>
          <w:rFonts w:ascii="Times New Roman" w:hAnsi="Times New Roman"/>
          <w:sz w:val="28"/>
          <w:szCs w:val="28"/>
        </w:rPr>
        <w:t>-нд</w:t>
      </w:r>
    </w:p>
    <w:p w:rsidR="00DB7D26" w:rsidRPr="008952BA" w:rsidRDefault="00DB7D2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3B15" w:rsidRPr="00B33B15" w:rsidRDefault="00B33B15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3B15">
        <w:rPr>
          <w:rFonts w:ascii="Times New Roman" w:hAnsi="Times New Roman"/>
          <w:b/>
          <w:sz w:val="28"/>
          <w:szCs w:val="28"/>
        </w:rPr>
        <w:t xml:space="preserve">О едином налоге на вмененный доход для отдельных видов деятельности на территории Петропавловск-Камчатского городского округа </w:t>
      </w:r>
    </w:p>
    <w:p w:rsidR="00012E3C" w:rsidRPr="00012E3C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Pr="00D54FAC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5614DD">
        <w:rPr>
          <w:rFonts w:ascii="Times New Roman" w:hAnsi="Times New Roman"/>
          <w:i/>
          <w:iCs/>
          <w:sz w:val="24"/>
          <w:szCs w:val="24"/>
        </w:rPr>
        <w:t>2</w:t>
      </w:r>
      <w:r w:rsidR="003F1255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>.</w:t>
      </w:r>
      <w:r w:rsidR="00D54FAC">
        <w:rPr>
          <w:rFonts w:ascii="Times New Roman" w:hAnsi="Times New Roman"/>
          <w:i/>
          <w:iCs/>
          <w:sz w:val="24"/>
          <w:szCs w:val="24"/>
        </w:rPr>
        <w:t>1</w:t>
      </w:r>
      <w:r w:rsidR="00012E3C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 xml:space="preserve">.2016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5614D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5C70B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3A1E4F">
        <w:rPr>
          <w:rFonts w:ascii="Times New Roman" w:hAnsi="Times New Roman"/>
          <w:i/>
          <w:iCs/>
          <w:sz w:val="24"/>
          <w:szCs w:val="24"/>
        </w:rPr>
        <w:t>7</w:t>
      </w:r>
      <w:r w:rsidR="00A60802">
        <w:rPr>
          <w:rFonts w:ascii="Times New Roman" w:hAnsi="Times New Roman"/>
          <w:i/>
          <w:iCs/>
          <w:sz w:val="24"/>
          <w:szCs w:val="24"/>
        </w:rPr>
        <w:t>8</w:t>
      </w:r>
      <w:r w:rsidR="007D3096" w:rsidRPr="005C70BD">
        <w:rPr>
          <w:rFonts w:ascii="Times New Roman" w:hAnsi="Times New Roman"/>
          <w:i/>
          <w:iCs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F1255">
      <w:pPr>
        <w:pStyle w:val="1"/>
        <w:suppressLineNumbers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1468A">
        <w:rPr>
          <w:rFonts w:ascii="Times New Roman" w:hAnsi="Times New Roman"/>
          <w:b/>
          <w:sz w:val="28"/>
          <w:szCs w:val="28"/>
        </w:rPr>
        <w:t>Статья 1. Общие положения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Единый налог на вмененный доход для отдельных видов деятельности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на территории Петропавловск-Камчатского городского округа (далее - единый налог) применяется наряду с общей системой налогообложения и иными режимами налогообложения, предусмотренными законодательством Российской Федерации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о налогах и сборах.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1468A">
        <w:rPr>
          <w:rFonts w:ascii="Times New Roman" w:hAnsi="Times New Roman"/>
          <w:b/>
          <w:sz w:val="28"/>
          <w:szCs w:val="28"/>
        </w:rPr>
        <w:t xml:space="preserve">Статья 2. Виды предпринимательской деятельности, в отношении которых вводится единый налог 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Система налогообложения в виде единого налога на территории Петропавловск-Камчатского городского округа применяется в отношении следующих видов предпринимательской деятельности: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1) оказания бытовых услуг. Коды видов деятельности в соответствии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 xml:space="preserve">с Общероссийским </w:t>
      </w:r>
      <w:hyperlink r:id="rId10" w:history="1">
        <w:r w:rsidRPr="0011468A">
          <w:rPr>
            <w:rFonts w:ascii="Times New Roman" w:hAnsi="Times New Roman"/>
            <w:sz w:val="28"/>
            <w:szCs w:val="28"/>
          </w:rPr>
          <w:t>классификатором</w:t>
        </w:r>
      </w:hyperlink>
      <w:r w:rsidRPr="0011468A">
        <w:rPr>
          <w:rFonts w:ascii="Times New Roman" w:hAnsi="Times New Roman"/>
          <w:sz w:val="28"/>
          <w:szCs w:val="28"/>
        </w:rPr>
        <w:t xml:space="preserve"> видов экономической деятельности и коды услуг в соответствии с Общероссийским </w:t>
      </w:r>
      <w:hyperlink r:id="rId11" w:history="1">
        <w:r w:rsidRPr="0011468A">
          <w:rPr>
            <w:rFonts w:ascii="Times New Roman" w:hAnsi="Times New Roman"/>
            <w:sz w:val="28"/>
            <w:szCs w:val="28"/>
          </w:rPr>
          <w:t>классификатором</w:t>
        </w:r>
      </w:hyperlink>
      <w:r w:rsidRPr="0011468A">
        <w:rPr>
          <w:rFonts w:ascii="Times New Roman" w:hAnsi="Times New Roman"/>
          <w:sz w:val="28"/>
          <w:szCs w:val="28"/>
        </w:rPr>
        <w:t xml:space="preserve"> продукции по видам экономической деятельности, относящихся к бытовым услугам, определяются Правительством Российской Федерации;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2) оказания ветеринарных услуг;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3) оказания услуг по ремонту, техническому обслуживанию и мойке автомототранспортных средств;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 xml:space="preserve">4) оказания услуг по предоставлению во временное владение (в пользование) мест для стоянки автомототранспортных средств, а также по хранению автомототранспортных средств на </w:t>
      </w:r>
      <w:hyperlink r:id="rId12" w:history="1">
        <w:r w:rsidRPr="0011468A">
          <w:rPr>
            <w:rFonts w:ascii="Times New Roman" w:hAnsi="Times New Roman"/>
            <w:sz w:val="28"/>
            <w:szCs w:val="28"/>
          </w:rPr>
          <w:t>платных стоянках</w:t>
        </w:r>
      </w:hyperlink>
      <w:r w:rsidRPr="0011468A">
        <w:rPr>
          <w:rFonts w:ascii="Times New Roman" w:hAnsi="Times New Roman"/>
          <w:sz w:val="28"/>
          <w:szCs w:val="28"/>
        </w:rPr>
        <w:t xml:space="preserve"> (за исключением штрафных автостоянок);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5) оказания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lastRenderedPageBreak/>
        <w:t>6) розничной торговли, осуществляемой через магазины и павильоны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с площадью торгового зала не более 150 квадратных метров по каждому объекту организации торговли;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7) розничной торговли, осуществляемой через объекты стационарной торговой сети, не имеющей торговых залов, а также объекты нестационарной торговой сети;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8) оказания услуг общественного питания, осуществляемых через объекты организации общественного питания с площадью зала обслуживания посетителей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не более 150 квадратных метров по каждому объекту организации общественного питания;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9) оказания услуг общественного питания, осуществляемых через объекты организации общественного питания, не имеющие зала обслуживания посетителей;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10) распространения наружной рекламы с использованием рекламных конструкций;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11) размещения рекламы с использованием внешних и внутренних поверхностей транспортных средств;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12) оказания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не более 500 квадратных метров;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13) оказания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14) оказания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питания.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vertAlign w:val="subscript"/>
        </w:rPr>
      </w:pPr>
      <w:r w:rsidRPr="0011468A">
        <w:rPr>
          <w:rFonts w:ascii="Times New Roman" w:hAnsi="Times New Roman"/>
          <w:b/>
          <w:sz w:val="28"/>
          <w:szCs w:val="28"/>
        </w:rPr>
        <w:t xml:space="preserve">Статья 3. Значения корректирующего коэффициента базовой </w:t>
      </w:r>
      <w:r w:rsidR="007F11E6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11468A">
        <w:rPr>
          <w:rFonts w:ascii="Times New Roman" w:hAnsi="Times New Roman"/>
          <w:b/>
          <w:sz w:val="28"/>
          <w:szCs w:val="28"/>
        </w:rPr>
        <w:t>доходности К</w:t>
      </w:r>
      <w:r w:rsidRPr="0011468A">
        <w:rPr>
          <w:rFonts w:ascii="Times New Roman" w:hAnsi="Times New Roman"/>
          <w:b/>
          <w:sz w:val="28"/>
          <w:szCs w:val="28"/>
          <w:vertAlign w:val="subscript"/>
        </w:rPr>
        <w:t>2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1. Значения корректирующего коэффициента базовой доходности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r w:rsidRPr="0011468A">
        <w:rPr>
          <w:rFonts w:ascii="Times New Roman" w:hAnsi="Times New Roman"/>
          <w:sz w:val="28"/>
          <w:szCs w:val="28"/>
        </w:rPr>
        <w:t>, учитывающего совокупность особенностей ведения предпринимательской деятельности, в том числе вид деятельности, ассортимент товаров (работ, услуг), сезонность, режим работы, особенности места ведения предпринимательской деятельности, период работы объекта с даты ввода в эксплуатацию, устанавливаются как произведение следующих показателей: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r w:rsidRPr="0011468A">
        <w:rPr>
          <w:rFonts w:ascii="Times New Roman" w:hAnsi="Times New Roman"/>
          <w:sz w:val="28"/>
          <w:szCs w:val="28"/>
        </w:rPr>
        <w:t xml:space="preserve"> =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2/1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2/2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2/3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2/4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2/5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2/6</w:t>
      </w:r>
      <w:r w:rsidRPr="0011468A">
        <w:rPr>
          <w:rFonts w:ascii="Times New Roman" w:hAnsi="Times New Roman"/>
          <w:sz w:val="28"/>
          <w:szCs w:val="28"/>
        </w:rPr>
        <w:t>, где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2/1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вид деятельности;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2/2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особенности места ведения предпринимательской деятельности;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2/3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ассортимент товаров (работ, услуг);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2/4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сезонность;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lastRenderedPageBreak/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2/5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режим работы;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2/6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период работы объекта с даты ввода в эксплуатацию.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2. Установить следующие значения корректирующих коэффициентов базовой доходности: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11468A" w:rsidRPr="0011468A">
        <w:rPr>
          <w:rFonts w:ascii="Times New Roman" w:hAnsi="Times New Roman"/>
          <w:sz w:val="28"/>
          <w:szCs w:val="28"/>
        </w:rPr>
        <w:t xml:space="preserve"> коэффициент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2/1</w:t>
      </w:r>
      <w:r w:rsidR="0011468A" w:rsidRPr="0011468A">
        <w:rPr>
          <w:rFonts w:ascii="Times New Roman" w:hAnsi="Times New Roman"/>
          <w:sz w:val="28"/>
          <w:szCs w:val="28"/>
        </w:rPr>
        <w:t>, учитывающий вид деятельности, согласно приложению 1</w:t>
      </w:r>
      <w:r w:rsidR="000A1868">
        <w:rPr>
          <w:rFonts w:ascii="Times New Roman" w:hAnsi="Times New Roman"/>
          <w:sz w:val="28"/>
          <w:szCs w:val="28"/>
        </w:rPr>
        <w:br/>
      </w:r>
      <w:r w:rsidR="0011468A" w:rsidRPr="0011468A">
        <w:rPr>
          <w:rFonts w:ascii="Times New Roman" w:hAnsi="Times New Roman"/>
          <w:sz w:val="28"/>
          <w:szCs w:val="28"/>
        </w:rPr>
        <w:t>к настоящему Решению;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1468A" w:rsidRPr="0011468A">
        <w:rPr>
          <w:rFonts w:ascii="Times New Roman" w:hAnsi="Times New Roman"/>
          <w:sz w:val="28"/>
          <w:szCs w:val="28"/>
        </w:rPr>
        <w:t>коэффициент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2/2</w:t>
      </w:r>
      <w:r w:rsidR="0011468A" w:rsidRPr="0011468A">
        <w:rPr>
          <w:rFonts w:ascii="Times New Roman" w:hAnsi="Times New Roman"/>
          <w:sz w:val="28"/>
          <w:szCs w:val="28"/>
        </w:rPr>
        <w:t>, учитывающий особенности места ведения предпринимательской деятельности, согласно приложению 2 к настоящему Решению;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1468A" w:rsidRPr="0011468A">
        <w:rPr>
          <w:rFonts w:ascii="Times New Roman" w:hAnsi="Times New Roman"/>
          <w:sz w:val="28"/>
          <w:szCs w:val="28"/>
        </w:rPr>
        <w:t>коэффициент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2/3</w:t>
      </w:r>
      <w:r w:rsidR="0011468A" w:rsidRPr="0011468A">
        <w:rPr>
          <w:rFonts w:ascii="Times New Roman" w:hAnsi="Times New Roman"/>
          <w:sz w:val="28"/>
          <w:szCs w:val="28"/>
        </w:rPr>
        <w:t>, учитывающий ассортимент товаров (работ, услуг), согласно приложению 3 к настоящему Решению;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1468A" w:rsidRPr="0011468A">
        <w:rPr>
          <w:rFonts w:ascii="Times New Roman" w:hAnsi="Times New Roman"/>
          <w:sz w:val="28"/>
          <w:szCs w:val="28"/>
        </w:rPr>
        <w:t>коэффициент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2/4</w:t>
      </w:r>
      <w:r w:rsidR="0011468A" w:rsidRPr="0011468A">
        <w:rPr>
          <w:rFonts w:ascii="Times New Roman" w:hAnsi="Times New Roman"/>
          <w:sz w:val="28"/>
          <w:szCs w:val="28"/>
        </w:rPr>
        <w:t>, учитывающий сезонность, в размере 1;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11468A" w:rsidRPr="0011468A">
        <w:rPr>
          <w:rFonts w:ascii="Times New Roman" w:hAnsi="Times New Roman"/>
          <w:sz w:val="28"/>
          <w:szCs w:val="28"/>
        </w:rPr>
        <w:t xml:space="preserve"> коэффициент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2/5</w:t>
      </w:r>
      <w:r w:rsidR="0011468A" w:rsidRPr="0011468A">
        <w:rPr>
          <w:rFonts w:ascii="Times New Roman" w:hAnsi="Times New Roman"/>
          <w:sz w:val="28"/>
          <w:szCs w:val="28"/>
        </w:rPr>
        <w:t>, учитывающий режим работы, в размере 1;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="0011468A" w:rsidRPr="0011468A">
        <w:rPr>
          <w:rFonts w:ascii="Times New Roman" w:hAnsi="Times New Roman"/>
          <w:sz w:val="28"/>
          <w:szCs w:val="28"/>
        </w:rPr>
        <w:t xml:space="preserve"> коэффициент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2/6</w:t>
      </w:r>
      <w:r w:rsidR="0011468A" w:rsidRPr="0011468A">
        <w:rPr>
          <w:rFonts w:ascii="Times New Roman" w:hAnsi="Times New Roman"/>
          <w:sz w:val="28"/>
          <w:szCs w:val="28"/>
        </w:rPr>
        <w:t>, учитывающий период работы объекта с даты ввода</w:t>
      </w:r>
      <w:r w:rsidR="000A1868">
        <w:rPr>
          <w:rFonts w:ascii="Times New Roman" w:hAnsi="Times New Roman"/>
          <w:sz w:val="28"/>
          <w:szCs w:val="28"/>
        </w:rPr>
        <w:br/>
        <w:t>в эксплуатацию, согласно п</w:t>
      </w:r>
      <w:r w:rsidR="0011468A" w:rsidRPr="0011468A">
        <w:rPr>
          <w:rFonts w:ascii="Times New Roman" w:hAnsi="Times New Roman"/>
          <w:sz w:val="28"/>
          <w:szCs w:val="28"/>
        </w:rPr>
        <w:t>риложению 4 к настоящему Решению.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1468A" w:rsidRPr="0011468A">
        <w:rPr>
          <w:rFonts w:ascii="Times New Roman" w:hAnsi="Times New Roman"/>
          <w:sz w:val="28"/>
          <w:szCs w:val="28"/>
        </w:rPr>
        <w:t>Значения корректирующих коэффициентов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2/1</w:t>
      </w:r>
      <w:r w:rsidR="0011468A" w:rsidRPr="0011468A">
        <w:rPr>
          <w:rFonts w:ascii="Times New Roman" w:hAnsi="Times New Roman"/>
          <w:sz w:val="28"/>
          <w:szCs w:val="28"/>
        </w:rPr>
        <w:t>,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2/2</w:t>
      </w:r>
      <w:r w:rsidR="0011468A" w:rsidRPr="0011468A">
        <w:rPr>
          <w:rFonts w:ascii="Times New Roman" w:hAnsi="Times New Roman"/>
          <w:sz w:val="28"/>
          <w:szCs w:val="28"/>
        </w:rPr>
        <w:t>,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2/3</w:t>
      </w:r>
      <w:r w:rsidR="0011468A" w:rsidRPr="0011468A">
        <w:rPr>
          <w:rFonts w:ascii="Times New Roman" w:hAnsi="Times New Roman"/>
          <w:sz w:val="28"/>
          <w:szCs w:val="28"/>
        </w:rPr>
        <w:t>,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2/6</w:t>
      </w:r>
      <w:r w:rsidR="0011468A" w:rsidRPr="0011468A">
        <w:rPr>
          <w:rFonts w:ascii="Times New Roman" w:hAnsi="Times New Roman"/>
          <w:sz w:val="28"/>
          <w:szCs w:val="28"/>
        </w:rPr>
        <w:t xml:space="preserve"> устанавливаются в размере 1 за исключением значений корректирующих коэффициентов, установленных приложениями к настоящему Решению.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vertAlign w:val="subscript"/>
        </w:rPr>
      </w:pPr>
      <w:r w:rsidRPr="0011468A">
        <w:rPr>
          <w:rFonts w:ascii="Times New Roman" w:hAnsi="Times New Roman"/>
          <w:b/>
          <w:sz w:val="28"/>
          <w:szCs w:val="28"/>
        </w:rPr>
        <w:t>Статья 4. Заключительные положения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1. Настоящее Решение вступает в силу с 01.01.2017, но не ранее чем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по истечении 1 месяца со дня его официального опубликования и не ранее 1 числа очередного налогового периода.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2. Со дня вступления в силу настоящего Решения признать утратившим силу Решение Городской Думы Петропавловск-Камчатского городского округа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от 18.11.2010 № 304-нд «О едином налоге на вмененный доход для отдельных видов деятельности на территории Петропавловск-Камчатского городского округа».</w:t>
      </w:r>
    </w:p>
    <w:p w:rsidR="009262F3" w:rsidRDefault="009262F3" w:rsidP="000A1868">
      <w:pPr>
        <w:pStyle w:val="ConsPlusNormal"/>
        <w:suppressLineNumbers/>
        <w:tabs>
          <w:tab w:val="left" w:pos="0"/>
        </w:tabs>
        <w:suppressAutoHyphens/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012E3C" w:rsidRDefault="00012E3C" w:rsidP="00B700A4">
      <w:pPr>
        <w:pStyle w:val="ConsPlusNormal"/>
        <w:suppressLineNumbers/>
        <w:tabs>
          <w:tab w:val="left" w:pos="0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644"/>
        <w:gridCol w:w="2444"/>
        <w:gridCol w:w="3368"/>
      </w:tblGrid>
      <w:tr w:rsidR="00D54FAC" w:rsidRPr="00D54FAC" w:rsidTr="007F11E6">
        <w:trPr>
          <w:trHeight w:val="857"/>
        </w:trPr>
        <w:tc>
          <w:tcPr>
            <w:tcW w:w="4644" w:type="dxa"/>
          </w:tcPr>
          <w:p w:rsidR="00D54FAC" w:rsidRPr="00D54FAC" w:rsidRDefault="00D54FAC" w:rsidP="0038229A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sz w:val="28"/>
                <w:szCs w:val="28"/>
              </w:rPr>
              <w:t>Временно исполняющий полномочия Главы Петропавловск-Камчатского городского округа</w:t>
            </w:r>
          </w:p>
        </w:tc>
        <w:tc>
          <w:tcPr>
            <w:tcW w:w="2444" w:type="dxa"/>
          </w:tcPr>
          <w:p w:rsidR="00D54FAC" w:rsidRPr="00D54FAC" w:rsidRDefault="00D54FAC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D54FAC" w:rsidRPr="00D54FAC" w:rsidRDefault="00D54FAC" w:rsidP="009262F3">
            <w:pPr>
              <w:spacing w:after="0" w:line="240" w:lineRule="auto"/>
              <w:ind w:right="142" w:firstLine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В.Ю. Иваненко</w:t>
            </w:r>
          </w:p>
        </w:tc>
      </w:tr>
    </w:tbl>
    <w:p w:rsid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50702" w:rsidRDefault="00350702" w:rsidP="0035070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B6453" w:rsidRDefault="00CD04D6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4B6453">
        <w:rPr>
          <w:rFonts w:ascii="Times New Roman" w:hAnsi="Times New Roman"/>
          <w:sz w:val="24"/>
          <w:szCs w:val="24"/>
        </w:rPr>
        <w:t>Приложение 1</w:t>
      </w:r>
    </w:p>
    <w:p w:rsidR="00350702" w:rsidRPr="00350702" w:rsidRDefault="00350702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50702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4"/>
          <w:szCs w:val="24"/>
        </w:rPr>
        <w:t>Петропавловск-Камчатского</w:t>
      </w:r>
    </w:p>
    <w:p w:rsidR="00350702" w:rsidRPr="00350702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350702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 xml:space="preserve">от </w:t>
      </w:r>
      <w:r w:rsidR="009303E0" w:rsidRPr="009303E0">
        <w:rPr>
          <w:rFonts w:ascii="Times New Roman" w:hAnsi="Times New Roman"/>
          <w:sz w:val="24"/>
          <w:szCs w:val="24"/>
        </w:rPr>
        <w:t>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027DD8">
        <w:rPr>
          <w:rFonts w:ascii="Times New Roman" w:hAnsi="Times New Roman"/>
          <w:sz w:val="24"/>
          <w:szCs w:val="24"/>
        </w:rPr>
        <w:t>О едином налоге на вмененный доход для отдельных видов деятельности на территории Петропавловск-Камчатского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7F11E6" w:rsidRPr="00350702" w:rsidRDefault="007F11E6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E37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2/1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350702" w:rsidRPr="00350702" w:rsidRDefault="00350702" w:rsidP="00E37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учитывающего виды предпринимательской деятельности</w:t>
      </w:r>
    </w:p>
    <w:p w:rsidR="00350702" w:rsidRDefault="00350702" w:rsidP="00E37C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1E6" w:rsidRPr="00350702" w:rsidRDefault="007F11E6" w:rsidP="00E37C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256" w:type="dxa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6145"/>
        <w:gridCol w:w="2268"/>
      </w:tblGrid>
      <w:tr w:rsidR="00350702" w:rsidRPr="00350702" w:rsidTr="00D57113">
        <w:trPr>
          <w:trHeight w:val="791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Виды предпринимательской деятельности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</w:t>
            </w:r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2/1</w:t>
            </w:r>
          </w:p>
        </w:tc>
      </w:tr>
      <w:tr w:rsidR="00350702" w:rsidRPr="00350702" w:rsidTr="00D57113">
        <w:trPr>
          <w:trHeight w:val="244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бытовых услуг. Коды видов деятельности в соответствии с Общероссийским </w:t>
            </w:r>
            <w:hyperlink r:id="rId13" w:history="1">
              <w:r w:rsidRPr="00350702">
                <w:rPr>
                  <w:rFonts w:ascii="Times New Roman" w:hAnsi="Times New Roman"/>
                  <w:sz w:val="28"/>
                  <w:szCs w:val="28"/>
                </w:rPr>
                <w:t>классификатором</w:t>
              </w:r>
            </w:hyperlink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видов экономической деятельности и коды услуг в соответствии с Общероссийским </w:t>
            </w:r>
            <w:hyperlink r:id="rId14" w:history="1">
              <w:r w:rsidRPr="00350702">
                <w:rPr>
                  <w:rFonts w:ascii="Times New Roman" w:hAnsi="Times New Roman"/>
                  <w:sz w:val="28"/>
                  <w:szCs w:val="28"/>
                </w:rPr>
                <w:t>классификатором</w:t>
              </w:r>
            </w:hyperlink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продукции по видам экономической деятельности, относящихся к бытовым услугам, определяются Правительством Российской Федерации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ветеринарных услуг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ремонту, техническому обслуживанию и мойке автомототранспортных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41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предоставлению во временное владение                      (в пользование) мест для стоянки автомототранспортных средств,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а также по хранению автомототранспортных средств на </w:t>
            </w:r>
            <w:hyperlink r:id="rId15" w:history="1">
              <w:r w:rsidRPr="00350702">
                <w:rPr>
                  <w:rFonts w:ascii="Times New Roman" w:hAnsi="Times New Roman"/>
                  <w:sz w:val="28"/>
                  <w:szCs w:val="28"/>
                </w:rPr>
                <w:t>платных стоянках</w:t>
              </w:r>
            </w:hyperlink>
            <w:r w:rsidRPr="00350702">
              <w:rPr>
                <w:rFonts w:ascii="Times New Roman" w:hAnsi="Times New Roman"/>
                <w:sz w:val="28"/>
                <w:szCs w:val="28"/>
              </w:rPr>
              <w:t xml:space="preserve"> (за исключением штрафных автостоянок):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854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предоставлению во временное владение (в пользование) мест для стоянки автомототранспортных средств, а также</w:t>
            </w:r>
            <w:r w:rsidR="00854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по хранению автомототранспортных средств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на платных стоянках площадью до 3000 квадратных метров включительно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350702" w:rsidRPr="00350702" w:rsidTr="007F11E6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854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предоставлению во временное владение (в пользование) мест для стоянки автомототранспортных средств, а также</w:t>
            </w:r>
            <w:r w:rsidR="00854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по хранению автомототранспортных средств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на платных стоянках площадью свыше 3000 квадратных метров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350702" w:rsidRPr="00350702" w:rsidTr="007F11E6">
        <w:trPr>
          <w:trHeight w:val="482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841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автотранспортных услуг, в том числе:</w:t>
            </w:r>
          </w:p>
        </w:tc>
      </w:tr>
      <w:tr w:rsidR="00350702" w:rsidRPr="00350702" w:rsidTr="007F11E6">
        <w:trPr>
          <w:trHeight w:val="55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по перевозке грузов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7F11E6">
        <w:trPr>
          <w:trHeight w:val="858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по перевозке пассажиров в режиме «такси»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перевозке пассажиров автобусами, вместимостью до 14 посадочных мест включительно (микроавтобусы)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0,93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027D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по перевозке пассажиров автобусами вместимостью свыше 14 посадочных мест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</w:tr>
      <w:tr w:rsidR="00350702" w:rsidRPr="00350702" w:rsidTr="007F11E6">
        <w:trPr>
          <w:trHeight w:val="156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Розничная торговля, осуществляемая через магазины и павильоны с площадью торгового зала не более 150 квадратных метров по каждому объекту организации торговли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Розничная торговля, осуществляемая через объекты стационарной торговой сети, не имеющей торговых залов, а также объекты нестационарной торговой сети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Развозная (разносная) торговля (за исключением торговли подакцизными товарами, лекарственными препаратами, изделиями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из драгоценных камней, оружием и патронами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к нему, меховыми изделиями и технически сложными товарами бытового назначения)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F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общественного питания, осуществляемых через объекты организации общественного питания, в том числе не имеющие зала обслуживания посетителей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8E0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Распространение наружной рекламы</w:t>
            </w:r>
            <w:r w:rsidR="008E02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с использованием рекламных конструкций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0,063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Размещение рекламы с использованием внешних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внутренних поверхностей транспортных средств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0,063</w:t>
            </w:r>
          </w:p>
        </w:tc>
      </w:tr>
      <w:tr w:rsidR="00350702" w:rsidRPr="00350702" w:rsidTr="007F11E6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8E0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временному размещению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проживанию организациями</w:t>
            </w:r>
            <w:r w:rsidR="008E02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0702" w:rsidRPr="00350702" w:rsidTr="007F11E6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841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</w:t>
            </w:r>
            <w:r w:rsidR="007C5169">
              <w:rPr>
                <w:rFonts w:ascii="Times New Roman" w:hAnsi="Times New Roman"/>
                <w:sz w:val="28"/>
                <w:szCs w:val="28"/>
              </w:rPr>
              <w:t>е во временное владение и (или)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посетителей, в том числе: 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13.1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8E0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предназначенных для реализации автомобильных деталей, узлов</w:t>
            </w:r>
            <w:r w:rsidR="008E02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принадлежностей, а также строительных материалов, древесины и пиломатериалов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13.2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(за исключением торговых мест, предназначенных для реализац</w:t>
            </w:r>
            <w:r w:rsidR="007C5169">
              <w:rPr>
                <w:rFonts w:ascii="Times New Roman" w:hAnsi="Times New Roman"/>
                <w:sz w:val="28"/>
                <w:szCs w:val="28"/>
              </w:rPr>
              <w:t>ии автомобильных деталей, узлов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принадлежностей, а также строительных материалов, древесины и пиломатериалов),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а также объектов организации общественного питания, не имеющих зала обслуживания посетителей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передаче во временное владение и (или) в пользование земельных участков для размещения</w:t>
            </w:r>
            <w:r w:rsidR="007C51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объектов стационарной и нестационарной торговой сети, а также объектов организации общественного питания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50702" w:rsidRPr="0033004B" w:rsidRDefault="00350702" w:rsidP="008E027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5954"/>
        <w:jc w:val="right"/>
        <w:outlineLvl w:val="0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8"/>
          <w:szCs w:val="28"/>
        </w:rPr>
        <w:br w:type="page"/>
      </w:r>
      <w:r w:rsidRPr="0033004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Петропавловск-Камчатского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9303E0" w:rsidP="008E027A">
      <w:pPr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>от 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</w:t>
      </w:r>
      <w:r w:rsidRPr="008E027A">
        <w:rPr>
          <w:rFonts w:ascii="Times New Roman" w:hAnsi="Times New Roman"/>
          <w:sz w:val="24"/>
          <w:szCs w:val="24"/>
        </w:rPr>
        <w:t xml:space="preserve"> едином налоге на вмененный доход для отдельных видов деятельности на территории Петропавловск-Камчатского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2/2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 xml:space="preserve">учитывающего особенности места ведения предпринимательской деятельности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851"/>
        <w:outlineLvl w:val="0"/>
        <w:rPr>
          <w:rFonts w:ascii="Times New Roman" w:hAnsi="Times New Roman"/>
          <w:sz w:val="28"/>
          <w:szCs w:val="28"/>
        </w:rPr>
      </w:pPr>
      <w:r w:rsidRPr="00350702">
        <w:rPr>
          <w:rFonts w:ascii="Times New Roman" w:hAnsi="Times New Roman"/>
          <w:sz w:val="28"/>
          <w:szCs w:val="28"/>
        </w:rPr>
        <w:t>Значения корректирующего коэффициента базовой доходности К</w:t>
      </w:r>
      <w:r w:rsidRPr="008D3F27">
        <w:rPr>
          <w:rFonts w:ascii="Times New Roman" w:hAnsi="Times New Roman"/>
          <w:sz w:val="28"/>
          <w:szCs w:val="28"/>
          <w:vertAlign w:val="subscript"/>
        </w:rPr>
        <w:t>2/2</w:t>
      </w:r>
      <w:r w:rsidRPr="00350702">
        <w:rPr>
          <w:rFonts w:ascii="Times New Roman" w:hAnsi="Times New Roman"/>
          <w:sz w:val="28"/>
          <w:szCs w:val="28"/>
        </w:rPr>
        <w:t xml:space="preserve">, учитывающего особенности места ведения предпринимательской деятельности - розничная торговля, осуществляемая через магазины и павильоны с площадью торгового зала по каждому объекту организации торговли не более 150 квадратных метров; 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(прилавков, палаток, ларьков, контейнеров, боксов), а также объектов организации общественного питания, не имеющих зала обслуживания посетителей; оказания услуг по передаче во временное владение и (или) в пользование земельных участков для организации торговых мест в стационарной торговой сети, а также для размещения объектов нестационарной торговой сети (прилавков, палаток, ларьков, контейнеров, боксов) и объектов организации общественного питания, не имеющих залов обслуживания посетителей; оказание услуг по временному размещению и проживанию организациями и предпринимателями, использующими в каждом </w:t>
      </w:r>
      <w:hyperlink w:anchor="sub_3443428" w:history="1">
        <w:r w:rsidRPr="00350702">
          <w:rPr>
            <w:rFonts w:ascii="Times New Roman" w:hAnsi="Times New Roman"/>
            <w:sz w:val="28"/>
            <w:szCs w:val="28"/>
          </w:rPr>
          <w:t>объекте</w:t>
        </w:r>
      </w:hyperlink>
      <w:r w:rsidRPr="00350702">
        <w:rPr>
          <w:rFonts w:ascii="Times New Roman" w:hAnsi="Times New Roman"/>
          <w:sz w:val="28"/>
          <w:szCs w:val="28"/>
        </w:rPr>
        <w:t xml:space="preserve"> предоставления данных услуг общую площадь помещений для временного размещения и проживания не более 500 квадратных метров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6145"/>
        <w:gridCol w:w="2268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Дислокация источника дохода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</w:t>
            </w:r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2/2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Абеля, Автомобилистов, Алеутская, Алтайская, Амурская, Арсеньева, Атласова, Академика Курчатова, Академика Королева, Батарейная, Березовая,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Бохняка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Ватутина, Вилкова, Вилюйская, Виталия Кручины, Владивостокская,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Войцешека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Вольского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Вулканная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Высотная, Горького, Дальневосточная, Дальняя, Дзержинского,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Доватора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Запарина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Заречная, Зеркальная, Звездная, Иркутская, Кавказская,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Карагинская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Кирдищева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Г.Ф., Кольцевая, Колхозная, Ключевская,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Красинцев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Красная Сопка,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Кроноцкая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Крутая,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Крутобереговая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Кулешова, Ларина, Ленинская, Ленинградская,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Лукашевского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Максутова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Маршала Блюхера, Маяковского, Молчанова, Морская, Набережная, Николаевой-Терешковой В.В.,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Озерновская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коса, Океанская, Орджоникидзе, Партизанская, 70 лет Победы, Пограничная, Савченко, Садовая, Сафонова, Северная, Советская, Толстого, Топоркова, Тушканова, Уральская, Фролова, Фрунзе, Чубарова, Штурмана Елагина.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Бульвары: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Пийпа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Б.И., Рыбацкой Славы.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Проспекты: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Таранца</w:t>
            </w:r>
            <w:proofErr w:type="spellEnd"/>
            <w:r w:rsidR="007D2C3D" w:rsidRPr="00350702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, Карла Маркса, Победы, Рыбаков, Циолковского, 50 лет Октября.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Шоссе: Восточное, Северо-Восточное.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Переулки: Ботанический, имени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Заварицкого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А.Н.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Проезды: Космический, Орбитальный.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Площади: имени Ф.Э. Дзержинского,</w:t>
            </w:r>
            <w:r w:rsidR="004B7F9A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им</w:t>
            </w:r>
            <w:r w:rsidR="007D2C3D">
              <w:rPr>
                <w:rFonts w:ascii="Times New Roman" w:hAnsi="Times New Roman"/>
                <w:sz w:val="28"/>
                <w:szCs w:val="28"/>
              </w:rPr>
              <w:t>ени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В.И. Ленина, имени Г.И. Щедрина, Комсомольская.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Скверы: Свободы.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Парки: Победы.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Артиллерийская, Байкальская, Беринга, Береговая,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Бийская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Боевая,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Бонивура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Братская,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Волочаевская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Гагарина, Гастелло, Гражданская, Геологическая, Гоголя, Давыдова,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Даурская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Дежнева, Декабристов, Днепровская, Дружбы,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Елизовская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Заводская, 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Завойко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Закхеева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Зеленая роща, Индустриальная, Капитана Беляева, Капитана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Драбкина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Карбышева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Карьерная, Комарова, Комсомольская,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Корфская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Корякская, Космонавтов, Котовского, Красноармейская, Краснофлотская, Крашенинникова, Крупской, Крылова, Курильская, Лазо, Лаперуза, Лермонтова, Лизы Чайкиной, Лихачева, Ломоносова, Луговая, Макарова, Мичурина,  Мишенная,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Морстроя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Нагорная Слободка,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Невельского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Невского, Некрасова, Никифора Бойко,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Новотранспортная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Озерная, Октябрьская, Олега Кошевого, Омская, Ополченцев, Осипенко,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Оссорская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Павлова, Павлика Морозова, Панфилова,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Пенжинская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Пионерская, Полевая, Полярная,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Портовская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Пономарева, Пржевальского, Пролетарская, Пушкинская, Рабочая, Радиосвязи, Репина, Рыбацкая, Рябиковская, Сапун</w:t>
            </w:r>
            <w:r w:rsidR="007D2C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Гора, Сахалинская, Свердлова, Седова, Семена Удалого, Серышева,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Сибирцева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Сопочная, Совхозная, Солнечная, Спортивная, 2-я Северная,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Старицина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М.К., Стрелковая, Суворова, Сурикова,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Сучанская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Тельмана,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Тигильская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Томская, Транспортная, Труда, Трудовая,  Тургенева, Тундровая, Уссурийская, Ушакова, Фестивальная, Флотская, Хабарова, 1-я Целинная, 2-я Целинная, Челюскинцев, Чкалова, Чернышевского, Чехова, Чукотская, Чуркина, Шевченко, Шелихова,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Ширшова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Школьная, Якорная, Якутская.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Шоссе: Петропавловское.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Переулки: Госпитальный.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Тупики: Транспортный.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Проезды: Туристический.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Площади: Вокзальная.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0,9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Авачинская, Авиаторов, Авиационная,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Аммональная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падь, Волжская, Гаражная, Горная, Енисейская, Заозерная, Камчатская, Кирова, Кирпичная,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Козельская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Командорская, Красногвардейская, Красноярская, Кутузова, Любови Шевцовой, Новая, Обручева, Обороны 1854 года, Охотская, Первомайская, Петра Ильичева, Пожарского, Попова, Приморская, Ракетная, Сафонова, Светлая,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Стеллера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Степная, Строительная, Тепличная, Фурманова,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Хасанская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Чавычная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Чапаева,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Чирикова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Читинская, Целинная,</w:t>
            </w:r>
            <w:r w:rsidR="00CD04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2-я Шевченко, Щорса.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Шоссе: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Халактырское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0702" w:rsidRPr="00350702" w:rsidRDefault="00350702" w:rsidP="004B7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Переулки: Заозерный, Первомайский, Светлый,</w:t>
            </w:r>
            <w:r w:rsidR="004B7F9A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1-й переулок Фурманова, 2-й переулок Фурманова, переулок Уссурийский.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2/2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учитывающего особенности места ведения предпринимательской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 xml:space="preserve">деятельности – оказание услуг по хранению автомототранспортных 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 xml:space="preserve">средств на платных автостоянках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6145"/>
        <w:gridCol w:w="2268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Дислокация источника дохода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</w:t>
            </w:r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2/2</w:t>
            </w:r>
          </w:p>
        </w:tc>
      </w:tr>
      <w:tr w:rsidR="00350702" w:rsidRPr="00350702" w:rsidTr="007F11E6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7F11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Аммональная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падь, Береговая, Вилкова, Гражданская, Дальняя, Днепровская,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Елизовская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Енисейская, Заводская,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Закхеева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Индустриальная, Камчатская, Капитана Беляева, Капитана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Драбкина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Кирова, Кирпичная, Кольцевая, Командорская, Комарова, Корякская, Красная Сопка, Красноармейская, Крупской, Кулешова, Курильская, </w:t>
            </w:r>
            <w:bookmarkStart w:id="0" w:name="_GoBack"/>
            <w:bookmarkEnd w:id="0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Лаперуза, Лермонтова, Луговая, Матросова, Мичурина,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Морстроя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7F11E6" w:rsidRPr="00350702" w:rsidTr="007F11E6">
        <w:trPr>
          <w:trHeight w:val="240"/>
        </w:trPr>
        <w:tc>
          <w:tcPr>
            <w:tcW w:w="17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11E6" w:rsidRPr="00350702" w:rsidRDefault="007F11E6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11E6" w:rsidRPr="00350702" w:rsidRDefault="007F11E6" w:rsidP="007F11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Нагорная слободка, Некрасова, Никифора Бойко, Обороны 1854 года, Озерная, Океанская, Охотская, Павлова, Петра Ильичева, Пожарского, Полярная, Пономарева,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Портовская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Пролетарская, Пушкинская, Рабочая, Радиосвязи, Репина, Рябиковская, Садовая, Сапун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Гора, Сахалинская, Свердлова, Строительная, Сурикова, </w:t>
            </w:r>
            <w:r w:rsidRPr="00350702">
              <w:rPr>
                <w:rFonts w:ascii="Times New Roman" w:hAnsi="Times New Roman"/>
                <w:color w:val="000000"/>
                <w:sz w:val="28"/>
                <w:szCs w:val="28"/>
              </w:rPr>
              <w:t>Труда, Трудовая,</w:t>
            </w:r>
            <w:r w:rsidRPr="0035070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Тургенева, Хабарова, 1-я Целинная,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2-я </w:t>
            </w:r>
            <w:r w:rsidRPr="00027DD8">
              <w:rPr>
                <w:rFonts w:ascii="Times New Roman" w:hAnsi="Times New Roman"/>
                <w:color w:val="000000"/>
                <w:sz w:val="28"/>
                <w:szCs w:val="28"/>
              </w:rPr>
              <w:t>Целинная, Челюскинцев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Шевченко,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Ширшова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Школьная, Штурмана Елагина.</w:t>
            </w:r>
          </w:p>
          <w:p w:rsidR="007F11E6" w:rsidRPr="00350702" w:rsidRDefault="007F11E6" w:rsidP="007F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Переулки: Садовый.</w:t>
            </w:r>
          </w:p>
          <w:p w:rsidR="007F11E6" w:rsidRPr="00350702" w:rsidRDefault="007F11E6" w:rsidP="007F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Площади: Свободы, Щедрина.</w:t>
            </w:r>
          </w:p>
          <w:p w:rsidR="007F11E6" w:rsidRPr="00350702" w:rsidRDefault="007F11E6" w:rsidP="007F11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Шоссе: Петропавловское.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11E6" w:rsidRPr="00350702" w:rsidRDefault="007F11E6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0702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outlineLvl w:val="0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Петропавловск-Камчатского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9303E0" w:rsidP="008E027A">
      <w:pPr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>от 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</w:t>
      </w:r>
      <w:r w:rsidRPr="008E027A">
        <w:rPr>
          <w:rFonts w:ascii="Times New Roman" w:hAnsi="Times New Roman"/>
          <w:sz w:val="24"/>
          <w:szCs w:val="24"/>
        </w:rPr>
        <w:t xml:space="preserve"> едином налоге на вмененный доход для отдельных видов деятельности на территории Петропавловск-Камчатского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2/3</w:t>
      </w:r>
      <w:r w:rsidRPr="00350702">
        <w:rPr>
          <w:rFonts w:ascii="Times New Roman" w:hAnsi="Times New Roman"/>
          <w:b/>
          <w:bCs/>
          <w:sz w:val="28"/>
          <w:szCs w:val="28"/>
        </w:rPr>
        <w:t>, учитывающего ассортимент товаров (работ, услуг) – розничная торговля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5862"/>
        <w:gridCol w:w="2551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5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Товары (работы, услуги)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 К</w:t>
            </w:r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2/3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хлебом, хлебобулочными изделиями, молоком, молочной продукцией, осуществляемая через специализированные объекты стационарной и нестационарной торговой сети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0,35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41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Розничная торговля продовольственными товарами без реализации алкогольной продукции и пива, в том числе: 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продовольственными товарами без реализации алкогольной продукции и пива, осуществляемая через объекты стационарной торговой сети, имеющей торговые залы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продовольственными товарами без реализации алкогольной продукции и пива, осуществляемая через объекты нестационарной торговой сети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4B7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непродовольственными товарами через объекты стационарной</w:t>
            </w:r>
            <w:r w:rsidR="004B7F9A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нестационарной торговой сети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Значение корректирующего коэффициента базовой доходности К</w:t>
      </w:r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2/3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учитывающего ассортимент товара (работ, услуг) – общественное питание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5862"/>
        <w:gridCol w:w="2551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5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Товары (работы и услуги)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 К</w:t>
            </w:r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2/3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общественного питания кафе, барами, ресторанами, не реализующими алкогольную продукцию, пиво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0,77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общественного питания столовыми, не реализующими алкогольную продукцию, пиво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общественного питания предприятиями и пунктами общественного питания в образовательных организациях, солдатскими и матросскими чайными, расположенными на закрытых территориях воинских подразделений Министерства обороны Российской Федерации и Пограничной службы Федеральной службы безопасности </w:t>
            </w:r>
            <w:r w:rsidRPr="00350702">
              <w:rPr>
                <w:rFonts w:ascii="Times New Roman" w:hAnsi="Times New Roman"/>
                <w:color w:val="000000"/>
                <w:sz w:val="28"/>
                <w:szCs w:val="28"/>
              </w:rPr>
              <w:t>Российской Федерации</w:t>
            </w:r>
            <w:r w:rsidRPr="0035070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</w:tbl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8"/>
          <w:szCs w:val="28"/>
        </w:rPr>
        <w:br w:type="page"/>
      </w:r>
      <w:r w:rsidRPr="0033004B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Петропавловск-Камчатского</w:t>
      </w:r>
    </w:p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9303E0" w:rsidP="009303E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>от 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</w:t>
      </w:r>
      <w:r w:rsidRPr="008E027A">
        <w:rPr>
          <w:rFonts w:ascii="Times New Roman" w:hAnsi="Times New Roman"/>
          <w:sz w:val="24"/>
          <w:szCs w:val="24"/>
        </w:rPr>
        <w:t xml:space="preserve"> едином налоге на вмененный доход для отдельных видов деятельности на территории Петропавловск-Камчатского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9303E0" w:rsidRPr="009303E0" w:rsidRDefault="009303E0" w:rsidP="009303E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Значение корректирующего коэффициента базовой доходности К</w:t>
      </w:r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2/6</w:t>
      </w:r>
      <w:r w:rsidRPr="00350702">
        <w:rPr>
          <w:rFonts w:ascii="Times New Roman" w:hAnsi="Times New Roman"/>
          <w:b/>
          <w:bCs/>
          <w:sz w:val="28"/>
          <w:szCs w:val="28"/>
        </w:rPr>
        <w:t>, учитывающего период работы объекта с даты ввода в эксплуатацию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350702">
        <w:rPr>
          <w:rFonts w:ascii="Times New Roman" w:hAnsi="Times New Roman"/>
          <w:sz w:val="28"/>
          <w:szCs w:val="28"/>
        </w:rPr>
        <w:t>Значения корректирующего коэффициента базовой доходности К</w:t>
      </w:r>
      <w:r w:rsidRPr="00350702">
        <w:rPr>
          <w:rFonts w:ascii="Times New Roman" w:hAnsi="Times New Roman"/>
          <w:sz w:val="28"/>
          <w:szCs w:val="28"/>
          <w:vertAlign w:val="subscript"/>
        </w:rPr>
        <w:t>2/6</w:t>
      </w:r>
      <w:r w:rsidRPr="00350702">
        <w:rPr>
          <w:rFonts w:ascii="Times New Roman" w:hAnsi="Times New Roman"/>
          <w:sz w:val="28"/>
          <w:szCs w:val="28"/>
        </w:rPr>
        <w:t>, учитывающего фактический период работы объекта с даты ввода в эксплуатацию для вида деятельности оказание услуг по хранению автомототранспортных средств на платных стоянках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6145"/>
        <w:gridCol w:w="2268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Период работы объекта с даты ввода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в эксплуатацию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 К</w:t>
            </w:r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2/6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Автостоянки в течение 1 года (с даты ввода в эксплуатацию)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Автостоянки в течение 2 года (с даты ввода в эксплуатацию)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</w:tbl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A1868" w:rsidRPr="00350702" w:rsidRDefault="000A1868" w:rsidP="003507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0A1868" w:rsidRPr="00350702" w:rsidSect="00D5711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D61" w:rsidRDefault="00224D61" w:rsidP="00FD1603">
      <w:pPr>
        <w:spacing w:after="0" w:line="240" w:lineRule="auto"/>
      </w:pPr>
      <w:r>
        <w:separator/>
      </w:r>
    </w:p>
  </w:endnote>
  <w:endnote w:type="continuationSeparator" w:id="0">
    <w:p w:rsidR="00224D61" w:rsidRDefault="00224D61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D61" w:rsidRDefault="00224D61" w:rsidP="00FD1603">
      <w:pPr>
        <w:spacing w:after="0" w:line="240" w:lineRule="auto"/>
      </w:pPr>
      <w:r>
        <w:separator/>
      </w:r>
    </w:p>
  </w:footnote>
  <w:footnote w:type="continuationSeparator" w:id="0">
    <w:p w:rsidR="00224D61" w:rsidRDefault="00224D61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5B76B47"/>
    <w:multiLevelType w:val="hybridMultilevel"/>
    <w:tmpl w:val="BB10EADE"/>
    <w:lvl w:ilvl="0" w:tplc="DA685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7171DA0"/>
    <w:multiLevelType w:val="hybridMultilevel"/>
    <w:tmpl w:val="70025EE0"/>
    <w:lvl w:ilvl="0" w:tplc="64BCDE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8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9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17"/>
  </w:num>
  <w:num w:numId="14">
    <w:abstractNumId w:val="18"/>
  </w:num>
  <w:num w:numId="15">
    <w:abstractNumId w:val="15"/>
  </w:num>
  <w:num w:numId="16">
    <w:abstractNumId w:val="23"/>
  </w:num>
  <w:num w:numId="17">
    <w:abstractNumId w:val="19"/>
  </w:num>
  <w:num w:numId="18">
    <w:abstractNumId w:val="10"/>
  </w:num>
  <w:num w:numId="19">
    <w:abstractNumId w:val="25"/>
  </w:num>
  <w:num w:numId="20">
    <w:abstractNumId w:val="24"/>
  </w:num>
  <w:num w:numId="21">
    <w:abstractNumId w:val="20"/>
  </w:num>
  <w:num w:numId="22">
    <w:abstractNumId w:val="22"/>
  </w:num>
  <w:num w:numId="23">
    <w:abstractNumId w:val="13"/>
  </w:num>
  <w:num w:numId="24">
    <w:abstractNumId w:val="14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05117"/>
    <w:rsid w:val="0001196E"/>
    <w:rsid w:val="000119C3"/>
    <w:rsid w:val="00011A26"/>
    <w:rsid w:val="00012E3C"/>
    <w:rsid w:val="00014F41"/>
    <w:rsid w:val="00016D15"/>
    <w:rsid w:val="0002075D"/>
    <w:rsid w:val="000208E3"/>
    <w:rsid w:val="000217AF"/>
    <w:rsid w:val="00021D6F"/>
    <w:rsid w:val="00023A66"/>
    <w:rsid w:val="00026C6D"/>
    <w:rsid w:val="00027DD8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6112"/>
    <w:rsid w:val="000978D5"/>
    <w:rsid w:val="000A1868"/>
    <w:rsid w:val="000A2FBF"/>
    <w:rsid w:val="000B224D"/>
    <w:rsid w:val="000B3342"/>
    <w:rsid w:val="000C2DC7"/>
    <w:rsid w:val="000D29FA"/>
    <w:rsid w:val="000D5CA2"/>
    <w:rsid w:val="000D652F"/>
    <w:rsid w:val="000E1346"/>
    <w:rsid w:val="000E6DE7"/>
    <w:rsid w:val="000F2480"/>
    <w:rsid w:val="000F4108"/>
    <w:rsid w:val="001027E2"/>
    <w:rsid w:val="00111DC4"/>
    <w:rsid w:val="0011468A"/>
    <w:rsid w:val="001174D0"/>
    <w:rsid w:val="00122C76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56D5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0B9"/>
    <w:rsid w:val="00205F28"/>
    <w:rsid w:val="00207A98"/>
    <w:rsid w:val="002105EB"/>
    <w:rsid w:val="0021435F"/>
    <w:rsid w:val="00215760"/>
    <w:rsid w:val="0021582C"/>
    <w:rsid w:val="00216235"/>
    <w:rsid w:val="00217456"/>
    <w:rsid w:val="00224D61"/>
    <w:rsid w:val="00230687"/>
    <w:rsid w:val="002339A2"/>
    <w:rsid w:val="00234927"/>
    <w:rsid w:val="00235DCD"/>
    <w:rsid w:val="00244FC7"/>
    <w:rsid w:val="00245021"/>
    <w:rsid w:val="00250ACF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004B"/>
    <w:rsid w:val="003305CB"/>
    <w:rsid w:val="003310CE"/>
    <w:rsid w:val="00332237"/>
    <w:rsid w:val="0034176D"/>
    <w:rsid w:val="00344583"/>
    <w:rsid w:val="00350702"/>
    <w:rsid w:val="00351119"/>
    <w:rsid w:val="00354264"/>
    <w:rsid w:val="00356CDA"/>
    <w:rsid w:val="00356EBD"/>
    <w:rsid w:val="00357303"/>
    <w:rsid w:val="00363178"/>
    <w:rsid w:val="00364C66"/>
    <w:rsid w:val="003764B0"/>
    <w:rsid w:val="00381CEC"/>
    <w:rsid w:val="0038229A"/>
    <w:rsid w:val="00385C48"/>
    <w:rsid w:val="00385FAF"/>
    <w:rsid w:val="00386F3A"/>
    <w:rsid w:val="00387D28"/>
    <w:rsid w:val="00387EAB"/>
    <w:rsid w:val="00394C8E"/>
    <w:rsid w:val="003967E3"/>
    <w:rsid w:val="003A0A9C"/>
    <w:rsid w:val="003A0CF0"/>
    <w:rsid w:val="003A10B9"/>
    <w:rsid w:val="003A1E4F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255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6DB8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B6453"/>
    <w:rsid w:val="004B7F9A"/>
    <w:rsid w:val="004D230D"/>
    <w:rsid w:val="004D4874"/>
    <w:rsid w:val="004D4D9C"/>
    <w:rsid w:val="004D534F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34A"/>
    <w:rsid w:val="0052446E"/>
    <w:rsid w:val="00536437"/>
    <w:rsid w:val="00536BE1"/>
    <w:rsid w:val="00540CFB"/>
    <w:rsid w:val="0054235F"/>
    <w:rsid w:val="00544E83"/>
    <w:rsid w:val="00550AB6"/>
    <w:rsid w:val="00550B47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957B3"/>
    <w:rsid w:val="00596609"/>
    <w:rsid w:val="005A43B8"/>
    <w:rsid w:val="005A5720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55D6A"/>
    <w:rsid w:val="00665300"/>
    <w:rsid w:val="0066762C"/>
    <w:rsid w:val="00667632"/>
    <w:rsid w:val="00674995"/>
    <w:rsid w:val="00675DB4"/>
    <w:rsid w:val="00676330"/>
    <w:rsid w:val="0068307C"/>
    <w:rsid w:val="00684339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851"/>
    <w:rsid w:val="006B784A"/>
    <w:rsid w:val="006B7D20"/>
    <w:rsid w:val="006C305E"/>
    <w:rsid w:val="006C6CB4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CC5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587C"/>
    <w:rsid w:val="00796C73"/>
    <w:rsid w:val="007A2491"/>
    <w:rsid w:val="007A5950"/>
    <w:rsid w:val="007B2DC6"/>
    <w:rsid w:val="007B3391"/>
    <w:rsid w:val="007B5FDC"/>
    <w:rsid w:val="007C0FF5"/>
    <w:rsid w:val="007C5169"/>
    <w:rsid w:val="007C5CD3"/>
    <w:rsid w:val="007D0CAB"/>
    <w:rsid w:val="007D2C3D"/>
    <w:rsid w:val="007D3096"/>
    <w:rsid w:val="007D5DC0"/>
    <w:rsid w:val="007D636D"/>
    <w:rsid w:val="007D7CC4"/>
    <w:rsid w:val="007E62F6"/>
    <w:rsid w:val="007F11E6"/>
    <w:rsid w:val="007F3FDB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54EE9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B60"/>
    <w:rsid w:val="008A2C58"/>
    <w:rsid w:val="008B31DF"/>
    <w:rsid w:val="008B4BBB"/>
    <w:rsid w:val="008C14A0"/>
    <w:rsid w:val="008C2108"/>
    <w:rsid w:val="008C41E5"/>
    <w:rsid w:val="008D3F27"/>
    <w:rsid w:val="008D3FC2"/>
    <w:rsid w:val="008D4CC0"/>
    <w:rsid w:val="008D6C00"/>
    <w:rsid w:val="008E027A"/>
    <w:rsid w:val="008E1901"/>
    <w:rsid w:val="008E5CB5"/>
    <w:rsid w:val="00903A35"/>
    <w:rsid w:val="00904DDE"/>
    <w:rsid w:val="0091184F"/>
    <w:rsid w:val="00913D74"/>
    <w:rsid w:val="00925439"/>
    <w:rsid w:val="00925C93"/>
    <w:rsid w:val="009262F3"/>
    <w:rsid w:val="009303E0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77DF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178E7"/>
    <w:rsid w:val="00A248C1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0802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042B"/>
    <w:rsid w:val="00AF166D"/>
    <w:rsid w:val="00AF49D5"/>
    <w:rsid w:val="00B03653"/>
    <w:rsid w:val="00B0429A"/>
    <w:rsid w:val="00B04929"/>
    <w:rsid w:val="00B076F4"/>
    <w:rsid w:val="00B11868"/>
    <w:rsid w:val="00B1335E"/>
    <w:rsid w:val="00B1480D"/>
    <w:rsid w:val="00B17FD0"/>
    <w:rsid w:val="00B20621"/>
    <w:rsid w:val="00B22930"/>
    <w:rsid w:val="00B23407"/>
    <w:rsid w:val="00B2571A"/>
    <w:rsid w:val="00B25913"/>
    <w:rsid w:val="00B30520"/>
    <w:rsid w:val="00B32F8A"/>
    <w:rsid w:val="00B33B15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00A4"/>
    <w:rsid w:val="00B73BFE"/>
    <w:rsid w:val="00B76280"/>
    <w:rsid w:val="00B765D3"/>
    <w:rsid w:val="00B7748D"/>
    <w:rsid w:val="00B8019C"/>
    <w:rsid w:val="00B80E8D"/>
    <w:rsid w:val="00B81B3B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0AB5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2D99"/>
    <w:rsid w:val="00CB7FCE"/>
    <w:rsid w:val="00CC50E7"/>
    <w:rsid w:val="00CD0250"/>
    <w:rsid w:val="00CD04D6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3AE7"/>
    <w:rsid w:val="00D05323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113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0194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1BB3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CCA"/>
    <w:rsid w:val="00E41426"/>
    <w:rsid w:val="00E41758"/>
    <w:rsid w:val="00E426A0"/>
    <w:rsid w:val="00E50DFA"/>
    <w:rsid w:val="00E52400"/>
    <w:rsid w:val="00E52F06"/>
    <w:rsid w:val="00E55225"/>
    <w:rsid w:val="00E5554E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97DE3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35763"/>
    <w:rsid w:val="00F40413"/>
    <w:rsid w:val="00F41A17"/>
    <w:rsid w:val="00F42D05"/>
    <w:rsid w:val="00F50B40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4B02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829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BB18F4F3DC5E24FBF79EBE75116DB4482EFB45E91945EC0F937B28EC8V8B6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703C1B8D85D083CB917DE70742FAE550008BBB20B25D5441D3C5986853D3A16FC2E1D8B8EA65137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D4470E406244E7968BDBDCECA7837AC5F5F901C5037F44828E230541FV919C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703C1B8D85D083CB917DE70742FAE550008BBB20B25D5441D3C5986853D3A16FC2E1D8B8EA65137E" TargetMode="External"/><Relationship Id="rId10" Type="http://schemas.openxmlformats.org/officeDocument/2006/relationships/hyperlink" Target="consultantplus://offline/ref=0D4470E406244E7968BDBDCECA7837AC5F5F97155934F44828E230541FV919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8BB18F4F3DC5E24FBF79EBE75116DB4482EFB1539E945EC0F937B28EC8V8B6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E9E57-FA1C-4479-AAAA-45FF4A07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3285</Words>
  <Characters>18729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4</cp:revision>
  <cp:lastPrinted>2016-11-22T23:51:00Z</cp:lastPrinted>
  <dcterms:created xsi:type="dcterms:W3CDTF">2016-11-22T04:03:00Z</dcterms:created>
  <dcterms:modified xsi:type="dcterms:W3CDTF">2016-11-22T23:52:00Z</dcterms:modified>
</cp:coreProperties>
</file>