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73"/>
        <w:tblLook w:val="01e0"/>
        <w:tblW w:type="dxa" w:w="10173"/>
        <w:tblOverlap w:val="never"/>
        <w:tblpPr w:horzAnchor="margin" w:leftFromText="180" w:rightFromText="180" w:tblpX="-4" w:tblpY="57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trHeight w:hRule="atLeast" w:val="1702"/>
          <w:wAfter w:type="dxa" w:w="0"/>
          <w:trHeight w:hRule="atLeast" w:val="1702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B8E78999-F1AA-44A8-A86F-1BC9EA81FA92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b54b5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16"/>
                <w:szCs w:val="16"/>
                <w:lang w:val="en-US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fb54b5">
              <w:rPr>
                <w:sz w:val="16"/>
                <w:szCs w:val="16"/>
                <w:lang w:val="en-US"/>
                <w:rFonts w:ascii="Bookman Old Style" w:hAnsi="Bookman Old Style"/>
              </w:rPr>
            </w:r>
          </w:p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3"/>
          <w:wAfter w:type="dxa" w:w="0"/>
          <w:trHeight w:hRule="atLeast" w:val="31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jc w:val="center"/>
            </w:pPr>
            <w:r w:rsidR="00fb54b5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b21d0f">
      <w:pPr>
        <w:pStyle w:val="Normal"/>
        <w:rPr>
          <w:b/>
          <w:sz w:val="20"/>
          <w:szCs w:val="20"/>
        </w:rPr>
        <w:ind w:right="-1"/>
        <w:jc w:val="center"/>
      </w:pPr>
      <w:r w:rsidR="00784bf1" w:rsidRPr="003c6cbd">
        <w:rPr>
          <w:szCs w:val="28"/>
          <w:noProof/>
          <w:rFonts w:ascii="Bookman Old Style" w:hAnsi="Bookman Old Style"/>
        </w:rPr>
        <w:pict>
          <v:line id="_x0000_s1033" type="#_x0000_t20" style="position:absolute;mso-position-vertical-relative:page;" from="6.5999999999999996pt,167.25pt" to="510.60000000000002pt,167.25pt" strokeweight="5.000000pt">
            <v:stroke linestyle="thickThin"/>
          </v:line>
        </w:pict>
      </w:r>
      <w:r w:rsidR="00784bf1" w:rsidRPr="00784bf1">
        <w:rPr>
          <w:b/>
          <w:sz w:val="20"/>
          <w:szCs w:val="20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784bf1" w:rsidRPr="00784bf1">
        <w:rPr>
          <w:b/>
          <w:szCs w:val="28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46742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fb54b5">
              <w:rPr>
                <w:sz w:val="24"/>
              </w:rPr>
              <w:t xml:space="preserve">2</w:t>
            </w:r>
            <w:r w:rsidR="00a46742">
              <w:rPr>
                <w:sz w:val="24"/>
              </w:rPr>
              <w:t xml:space="preserve">7</w:t>
            </w:r>
            <w:r w:rsidR="00fb54b5">
              <w:rPr>
                <w:sz w:val="24"/>
              </w:rPr>
              <w:t xml:space="preserve">.0</w:t>
            </w:r>
            <w:r w:rsidR="00a46742">
              <w:rPr>
                <w:sz w:val="24"/>
              </w:rPr>
              <w:t xml:space="preserve">5</w:t>
            </w:r>
            <w:r w:rsidR="00fb54b5">
              <w:rPr>
                <w:sz w:val="24"/>
              </w:rPr>
              <w:t xml:space="preserve">.2016 </w:t>
            </w:r>
            <w:r w:rsidR="005e3a0e" w:rsidRPr="00d442e8">
              <w:rPr>
                <w:sz w:val="24"/>
              </w:rPr>
              <w:t xml:space="preserve">№ </w:t>
            </w:r>
            <w:r w:rsidR="00fb54b5">
              <w:rPr>
                <w:sz w:val="24"/>
              </w:rPr>
              <w:t xml:space="preserve">9</w:t>
            </w:r>
            <w:r w:rsidR="00a46742">
              <w:rPr>
                <w:sz w:val="24"/>
              </w:rPr>
              <w:t xml:space="preserve">93</w:t>
            </w:r>
            <w:r w:rsidR="005e3a0e" w:rsidRPr="00d442e8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46742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fb54b5">
              <w:rPr>
                <w:sz w:val="24"/>
              </w:rPr>
              <w:t xml:space="preserve">4</w:t>
            </w:r>
            <w:r w:rsidR="00a46742">
              <w:rPr>
                <w:sz w:val="24"/>
              </w:rPr>
              <w:t xml:space="preserve">5</w:t>
            </w:r>
            <w:r w:rsidR="00fb54b5">
              <w:rPr>
                <w:sz w:val="24"/>
              </w:rPr>
              <w:t xml:space="preserve">-я</w:t>
            </w:r>
            <w:r w:rsidR="00c01c80">
              <w:rPr>
                <w:sz w:val="24"/>
              </w:rPr>
              <w:t xml:space="preserve"> </w:t>
            </w:r>
            <w:r w:rsidR="00a46742" w:rsidRPr="00a46742">
              <w:rPr>
                <w:sz w:val="24"/>
              </w:rPr>
              <w:t xml:space="preserve">(внеочередная)</w:t>
            </w:r>
            <w:r w:rsidR="00a46742">
              <w:rPr>
                <w:sz w:val="24"/>
              </w:rPr>
              <w:t xml:space="preserve"> </w:t>
            </w:r>
            <w:r w:rsidR="005e3a0e" w:rsidRPr="00a46742">
              <w:rPr>
                <w:sz w:val="24"/>
              </w:rPr>
              <w:t xml:space="preserve">се</w:t>
            </w:r>
            <w:r w:rsidR="005e3a0e" w:rsidRPr="00a46742">
              <w:rPr>
                <w:sz w:val="24"/>
              </w:rPr>
              <w:t xml:space="preserve">с</w:t>
            </w:r>
            <w:r w:rsidR="005e3a0e" w:rsidRPr="00a46742">
              <w:rPr>
                <w:sz w:val="24"/>
              </w:rPr>
              <w:t xml:space="preserve">сия</w:t>
            </w:r>
            <w:r w:rsidR="005e3a0e" w:rsidRPr="00d442e8">
              <w:rPr>
                <w:sz w:val="24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</w:tbl>
    <w:p>
      <w:pPr>
        <w:pStyle w:val="Normal"/>
      </w:pPr>
      <w:r w:rsidR="00270d0c"/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070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0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634c0">
            <w:pPr>
              <w:pStyle w:val="Normal"/>
              <w:rPr>
                <w:szCs w:val="28"/>
              </w:rPr>
              <w:ind w:right="-1"/>
              <w:jc w:val="both"/>
            </w:pPr>
            <w:r w:rsidR="005e3a0e" w:rsidRPr="00d442e8">
              <w:rPr>
                <w:szCs w:val="28"/>
              </w:rPr>
              <w:t xml:space="preserve">О </w:t>
            </w:r>
            <w:r w:rsidR="005e3a0e">
              <w:t xml:space="preserve">принятии решения </w:t>
            </w:r>
            <w:r w:rsidR="00fb527b">
              <w:t xml:space="preserve">о</w:t>
            </w:r>
            <w:r w:rsidR="00ce1dd9">
              <w:t xml:space="preserve"> внесении изменени</w:t>
            </w:r>
            <w:r w:rsidR="00ab33be">
              <w:t xml:space="preserve">й</w:t>
            </w:r>
            <w:r w:rsidR="00fb527b" w:rsidRPr="00fb527b">
              <w:t xml:space="preserve"> в Решение Городской Думы Петропавловск-Камчатского городского округа от 18.11.2010 </w:t>
            </w:r>
            <w:r w:rsidR="0085770d">
              <w:t xml:space="preserve">№ 305</w:t>
            </w:r>
            <w:r w:rsidR="00fb527b" w:rsidRPr="00fb527b">
              <w:t xml:space="preserve">-нд</w:t>
            </w:r>
            <w:r w:rsidR="0085770d">
              <w:t xml:space="preserve"> </w:t>
            </w:r>
            <w:r w:rsidR="00e634c0">
              <w:t xml:space="preserve">                        </w:t>
            </w:r>
            <w:r w:rsidR="0085770d">
              <w:t xml:space="preserve">«О земельном налоге на территории Петропавловск-Камчатского городского округа</w:t>
            </w:r>
            <w:r w:rsidR="00fb527b" w:rsidRPr="00fb527b">
              <w:t xml:space="preserve">»</w:t>
            </w:r>
            <w:r w:rsidR="005e3a0e" w:rsidRPr="00d442e8">
              <w:rPr>
                <w:szCs w:val="28"/>
              </w:rPr>
              <w:t xml:space="preserve"> </w:t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ce1dd9">
      <w:pPr>
        <w:pStyle w:val="Normal"/>
        <w:rPr>
          <w:bCs/>
          <w:szCs w:val="28"/>
        </w:rPr>
        <w:ind w:firstLine="709"/>
        <w:jc w:val="both"/>
      </w:pPr>
      <w:r w:rsidR="00640066" w:rsidRPr="00640066">
        <w:rPr>
          <w:szCs w:val="28"/>
        </w:rPr>
        <w:t xml:space="preserve">Рассмотрев про</w:t>
      </w:r>
      <w:r w:rsidR="00ce1dd9">
        <w:rPr>
          <w:szCs w:val="28"/>
        </w:rPr>
        <w:t xml:space="preserve">ект решения о внесении изменени</w:t>
      </w:r>
      <w:r w:rsidR="00ab33be">
        <w:rPr>
          <w:szCs w:val="28"/>
        </w:rPr>
        <w:t xml:space="preserve">й</w:t>
      </w:r>
      <w:r w:rsidR="00640066" w:rsidRPr="00640066">
        <w:rPr>
          <w:szCs w:val="28"/>
        </w:rPr>
        <w:t xml:space="preserve"> в Решение Городской Думы Петропавловск-Камчатского городского округа от 18.11.2010 № 305-нд </w:t>
      </w:r>
      <w:r w:rsidR="003c6cbd" w:rsidRPr="003c6cbd">
        <w:rPr>
          <w:szCs w:val="28"/>
        </w:rPr>
        <w:t xml:space="preserve">             </w:t>
      </w:r>
      <w:r w:rsidR="00640066">
        <w:rPr>
          <w:szCs w:val="28"/>
        </w:rPr>
        <w:t xml:space="preserve">     </w:t>
      </w:r>
      <w:r w:rsidR="00640066" w:rsidRPr="00640066">
        <w:rPr>
          <w:szCs w:val="28"/>
        </w:rPr>
        <w:t xml:space="preserve">«О земельном налоге на территории Петропавловск-</w:t>
      </w:r>
      <w:r w:rsidR="00640066">
        <w:rPr>
          <w:szCs w:val="28"/>
        </w:rPr>
        <w:t xml:space="preserve">Камчатского городского округа»,</w:t>
      </w:r>
      <w:r w:rsidR="00640066">
        <w:rPr>
          <w:bCs/>
          <w:szCs w:val="28"/>
        </w:rPr>
        <w:t xml:space="preserve"> </w:t>
      </w:r>
      <w:r w:rsidR="008630b0">
        <w:rPr>
          <w:bCs/>
          <w:szCs w:val="28"/>
        </w:rPr>
        <w:t xml:space="preserve">внесенный </w:t>
      </w:r>
      <w:r w:rsidR="00ed103e">
        <w:rPr>
          <w:bCs/>
          <w:szCs w:val="28"/>
        </w:rPr>
        <w:t xml:space="preserve">Глав</w:t>
      </w:r>
      <w:r w:rsidR="007505ee">
        <w:rPr>
          <w:bCs/>
          <w:szCs w:val="28"/>
        </w:rPr>
        <w:t xml:space="preserve">ой</w:t>
      </w:r>
      <w:r w:rsidR="00640066" w:rsidRPr="00640066">
        <w:rPr>
          <w:bCs/>
          <w:szCs w:val="28"/>
        </w:rPr>
        <w:t xml:space="preserve"> Петропавловск-Камчатског</w:t>
      </w:r>
      <w:r w:rsidR="00ed103e">
        <w:rPr>
          <w:bCs/>
          <w:szCs w:val="28"/>
        </w:rPr>
        <w:t xml:space="preserve">о городского округа</w:t>
      </w:r>
      <w:r w:rsidR="00ab33be">
        <w:rPr>
          <w:bCs/>
          <w:szCs w:val="28"/>
        </w:rPr>
        <w:t xml:space="preserve"> Слыщенко К.Г.</w:t>
      </w:r>
      <w:r w:rsidR="00ed103e">
        <w:rPr>
          <w:bCs/>
          <w:szCs w:val="28"/>
        </w:rPr>
        <w:t xml:space="preserve">, </w:t>
      </w:r>
      <w:r w:rsidR="00b77e71">
        <w:rPr>
          <w:bCs/>
          <w:szCs w:val="28"/>
        </w:rPr>
        <w:t xml:space="preserve">на основании</w:t>
      </w:r>
      <w:r w:rsidR="00ed103e">
        <w:rPr>
          <w:bCs/>
          <w:szCs w:val="28"/>
        </w:rPr>
        <w:t xml:space="preserve"> стат</w:t>
      </w:r>
      <w:r w:rsidR="00b77e71">
        <w:rPr>
          <w:bCs/>
          <w:szCs w:val="28"/>
        </w:rPr>
        <w:t xml:space="preserve">ей</w:t>
      </w:r>
      <w:r w:rsidR="00ed103e">
        <w:rPr>
          <w:bCs/>
          <w:szCs w:val="28"/>
        </w:rPr>
        <w:t xml:space="preserve"> </w:t>
      </w:r>
      <w:r w:rsidR="00eb5438">
        <w:rPr>
          <w:bCs/>
          <w:szCs w:val="28"/>
        </w:rPr>
        <w:t xml:space="preserve">5, </w:t>
      </w:r>
      <w:r w:rsidR="00ed103e">
        <w:rPr>
          <w:bCs/>
          <w:szCs w:val="28"/>
        </w:rPr>
        <w:t xml:space="preserve">39</w:t>
      </w:r>
      <w:r w:rsidR="00ab33be">
        <w:rPr>
          <w:bCs/>
          <w:szCs w:val="28"/>
        </w:rPr>
        <w:t xml:space="preserve">1 </w:t>
      </w:r>
      <w:r w:rsidR="00ed103e">
        <w:rPr>
          <w:bCs/>
          <w:szCs w:val="28"/>
        </w:rPr>
        <w:t xml:space="preserve">Налогового кодекса Российской Федерации</w:t>
      </w:r>
      <w:r w:rsidR="00ce1dd9">
        <w:rPr>
          <w:bCs/>
          <w:szCs w:val="28"/>
        </w:rPr>
        <w:t xml:space="preserve">,</w:t>
      </w:r>
      <w:r w:rsidR="00ed103e">
        <w:t xml:space="preserve"> </w:t>
      </w:r>
      <w:r w:rsidR="00ab33be">
        <w:t xml:space="preserve">в соответствии со </w:t>
      </w:r>
      <w:r w:rsidR="00ed103e">
        <w:t xml:space="preserve">стать</w:t>
      </w:r>
      <w:r w:rsidR="00ab33be">
        <w:t xml:space="preserve">ей</w:t>
      </w:r>
      <w:r w:rsidR="00ed103e">
        <w:t xml:space="preserve"> </w:t>
      </w:r>
      <w:r w:rsidR="00ed103e" w:rsidRPr="009d0e47">
        <w:t xml:space="preserve">28 Устава Петропавловск-Ка</w:t>
      </w:r>
      <w:r w:rsidR="00ed103e" w:rsidRPr="009d0e47">
        <w:t xml:space="preserve">м</w:t>
      </w:r>
      <w:r w:rsidR="00ed103e" w:rsidRPr="009d0e47">
        <w:t xml:space="preserve">чатского городского округа</w:t>
      </w:r>
      <w:r w:rsidR="00ed103e">
        <w:t xml:space="preserve">, Городская Дума </w:t>
      </w:r>
      <w:r w:rsidR="00ed103e" w:rsidRPr="00283773">
        <w:t xml:space="preserve">Петропавловск</w:t>
      </w:r>
      <w:r w:rsidR="00ed103e">
        <w:t xml:space="preserve">-</w:t>
      </w:r>
      <w:r w:rsidR="00ed103e" w:rsidRPr="00283773">
        <w:t xml:space="preserve">Камчат</w:t>
      </w:r>
      <w:r w:rsidR="00ed103e">
        <w:t xml:space="preserve">ского </w:t>
      </w:r>
      <w:r w:rsidR="00ed103e" w:rsidRPr="00283773">
        <w:t xml:space="preserve">городского о</w:t>
      </w:r>
      <w:r w:rsidR="00ed103e" w:rsidRPr="00283773">
        <w:t xml:space="preserve">к</w:t>
      </w:r>
      <w:r w:rsidR="00ed103e" w:rsidRPr="00283773">
        <w:t xml:space="preserve">руга</w:t>
      </w:r>
      <w:r w:rsidR="00640066" w:rsidRPr="00ce1dd9">
        <w:rPr>
          <w:bCs/>
          <w:szCs w:val="28"/>
        </w:rPr>
      </w:r>
    </w:p>
    <w:p w:rsidP="00b21d0f">
      <w:pPr>
        <w:pStyle w:val="Normal"/>
        <w:ind w:right="-1"/>
      </w:pPr>
      <w:r w:rsidR="00252a2f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fb54b5">
      <w:pPr>
        <w:pStyle w:val="Normal"/>
        <w:autoSpaceDE w:val="off"/>
        <w:autoSpaceDN w:val="off"/>
        <w:ind w:right="-1"/>
        <w:jc w:val="both"/>
      </w:pPr>
      <w:r w:rsidR="00dd0290"/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5e3a0e">
        <w:t xml:space="preserve">1. </w:t>
      </w:r>
      <w:r w:rsidR="005e3a0e">
        <w:rPr>
          <w:szCs w:val="28"/>
        </w:rPr>
        <w:t xml:space="preserve">Принять Решение </w:t>
      </w:r>
      <w:r w:rsidR="006e2bde">
        <w:t xml:space="preserve">о</w:t>
      </w:r>
      <w:r w:rsidR="006e2bde" w:rsidRPr="00317040">
        <w:t xml:space="preserve"> </w:t>
      </w:r>
      <w:r w:rsidR="00ce1dd9">
        <w:t xml:space="preserve">внесении изменени</w:t>
      </w:r>
      <w:r w:rsidR="00ab33be">
        <w:t xml:space="preserve">й</w:t>
      </w:r>
      <w:r w:rsidR="007b2941" w:rsidRPr="00fb527b">
        <w:t xml:space="preserve"> в Решение Городской Думы Петропавловск-Камчатского город</w:t>
      </w:r>
      <w:r w:rsidR="00fa2b3b">
        <w:t xml:space="preserve">ского округа от 18.11.2010 № 305</w:t>
      </w:r>
      <w:r w:rsidR="007b2941" w:rsidRPr="00fb527b">
        <w:t xml:space="preserve">-нд</w:t>
      </w:r>
      <w:r w:rsidR="00c01c80">
        <w:t xml:space="preserve">                  </w:t>
      </w:r>
      <w:r w:rsidR="007d007d">
        <w:t xml:space="preserve"> </w:t>
      </w:r>
      <w:r w:rsidR="00fa2b3b">
        <w:t xml:space="preserve">«О земельном налоге на территории Петропавловск-Камчатского городского округа</w:t>
      </w:r>
      <w:r w:rsidR="007b2941" w:rsidRPr="00fb527b">
        <w:t xml:space="preserve">»</w:t>
      </w:r>
      <w:r w:rsidR="005e3a0e">
        <w:rPr>
          <w:szCs w:val="28"/>
        </w:rPr>
        <w:t xml:space="preserve">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84bf1" w:rsidRPr="00784bf1">
        <w:rPr>
          <w:szCs w:val="28"/>
        </w:rPr>
        <w:t xml:space="preserve">2. </w:t>
      </w:r>
      <w:r w:rsidR="005e3a0e">
        <w:rPr>
          <w:szCs w:val="28"/>
        </w:rPr>
        <w:t xml:space="preserve">Направить принятое Решение Главе Петропавловск-Камчатского городского ок</w:t>
      </w:r>
      <w:r w:rsidR="00c01c80">
        <w:rPr>
          <w:szCs w:val="28"/>
        </w:rPr>
        <w:t xml:space="preserve">руга</w:t>
      </w:r>
      <w:r w:rsidR="005e3a0e">
        <w:rPr>
          <w:szCs w:val="28"/>
        </w:rPr>
        <w:t xml:space="preserve"> для подписания и обнародования.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270d0c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e634c0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774"/>
        <w:gridCol w:w="3754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>
              <w:rPr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  <w:r w:rsidR="005e3a0e" w:rsidRPr="001c4b59"/>
          </w:p>
        </w:tc>
        <w:tc>
          <w:tcPr>
            <w:textDirection w:val="lrTb"/>
            <w:vAlign w:val="top"/>
            <w:tcW w:type="dxa" w:w="177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           </w:t>
            </w:r>
            <w:r w:rsidR="00223f11">
              <w:t xml:space="preserve">     </w:t>
            </w:r>
            <w:r w:rsidR="005e3a0e" w:rsidRPr="001c4b59">
              <w:t xml:space="preserve">        </w:t>
            </w:r>
            <w:r w:rsidR="00784bf1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К.Г. Слыщенко</w:t>
            </w:r>
            <w:r w:rsidR="005e3a0e"/>
          </w:p>
        </w:tc>
      </w:tr>
    </w:tbl>
    <w:p w:rsidP="00784bf1">
      <w:pPr>
        <w:pStyle w:val="Normal"/>
        <w:ind w:right="-1"/>
        <w:jc w:val="both"/>
      </w:pPr>
      <w:r w:rsidR="00252a2f"/>
    </w:p>
    <w:p w:rsidP="00784bf1">
      <w:pPr>
        <w:pStyle w:val="Normal"/>
        <w:ind w:right="-1"/>
        <w:jc w:val="both"/>
      </w:pPr>
      <w:r w:rsidR="00270d0c"/>
    </w:p>
    <w:tbl>
      <w:tblPr>
        <w:tblW w:type="dxa" w:w="10314"/>
        <w:tblLook w:val="01e0"/>
        <w:tblW w:type="dxa" w:w="10314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trHeight w:hRule="atLeast" w:val="1758"/>
          <w:wAfter w:type="dxa" w:w="0"/>
          <w:trHeight w:hRule="atLeast" w:val="1758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18"/>
                <w:szCs w:val="18"/>
                <w:noProof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f07aec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14C505CF-B3AF-41B4-8222-EE90B1FC3D8F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c7932" w:rsidRPr="00483d51">
              <w:rPr>
                <w:sz w:val="18"/>
                <w:szCs w:val="18"/>
                <w:noProof/>
                <w:rFonts w:ascii="Bookman Old Style" w:hAnsi="Bookman Old Style"/>
              </w:rPr>
            </w:r>
          </w:p>
          <w:p w:rsidP="004d15e0">
            <w:pPr>
              <w:pStyle w:val="Normal"/>
              <w:rPr>
                <w:sz w:val="18"/>
                <w:szCs w:val="18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483d51">
              <w:rPr>
                <w:sz w:val="18"/>
                <w:szCs w:val="18"/>
                <w:rFonts w:ascii="Bookman Old Style" w:hAnsi="Bookman Old Style"/>
              </w:rPr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54"/>
          <w:wAfter w:type="dxa" w:w="0"/>
          <w:trHeight w:hRule="atLeast" w:val="354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Cs w:val="28"/>
                <w:noProof/>
                <w:rFonts w:ascii="Bookman Old Style" w:hAnsi="Bookman Old Style"/>
              </w:rPr>
              <w:pict>
                <v:line id="_x0000_s1034" type="#_x0000_t20" style="position:absolute;mso-position-vertical-relative:page;" from="-2.25pt,9pt" to="511.05000000000001pt,9pt" strokeweight="5.000000pt" filled="f">
                  <v:stroke linestyle="thickThin"/>
                </v:line>
              </w:pict>
            </w:r>
            <w:r w:rsidR="001c7932" w:rsidRPr="0010166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483d51">
      <w:pPr>
        <w:pStyle w:val="Normal"/>
        <w:rPr>
          <w:szCs w:val="28"/>
          <w:lang w:val="en-US"/>
        </w:rPr>
        <w:spacing w:line="120" w:lineRule="atLeast"/>
        <w:jc w:val="center"/>
      </w:pPr>
      <w:r w:rsidR="001c7932" w:rsidRPr="00fb54b5">
        <w:rPr>
          <w:szCs w:val="28"/>
          <w:lang w:val="en-US"/>
        </w:rPr>
      </w:r>
    </w:p>
    <w:p w:rsidP="001c7932">
      <w:pPr>
        <w:pStyle w:val="Normal"/>
        <w:rPr>
          <w:b/>
          <w:sz w:val="36"/>
          <w:szCs w:val="36"/>
        </w:rPr>
        <w:jc w:val="center"/>
      </w:pPr>
      <w:r w:rsidR="001c7932" w:rsidRPr="00101668">
        <w:rPr>
          <w:b/>
          <w:sz w:val="36"/>
          <w:szCs w:val="36"/>
        </w:rPr>
        <w:t xml:space="preserve">РЕШЕНИЕ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1c7932" w:rsidRPr="008f4810">
        <w:rPr>
          <w:szCs w:val="28"/>
        </w:rPr>
        <w:t xml:space="preserve">от </w:t>
      </w:r>
      <w:r w:rsidR="00ab33be">
        <w:rPr>
          <w:szCs w:val="28"/>
        </w:rPr>
        <w:t xml:space="preserve">31</w:t>
      </w:r>
      <w:r w:rsidR="00fb54b5" w:rsidRPr="008f4810">
        <w:rPr>
          <w:szCs w:val="28"/>
        </w:rPr>
        <w:t xml:space="preserve">.0</w:t>
      </w:r>
      <w:r w:rsidR="00ab33be">
        <w:rPr>
          <w:szCs w:val="28"/>
        </w:rPr>
        <w:t xml:space="preserve">5</w:t>
      </w:r>
      <w:r w:rsidR="00fb54b5" w:rsidRPr="008f4810">
        <w:rPr>
          <w:szCs w:val="28"/>
        </w:rPr>
        <w:t xml:space="preserve">.2016 </w:t>
      </w:r>
      <w:r w:rsidR="001c7932" w:rsidRPr="008f4810">
        <w:rPr>
          <w:szCs w:val="28"/>
        </w:rPr>
        <w:t xml:space="preserve">№</w:t>
      </w:r>
      <w:r w:rsidR="00fb54b5" w:rsidRPr="008f4810">
        <w:rPr>
          <w:szCs w:val="28"/>
        </w:rPr>
        <w:t xml:space="preserve"> 4</w:t>
      </w:r>
      <w:r w:rsidR="00ab33be">
        <w:rPr>
          <w:szCs w:val="28"/>
        </w:rPr>
        <w:t xml:space="preserve">41</w:t>
      </w:r>
      <w:r w:rsidR="001c7932" w:rsidRPr="008f4810">
        <w:rPr>
          <w:szCs w:val="28"/>
        </w:rPr>
        <w:t xml:space="preserve">-нд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101668">
        <w:rPr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1c7932" w:rsidRPr="00101668">
        <w:rPr>
          <w:b/>
          <w:szCs w:val="28"/>
        </w:rPr>
        <w:t xml:space="preserve">О внесении изменени</w:t>
      </w:r>
      <w:r w:rsidR="00ab33be">
        <w:rPr>
          <w:b/>
          <w:szCs w:val="28"/>
        </w:rPr>
        <w:t xml:space="preserve">й</w:t>
      </w:r>
      <w:r w:rsidR="001c7932" w:rsidRPr="00101668">
        <w:rPr>
          <w:b/>
          <w:szCs w:val="28"/>
        </w:rPr>
        <w:t xml:space="preserve"> </w:t>
      </w:r>
      <w:r w:rsidR="001c7932">
        <w:rPr>
          <w:b/>
          <w:szCs w:val="28"/>
        </w:rPr>
        <w:t xml:space="preserve">в</w:t>
      </w:r>
      <w:r w:rsidR="001c7932" w:rsidRPr="00101668">
        <w:rPr>
          <w:b/>
          <w:szCs w:val="28"/>
        </w:rPr>
        <w:t xml:space="preserve"> Решение Городской Думы Петропавловск-Камчатского городского округа от </w:t>
      </w:r>
      <w:r w:rsidR="001c7932">
        <w:rPr>
          <w:b/>
          <w:szCs w:val="28"/>
        </w:rPr>
        <w:t xml:space="preserve">18.11.2010</w:t>
      </w:r>
      <w:r w:rsidR="001c7932" w:rsidRPr="00101668">
        <w:rPr>
          <w:b/>
          <w:szCs w:val="28"/>
        </w:rPr>
        <w:t xml:space="preserve"> № </w:t>
      </w:r>
      <w:r w:rsidR="001c7932">
        <w:rPr>
          <w:b/>
          <w:szCs w:val="28"/>
        </w:rPr>
        <w:t xml:space="preserve">305-нд «О земельном налоге на территории Петропавловск-Камчатского городского округа»</w:t>
      </w:r>
      <w:r w:rsidR="001c7932" w:rsidRPr="00f809c3">
        <w:rPr>
          <w:b/>
          <w:szCs w:val="28"/>
        </w:rPr>
        <w:br w:clear="all" w:type="textWrapping"/>
      </w:r>
      <w:r w:rsidR="001c7932" w:rsidRPr="00174d30">
        <w:rPr>
          <w:szCs w:val="28"/>
        </w:rPr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Принято Городской Думой Петропавловск-Камчатского городского округа</w:t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(решение от </w:t>
      </w:r>
      <w:r w:rsidR="00fb54b5">
        <w:rPr>
          <w:i/>
          <w:sz w:val="24"/>
        </w:rPr>
        <w:t xml:space="preserve">2</w:t>
      </w:r>
      <w:r w:rsidR="00ab33be">
        <w:rPr>
          <w:i/>
          <w:sz w:val="24"/>
        </w:rPr>
        <w:t xml:space="preserve">7</w:t>
      </w:r>
      <w:r w:rsidR="00fb54b5">
        <w:rPr>
          <w:i/>
          <w:sz w:val="24"/>
        </w:rPr>
        <w:t xml:space="preserve">.0</w:t>
      </w:r>
      <w:r w:rsidR="00ab33be">
        <w:rPr>
          <w:i/>
          <w:sz w:val="24"/>
        </w:rPr>
        <w:t xml:space="preserve">5</w:t>
      </w:r>
      <w:r w:rsidR="00fb54b5">
        <w:rPr>
          <w:i/>
          <w:sz w:val="24"/>
        </w:rPr>
        <w:t xml:space="preserve">.2016</w:t>
      </w:r>
      <w:r w:rsidR="001c7932" w:rsidRPr="00483d51">
        <w:rPr>
          <w:i/>
          <w:sz w:val="24"/>
        </w:rPr>
        <w:t xml:space="preserve"> № </w:t>
      </w:r>
      <w:r w:rsidR="00fb54b5">
        <w:rPr>
          <w:i/>
          <w:sz w:val="24"/>
        </w:rPr>
        <w:t xml:space="preserve">9</w:t>
      </w:r>
      <w:r w:rsidR="00ab33be">
        <w:rPr>
          <w:i/>
          <w:sz w:val="24"/>
        </w:rPr>
        <w:t xml:space="preserve">93</w:t>
      </w:r>
      <w:r w:rsidR="001c7932" w:rsidRPr="00483d51">
        <w:rPr>
          <w:i/>
          <w:sz w:val="24"/>
        </w:rPr>
        <w:t xml:space="preserve">-р)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1. В статье 2:</w:t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1) пункт 1 изложить в следующей редакции:</w:t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«1) 0 процентов - в отношении земельных участков:</w:t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а) </w:t>
      </w:r>
      <w:r w:rsidR="00ab33be" w:rsidRPr="005b1280">
        <w:rPr>
          <w:szCs w:val="28"/>
        </w:rPr>
        <w:t xml:space="preserve">принадлежащих резидентам территории опережающего социально-экономического развития </w:t>
      </w:r>
      <w:r w:rsidR="00ab33be">
        <w:rPr>
          <w:szCs w:val="28"/>
        </w:rPr>
        <w:t xml:space="preserve">«</w:t>
      </w:r>
      <w:r w:rsidR="00ab33be" w:rsidRPr="005b1280">
        <w:rPr>
          <w:szCs w:val="28"/>
        </w:rPr>
        <w:t xml:space="preserve">Камчатка</w:t>
      </w:r>
      <w:r w:rsidR="00ab33be">
        <w:rPr>
          <w:szCs w:val="28"/>
        </w:rPr>
        <w:t xml:space="preserve">»</w:t>
      </w:r>
      <w:r w:rsidR="00ab33be" w:rsidRPr="005b1280">
        <w:rPr>
          <w:szCs w:val="28"/>
        </w:rPr>
        <w:t xml:space="preserve"> (далее - ТОР </w:t>
      </w:r>
      <w:r w:rsidR="00ab33be">
        <w:rPr>
          <w:szCs w:val="28"/>
        </w:rPr>
        <w:t xml:space="preserve">«</w:t>
      </w:r>
      <w:r w:rsidR="00ab33be" w:rsidRPr="005b1280">
        <w:rPr>
          <w:szCs w:val="28"/>
        </w:rPr>
        <w:t xml:space="preserve">Камчатка</w:t>
      </w:r>
      <w:r w:rsidR="00ab33be">
        <w:rPr>
          <w:szCs w:val="28"/>
        </w:rPr>
        <w:t xml:space="preserve">»</w:t>
      </w:r>
      <w:r w:rsidR="00ab33be" w:rsidRPr="005b1280">
        <w:rPr>
          <w:szCs w:val="28"/>
        </w:rPr>
        <w:t xml:space="preserve">) в течение 3 налоговых периодов подряд, начиная с налогового периода, следующего за налоговым периодом, в котором индивидуальному предпринимателю или юридическому лицу присвоен статус резидента ТОР </w:t>
      </w:r>
      <w:r w:rsidR="00ab33be">
        <w:rPr>
          <w:szCs w:val="28"/>
        </w:rPr>
        <w:t xml:space="preserve">«</w:t>
      </w:r>
      <w:r w:rsidR="00ab33be" w:rsidRPr="005b1280">
        <w:rPr>
          <w:szCs w:val="28"/>
        </w:rPr>
        <w:t xml:space="preserve">Камчатка</w:t>
      </w:r>
      <w:r w:rsidR="00ab33be">
        <w:rPr>
          <w:szCs w:val="28"/>
        </w:rPr>
        <w:t xml:space="preserve">»</w:t>
      </w:r>
      <w:r w:rsidR="00ab33be" w:rsidRPr="005b1280">
        <w:rPr>
          <w:szCs w:val="28"/>
        </w:rPr>
        <w:t xml:space="preserve"> в соответствии с </w:t>
      </w:r>
      <w:r w:rsidR="00ab33be" w:rsidRPr="005b1280">
        <w:rPr>
          <w:szCs w:val="28"/>
        </w:rPr>
        <w:fldChar w:fldCharType="begin"/>
      </w:r>
      <w:r w:rsidR="00ab33be" w:rsidRPr="005b1280">
        <w:rPr>
          <w:szCs w:val="28"/>
        </w:rPr>
        <w:instrText xml:space="preserve">HYPERLINK "garantF1://70731204.0"</w:instrText>
      </w:r>
      <w:r w:rsidR="00ab33be" w:rsidRPr="005b1280">
        <w:rPr>
          <w:szCs w:val="28"/>
        </w:rPr>
      </w:r>
      <w:r w:rsidR="00ab33be" w:rsidRPr="005b1280">
        <w:rPr>
          <w:szCs w:val="28"/>
        </w:rPr>
        <w:fldChar w:fldCharType="separate"/>
      </w:r>
      <w:r w:rsidR="00ab33be" w:rsidRPr="005b1280">
        <w:rPr>
          <w:szCs w:val="28"/>
        </w:rPr>
        <w:instrText xml:space="preserve">Федеральным законом</w:instrText>
      </w:r>
      <w:r w:rsidR="00ab33be" w:rsidRPr="005b1280">
        <w:rPr>
          <w:szCs w:val="28"/>
        </w:rPr>
        <w:fldChar w:fldCharType="end"/>
      </w:r>
      <w:r w:rsidR="00ab33be" w:rsidRPr="005b1280">
        <w:rPr>
          <w:szCs w:val="28"/>
        </w:rPr>
        <w:t xml:space="preserve"> от 29.12.2014 </w:t>
      </w:r>
      <w:r w:rsidR="00ab33be">
        <w:rPr>
          <w:szCs w:val="28"/>
        </w:rPr>
        <w:t xml:space="preserve">№</w:t>
      </w:r>
      <w:r w:rsidR="00ab33be" w:rsidRPr="005b1280">
        <w:rPr>
          <w:szCs w:val="28"/>
        </w:rPr>
        <w:t xml:space="preserve"> 473-ФЗ </w:t>
      </w:r>
      <w:r w:rsidR="00ab33be">
        <w:rPr>
          <w:szCs w:val="28"/>
        </w:rPr>
        <w:t xml:space="preserve">«</w:t>
      </w:r>
      <w:r w:rsidR="00ab33be" w:rsidRPr="005b1280">
        <w:rPr>
          <w:szCs w:val="28"/>
        </w:rPr>
        <w:t xml:space="preserve">О территориях опережающего социально-экономического развития в Российской Федерации</w:t>
      </w:r>
      <w:r w:rsidR="00ab33be">
        <w:rPr>
          <w:szCs w:val="28"/>
        </w:rPr>
        <w:t xml:space="preserve">»</w:t>
      </w:r>
      <w:r w:rsidR="00ab33be" w:rsidRPr="005b1280">
        <w:rPr>
          <w:szCs w:val="28"/>
        </w:rPr>
        <w:t xml:space="preserve">;</w:t>
      </w:r>
      <w:r w:rsidR="00ab33be">
        <w:rPr>
          <w:szCs w:val="28"/>
        </w:rPr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б) используемых для строительства </w:t>
      </w:r>
      <w:r w:rsidR="00ab33be" w:rsidRPr="00761372">
        <w:rPr>
          <w:szCs w:val="28"/>
        </w:rPr>
        <w:t xml:space="preserve">объектов физической культуры и спорта</w:t>
      </w:r>
      <w:r w:rsidR="00ab33be">
        <w:rPr>
          <w:szCs w:val="28"/>
        </w:rPr>
        <w:t xml:space="preserve"> до даты ввода их в эксплуатацию, но не позднее окончания срока действия разрешения на строительство таких объектов</w:t>
      </w:r>
      <w:r w:rsidR="00c96c13">
        <w:rPr>
          <w:szCs w:val="28"/>
        </w:rPr>
        <w:t xml:space="preserve">;</w:t>
      </w:r>
      <w:r w:rsidR="00ab33be">
        <w:rPr>
          <w:szCs w:val="28"/>
        </w:rPr>
        <w:t xml:space="preserve">»;</w:t>
      </w:r>
      <w:r w:rsidR="00ab33be" w:rsidRPr="005b1280">
        <w:rPr>
          <w:szCs w:val="28"/>
        </w:rPr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2) дополнить пунктом 1.1 следующего содержания:</w:t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«1.1) 0,01 процента - </w:t>
      </w:r>
      <w:r w:rsidR="00ab33be" w:rsidRPr="00761372">
        <w:rPr>
          <w:szCs w:val="28"/>
        </w:rPr>
        <w:t xml:space="preserve">в отношении земельных участков</w:t>
      </w:r>
      <w:bookmarkStart w:id="0" w:name="sub_221"/>
      <w:r w:rsidR="00ab33be">
        <w:rPr>
          <w:szCs w:val="28"/>
        </w:rPr>
        <w:t xml:space="preserve">,</w:t>
      </w:r>
      <w:r w:rsidR="00ab33be" w:rsidRPr="00761372">
        <w:rPr>
          <w:szCs w:val="28"/>
        </w:rPr>
        <w:t xml:space="preserve"> предоставленных для эксплуатации объектов физической культуры и спорта</w:t>
      </w:r>
      <w:bookmarkEnd w:id="0"/>
      <w:r w:rsidR="00c96c13">
        <w:rPr>
          <w:szCs w:val="28"/>
        </w:rPr>
        <w:t xml:space="preserve">;</w:t>
      </w:r>
      <w:r w:rsidR="00ab33be">
        <w:rPr>
          <w:szCs w:val="28"/>
        </w:rPr>
        <w:t xml:space="preserve">»;</w:t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3) подпункт «а» пункта 2 исключить.</w:t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2. В статье 4:</w:t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1)</w:t>
      </w:r>
      <w:r w:rsidR="00ab33be" w:rsidRPr="00977d8d">
        <w:rPr>
          <w:szCs w:val="28"/>
        </w:rPr>
        <w:t xml:space="preserve"> </w:t>
      </w:r>
      <w:r w:rsidR="00ab33be">
        <w:rPr>
          <w:szCs w:val="28"/>
        </w:rPr>
        <w:t xml:space="preserve">в </w:t>
      </w:r>
      <w:r w:rsidR="004167d8">
        <w:rPr>
          <w:szCs w:val="28"/>
        </w:rPr>
        <w:t xml:space="preserve">абзаце первом части </w:t>
      </w:r>
      <w:r w:rsidR="00ab33be" w:rsidRPr="004167d8">
        <w:rPr>
          <w:szCs w:val="28"/>
        </w:rPr>
        <w:t xml:space="preserve">2</w:t>
      </w:r>
      <w:r w:rsidR="00ab33be">
        <w:rPr>
          <w:szCs w:val="28"/>
        </w:rPr>
        <w:t xml:space="preserve"> слова «подпункте «а» пункта 2» заменить словами «пункте 1.1»</w:t>
      </w:r>
      <w:r w:rsidR="00b62f62">
        <w:rPr>
          <w:szCs w:val="28"/>
        </w:rPr>
        <w:t xml:space="preserve">;</w:t>
      </w:r>
      <w:r w:rsidR="00ab33be">
        <w:rPr>
          <w:szCs w:val="28"/>
        </w:rPr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2) дополнить </w:t>
      </w:r>
      <w:r w:rsidR="004167d8" w:rsidRPr="004167d8">
        <w:rPr>
          <w:szCs w:val="28"/>
        </w:rPr>
        <w:t xml:space="preserve">частью</w:t>
      </w:r>
      <w:r w:rsidR="00ab33be" w:rsidRPr="004167d8">
        <w:rPr>
          <w:szCs w:val="28"/>
        </w:rPr>
        <w:t xml:space="preserve"> 3</w:t>
      </w:r>
      <w:r w:rsidR="00ab33be">
        <w:rPr>
          <w:szCs w:val="28"/>
        </w:rPr>
        <w:t xml:space="preserve"> следующего содержания:</w:t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«3. Налогоплательщики-организации имеют право уплатить налог в размере 100 процентов суммы, подлежащей уплате в бюджет Петропавловск-Камчатского городского округа, до истечения отчетного периода и (или) налогового периода, установленных пунктом 2 настоящей статьи.»;</w:t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3. Статью 5 изложить в следующей редакции:</w:t>
      </w:r>
    </w:p>
    <w:p w:rsidP="00ab33be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274ffe">
        <w:rPr>
          <w:szCs w:val="28"/>
        </w:rPr>
      </w:r>
    </w:p>
    <w:p w:rsidP="00b62f62">
      <w:pPr>
        <w:pStyle w:val="StGen0"/>
        <w:rPr>
          <w:b/>
          <w:sz w:val="28"/>
          <w:bCs/>
          <w:szCs w:val="28"/>
          <w:rFonts w:ascii="Times New Roman" w:hAnsi="Times New Roman"/>
        </w:rPr>
        <w:outlineLvl w:val="0"/>
        <w:ind w:firstLine="709"/>
        <w:jc w:val="both"/>
      </w:pPr>
      <w:r w:rsidR="00ab33be" w:rsidRPr="00e92750">
        <w:rPr>
          <w:b/>
          <w:sz w:val="28"/>
          <w:bCs/>
          <w:szCs w:val="28"/>
          <w:rFonts w:ascii="Times New Roman" w:hAnsi="Times New Roman"/>
        </w:rPr>
        <w:t xml:space="preserve">«Статья 5. Порядок представления налогоплательщиками документов, подтверждающих право на уменьшение налоговой базы</w:t>
      </w:r>
      <w:r w:rsidR="00ab33be">
        <w:rPr>
          <w:b/>
          <w:sz w:val="28"/>
          <w:bCs/>
          <w:szCs w:val="28"/>
          <w:rFonts w:ascii="Times New Roman" w:hAnsi="Times New Roman"/>
        </w:rPr>
      </w:r>
    </w:p>
    <w:p w:rsidP="00031247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ab33be" w:rsidRPr="00d268de">
        <w:rPr>
          <w:szCs w:val="28"/>
        </w:rPr>
        <w:t xml:space="preserve">Уменьшение налоговой базы на не</w:t>
      </w:r>
      <w:r w:rsidR="00ab33be">
        <w:rPr>
          <w:szCs w:val="28"/>
        </w:rPr>
        <w:t xml:space="preserve"> </w:t>
      </w:r>
      <w:r w:rsidR="00ab33be" w:rsidRPr="00d268de">
        <w:rPr>
          <w:szCs w:val="28"/>
        </w:rPr>
        <w:t xml:space="preserve">облагаемую налогом сумму, установленную </w:t>
      </w:r>
      <w:r w:rsidR="00ab33be" w:rsidRPr="00d268de">
        <w:rPr>
          <w:szCs w:val="28"/>
        </w:rPr>
        <w:fldChar w:fldCharType="begin"/>
      </w:r>
      <w:r w:rsidR="00ab33be" w:rsidRPr="00d268de">
        <w:rPr>
          <w:szCs w:val="28"/>
        </w:rPr>
        <w:instrText xml:space="preserve">HYPERLINK consultantplus://offline/ref=7CB3F44DE90B15806E310E1E78523A3B20E75982053E5D5E7EAD8001F541856F3B46682F97C6N2n7A </w:instrText>
      </w:r>
      <w:r w:rsidR="00ab33be" w:rsidRPr="00d268de">
        <w:rPr>
          <w:szCs w:val="28"/>
        </w:rPr>
      </w:r>
      <w:r w:rsidR="00ab33be" w:rsidRPr="00d268de">
        <w:rPr>
          <w:szCs w:val="28"/>
        </w:rPr>
        <w:fldChar w:fldCharType="separate"/>
      </w:r>
      <w:r w:rsidR="00ab33be" w:rsidRPr="00d268de">
        <w:rPr>
          <w:szCs w:val="28"/>
        </w:rPr>
        <w:instrText xml:space="preserve">пунктом 5</w:instrText>
      </w:r>
      <w:r w:rsidR="00ab33be" w:rsidRPr="00d268de">
        <w:rPr>
          <w:szCs w:val="28"/>
        </w:rPr>
        <w:fldChar w:fldCharType="end"/>
      </w:r>
      <w:r w:rsidR="00ab33be" w:rsidRPr="00d268de">
        <w:rPr>
          <w:szCs w:val="28"/>
        </w:rPr>
        <w:t xml:space="preserve"> </w:t>
      </w:r>
      <w:r w:rsidR="00ab33be">
        <w:rPr>
          <w:szCs w:val="28"/>
        </w:rPr>
        <w:t xml:space="preserve">статьи 391 Налогового кодекса Российской Федерации</w:t>
      </w:r>
      <w:r w:rsidR="00ab33be" w:rsidRPr="00d268de">
        <w:rPr>
          <w:szCs w:val="28"/>
        </w:rPr>
        <w:t xml:space="preserve">, производится на основании документов, подтверждающих право на уменьшение налоговой базы, представляемых налогоплательщиком в налоговый орган по своему выбору.</w:t>
      </w:r>
      <w:r w:rsidR="00ab33be">
        <w:rPr>
          <w:szCs w:val="28"/>
        </w:rPr>
        <w:t xml:space="preserve">».</w:t>
      </w:r>
      <w:r w:rsidR="00ab33be" w:rsidRPr="00d268de">
        <w:rPr>
          <w:szCs w:val="28"/>
        </w:rPr>
      </w:r>
    </w:p>
    <w:p w:rsidP="00ab33be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ab33be">
        <w:rPr>
          <w:szCs w:val="28"/>
        </w:rPr>
        <w:t xml:space="preserve">4</w:t>
      </w:r>
      <w:r w:rsidR="00ab33be" w:rsidRPr="00011f32">
        <w:rPr>
          <w:szCs w:val="28"/>
        </w:rPr>
        <w:t xml:space="preserve">.</w:t>
      </w:r>
      <w:r w:rsidR="00ab33be">
        <w:rPr>
          <w:szCs w:val="28"/>
        </w:rPr>
        <w:t xml:space="preserve"> </w:t>
      </w:r>
      <w:r w:rsidR="00ab33be" w:rsidRPr="00011f32">
        <w:rPr>
          <w:szCs w:val="28"/>
        </w:rPr>
        <w:t xml:space="preserve">Настоя</w:t>
      </w:r>
      <w:r w:rsidR="00ab33be">
        <w:rPr>
          <w:szCs w:val="28"/>
        </w:rPr>
        <w:t xml:space="preserve">щее Решение вступает в силу</w:t>
      </w:r>
      <w:r w:rsidR="00ab33be" w:rsidRPr="00033618">
        <w:rPr>
          <w:szCs w:val="28"/>
        </w:rPr>
        <w:t xml:space="preserve"> </w:t>
      </w:r>
      <w:r w:rsidR="00ab33be">
        <w:rPr>
          <w:szCs w:val="28"/>
        </w:rPr>
        <w:t xml:space="preserve">после</w:t>
      </w:r>
      <w:r w:rsidR="00ab33be" w:rsidRPr="00780893">
        <w:rPr>
          <w:szCs w:val="28"/>
        </w:rPr>
        <w:t xml:space="preserve"> д</w:t>
      </w:r>
      <w:r w:rsidR="00ab33be">
        <w:rPr>
          <w:szCs w:val="28"/>
        </w:rPr>
        <w:t xml:space="preserve">ня</w:t>
      </w:r>
      <w:r w:rsidR="00ab33be" w:rsidRPr="00780893">
        <w:rPr>
          <w:szCs w:val="28"/>
        </w:rPr>
        <w:t xml:space="preserve"> </w:t>
      </w:r>
      <w:r w:rsidR="00ab33be">
        <w:rPr>
          <w:szCs w:val="28"/>
        </w:rPr>
        <w:t xml:space="preserve">его</w:t>
      </w:r>
      <w:r w:rsidR="00ab33be" w:rsidRPr="00780893">
        <w:rPr>
          <w:szCs w:val="28"/>
        </w:rPr>
        <w:t xml:space="preserve"> официального опубликования</w:t>
      </w:r>
      <w:r w:rsidR="00ab33be">
        <w:rPr>
          <w:szCs w:val="28"/>
        </w:rPr>
        <w:t xml:space="preserve"> и распространяется на отношения, возникшие с 01.01.2016, за исключением пункта 3 настоящего Решения, который вступает в силу с 01.07.2016.</w:t>
      </w:r>
    </w:p>
    <w:p w:rsidP="00ab33be">
      <w:pPr>
        <w:pStyle w:val="StGen0"/>
        <w:rPr>
          <w:sz w:val="28"/>
          <w:szCs w:val="28"/>
          <w:rFonts w:ascii="Times New Roman" w:hAnsi="Times New Roman"/>
        </w:rPr>
        <w:tabs>
          <w:tab w:leader="none" w:pos="709" w:val="left"/>
        </w:tabs>
        <w:outlineLvl w:val="0"/>
        <w:ind w:firstLine="709"/>
        <w:jc w:val="both"/>
      </w:pPr>
      <w:r w:rsidR="00ab33be">
        <w:rPr>
          <w:sz w:val="28"/>
          <w:szCs w:val="28"/>
          <w:rFonts w:ascii="Times New Roman" w:hAnsi="Times New Roman"/>
        </w:rPr>
      </w:r>
    </w:p>
    <w:p w:rsidP="001c7932">
      <w:pPr>
        <w:pStyle w:val="StGen0"/>
        <w:rPr>
          <w:sz w:val="28"/>
          <w:szCs w:val="28"/>
          <w:rFonts w:ascii="Times New Roman" w:hAnsi="Times New Roman"/>
        </w:rPr>
        <w:tabs>
          <w:tab w:leader="none" w:pos="709" w:val="left"/>
        </w:tabs>
        <w:outlineLvl w:val="0"/>
        <w:ind w:firstLine="709"/>
        <w:jc w:val="both"/>
      </w:pPr>
      <w:r w:rsidR="00174d30">
        <w:rPr>
          <w:sz w:val="28"/>
          <w:szCs w:val="28"/>
          <w:rFonts w:ascii="Times New Roman" w:hAnsi="Times New Roman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Глава</w:t>
      </w:r>
      <w:r w:rsidR="004f0d08">
        <w:rPr>
          <w:szCs w:val="28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Петропавловск-Камчатского</w:t>
      </w:r>
    </w:p>
    <w:p w:rsidP="001c7932">
      <w:pPr>
        <w:pStyle w:val="StGen0"/>
        <w:tabs>
          <w:tab w:leader="none" w:pos="709" w:val="left"/>
        </w:tabs>
        <w:outlineLvl w:val="0"/>
        <w:ind w:firstLine="0"/>
      </w:pPr>
      <w:r w:rsidR="001c7932" w:rsidRPr="00c13487">
        <w:rPr>
          <w:sz w:val="28"/>
          <w:szCs w:val="28"/>
          <w:rFonts w:ascii="Times New Roman" w:hAnsi="Times New Roman"/>
        </w:rPr>
        <w:t xml:space="preserve">городского округа</w:t>
      </w:r>
      <w:r w:rsidR="001c7932" w:rsidRPr="00c13487">
        <w:rPr>
          <w:sz w:val="28"/>
          <w:szCs w:val="28"/>
        </w:rPr>
        <w:t xml:space="preserve"> </w:t>
      </w:r>
      <w:r w:rsidR="001c7932">
        <w:rPr>
          <w:sz w:val="28"/>
          <w:szCs w:val="28"/>
        </w:rPr>
        <w:t xml:space="preserve">                                                                          </w:t>
      </w:r>
      <w:r w:rsidR="00483d51">
        <w:rPr>
          <w:sz w:val="28"/>
          <w:szCs w:val="28"/>
        </w:rPr>
        <w:t xml:space="preserve">    </w:t>
      </w:r>
      <w:r w:rsidR="001c7932" w:rsidRPr="00c13487">
        <w:rPr>
          <w:sz w:val="28"/>
          <w:szCs w:val="28"/>
          <w:rFonts w:ascii="Times New Roman" w:hAnsi="Times New Roman"/>
        </w:rPr>
        <w:t xml:space="preserve">К.Г. Слыщенко</w:t>
      </w:r>
      <w:r w:rsidR="001c7932"/>
    </w:p>
    <w:sectPr>
      <w:type w:val="nextPage"/>
      <w:pgSz w:h="16838" w:w="11906"/>
      <w:pgMar w:bottom="568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11f32"/>
    <w:rsid w:val="00031247"/>
    <w:rsid w:val="00033618"/>
    <w:rsid w:val="00101668"/>
    <w:rsid w:val="0013567d"/>
    <w:rsid w:val="00174d30"/>
    <w:rsid w:val="00181a64"/>
    <w:rsid w:val="001c4b59"/>
    <w:rsid w:val="001c7932"/>
    <w:rsid w:val="00223f11"/>
    <w:rsid w:val="00252a2f"/>
    <w:rsid w:val="00270d0c"/>
    <w:rsid w:val="00274ffe"/>
    <w:rsid w:val="00283773"/>
    <w:rsid w:val="00317040"/>
    <w:rsid w:val="003c6cbd"/>
    <w:rsid w:val="004167d8"/>
    <w:rsid w:val="00483d51"/>
    <w:rsid w:val="004d15e0"/>
    <w:rsid w:val="004f0d08"/>
    <w:rsid w:val="00517ca3"/>
    <w:rsid w:val="005b1280"/>
    <w:rsid w:val="005e3a0e"/>
    <w:rsid w:val="00640066"/>
    <w:rsid w:val="006b500d"/>
    <w:rsid w:val="006e2bde"/>
    <w:rsid w:val="007505ee"/>
    <w:rsid w:val="00761372"/>
    <w:rsid w:val="00780893"/>
    <w:rsid w:val="00784bf1"/>
    <w:rsid w:val="007b2941"/>
    <w:rsid w:val="007d007d"/>
    <w:rsid w:val="0085770d"/>
    <w:rsid w:val="008630b0"/>
    <w:rsid w:val="008f4810"/>
    <w:rsid w:val="00977d8d"/>
    <w:rsid w:val="009d0e47"/>
    <w:rsid w:val="009e1a33"/>
    <w:rsid w:val="00a46742"/>
    <w:rsid w:val="00ab33be"/>
    <w:rsid w:val="00b21d0f"/>
    <w:rsid w:val="00b62f62"/>
    <w:rsid w:val="00b77e71"/>
    <w:rsid w:val="00c01c80"/>
    <w:rsid w:val="00c13487"/>
    <w:rsid w:val="00c96c13"/>
    <w:rsid w:val="00ce1dd9"/>
    <w:rsid w:val="00d268de"/>
    <w:rsid w:val="00d442e8"/>
    <w:rsid w:val="00dd0290"/>
    <w:rsid w:val="00df0ecd"/>
    <w:rsid w:val="00e03ebb"/>
    <w:rsid w:val="00e634c0"/>
    <w:rsid w:val="00e92750"/>
    <w:rsid w:val="00eb5438"/>
    <w:rsid w:val="00ed103e"/>
    <w:rsid w:val="00f07aec"/>
    <w:rsid w:val="00f809c3"/>
    <w:rsid w:val="00fa2b3b"/>
    <w:rsid w:val="00fb527b"/>
    <w:rsid w:val="00fb54b5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">
    <w:name w:val="StGen1"/>
    <w:basedOn w:val="Normal"/>
    <w:next w:val="StGen1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2">
    <w:name w:val="StGen2"/>
    <w:basedOn w:val="Normal"/>
    <w:next w:val="StGen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3">
    <w:name w:val="StGen3"/>
    <w:basedOn w:val="Normal"/>
    <w:next w:val="StGen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4"/>
    <w:pPr>
      <w:tabs>
        <w:tab w:leader="none" w:pos="4677" w:val="center"/>
        <w:tab w:leader="none" w:pos="9355" w:val="right"/>
      </w:tabs>
    </w:pPr>
  </w:style>
  <w:style w:type="character" w:styleId="StGen4">
    <w:name w:val="StGen4"/>
    <w:next w:val="StGen4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5"/>
    <w:pPr>
      <w:tabs>
        <w:tab w:leader="none" w:pos="4677" w:val="center"/>
        <w:tab w:leader="none" w:pos="9355" w:val="right"/>
      </w:tabs>
    </w:pPr>
  </w:style>
  <w:style w:type="character" w:styleId="StGen5">
    <w:name w:val="StGen5"/>
    <w:next w:val="StGen5"/>
    <w:link w:val="Footer"/>
    <w:rPr>
      <w:sz w:val="28"/>
      <w:szCs w:val="24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image" Target="media/image2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