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202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6D6DA5" w:rsidRPr="009D26AE" w:rsidTr="006D6DA5">
        <w:trPr>
          <w:trHeight w:val="1701"/>
        </w:trPr>
        <w:tc>
          <w:tcPr>
            <w:tcW w:w="10031" w:type="dxa"/>
          </w:tcPr>
          <w:p w:rsidR="006D6DA5" w:rsidRPr="009D26AE" w:rsidRDefault="006D6DA5" w:rsidP="006D6DA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F13178F" wp14:editId="5A7BA735">
                  <wp:extent cx="1130935" cy="1002665"/>
                  <wp:effectExtent l="0" t="0" r="0" b="0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DA5" w:rsidRPr="009D26AE" w:rsidTr="006D6DA5">
        <w:tc>
          <w:tcPr>
            <w:tcW w:w="10031" w:type="dxa"/>
          </w:tcPr>
          <w:p w:rsidR="006D6DA5" w:rsidRDefault="006D6DA5" w:rsidP="006D6DA5">
            <w:pPr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9D26AE">
              <w:rPr>
                <w:rFonts w:ascii="Bookman Old Style" w:hAnsi="Bookman Old Style"/>
                <w:sz w:val="30"/>
                <w:szCs w:val="30"/>
              </w:rPr>
              <w:t xml:space="preserve">ГОРОДСКАЯ ДУМА </w:t>
            </w:r>
          </w:p>
          <w:p w:rsidR="006D6DA5" w:rsidRPr="009D26AE" w:rsidRDefault="006D6DA5" w:rsidP="006D6DA5">
            <w:pPr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9D26AE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9D26AE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6D6DA5" w:rsidRPr="009D26AE" w:rsidTr="006D6DA5">
        <w:tc>
          <w:tcPr>
            <w:tcW w:w="10031" w:type="dxa"/>
          </w:tcPr>
          <w:p w:rsidR="006D6DA5" w:rsidRPr="009D26AE" w:rsidRDefault="006D6DA5" w:rsidP="006D6DA5">
            <w:pPr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116840</wp:posOffset>
                      </wp:positionV>
                      <wp:extent cx="6239510" cy="0"/>
                      <wp:effectExtent l="38100" t="40640" r="37465" b="35560"/>
                      <wp:wrapNone/>
                      <wp:docPr id="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395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9.2pt" to="491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xFHA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D6DA5" w:rsidRDefault="006D6DA5" w:rsidP="0003480A">
      <w:pPr>
        <w:jc w:val="center"/>
        <w:rPr>
          <w:szCs w:val="28"/>
        </w:rPr>
      </w:pPr>
    </w:p>
    <w:p w:rsidR="0003480A" w:rsidRDefault="0003480A" w:rsidP="0003480A">
      <w:pPr>
        <w:jc w:val="center"/>
        <w:rPr>
          <w:b/>
          <w:sz w:val="36"/>
          <w:szCs w:val="36"/>
        </w:rPr>
      </w:pPr>
      <w:r w:rsidRPr="008E24B6">
        <w:rPr>
          <w:b/>
          <w:sz w:val="36"/>
          <w:szCs w:val="36"/>
        </w:rPr>
        <w:t>РЕШЕНИЕ</w:t>
      </w:r>
    </w:p>
    <w:p w:rsidR="008E24B6" w:rsidRPr="008E24B6" w:rsidRDefault="008E24B6" w:rsidP="0003480A">
      <w:pPr>
        <w:jc w:val="center"/>
        <w:rPr>
          <w:b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3480A" w:rsidRPr="002E030E" w:rsidTr="00C7111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480A" w:rsidRPr="002E030E" w:rsidRDefault="002132DD" w:rsidP="00551476">
            <w:pPr>
              <w:pStyle w:val="a3"/>
              <w:spacing w:after="0"/>
              <w:jc w:val="center"/>
              <w:rPr>
                <w:sz w:val="22"/>
              </w:rPr>
            </w:pPr>
            <w:r w:rsidRPr="002E030E">
              <w:rPr>
                <w:sz w:val="22"/>
              </w:rPr>
              <w:t>от 27.1</w:t>
            </w:r>
            <w:r w:rsidR="00551476">
              <w:rPr>
                <w:sz w:val="22"/>
              </w:rPr>
              <w:t>1</w:t>
            </w:r>
            <w:r w:rsidRPr="002E030E">
              <w:rPr>
                <w:sz w:val="22"/>
              </w:rPr>
              <w:t xml:space="preserve">.2015 </w:t>
            </w:r>
            <w:r w:rsidR="0003480A" w:rsidRPr="002E030E">
              <w:rPr>
                <w:sz w:val="22"/>
              </w:rPr>
              <w:t xml:space="preserve">№ </w:t>
            </w:r>
            <w:r w:rsidRPr="002E030E">
              <w:rPr>
                <w:sz w:val="22"/>
              </w:rPr>
              <w:t>865</w:t>
            </w:r>
            <w:r w:rsidR="0003480A" w:rsidRPr="002E030E">
              <w:rPr>
                <w:sz w:val="22"/>
              </w:rPr>
              <w:t>-р</w:t>
            </w:r>
          </w:p>
        </w:tc>
      </w:tr>
      <w:tr w:rsidR="0003480A" w:rsidRPr="002E030E" w:rsidTr="00C7111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480A" w:rsidRPr="002E030E" w:rsidRDefault="002132DD" w:rsidP="002E030E">
            <w:pPr>
              <w:pStyle w:val="a3"/>
              <w:spacing w:after="0"/>
              <w:jc w:val="center"/>
              <w:rPr>
                <w:sz w:val="22"/>
              </w:rPr>
            </w:pPr>
            <w:r w:rsidRPr="002E030E">
              <w:rPr>
                <w:sz w:val="22"/>
              </w:rPr>
              <w:t>39</w:t>
            </w:r>
            <w:r w:rsidR="0003480A" w:rsidRPr="002E030E">
              <w:rPr>
                <w:sz w:val="22"/>
              </w:rPr>
              <w:t xml:space="preserve">-я </w:t>
            </w:r>
            <w:r w:rsidR="002E030E" w:rsidRPr="002E030E">
              <w:rPr>
                <w:sz w:val="22"/>
              </w:rPr>
              <w:t xml:space="preserve">(внеочередная) </w:t>
            </w:r>
            <w:r w:rsidR="0003480A" w:rsidRPr="002E030E">
              <w:rPr>
                <w:sz w:val="22"/>
              </w:rPr>
              <w:t>сессия</w:t>
            </w:r>
          </w:p>
        </w:tc>
      </w:tr>
      <w:tr w:rsidR="0003480A" w:rsidRPr="002E030E" w:rsidTr="00C7111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480A" w:rsidRPr="002E030E" w:rsidRDefault="0003480A" w:rsidP="002E030E">
            <w:pPr>
              <w:pStyle w:val="a3"/>
              <w:spacing w:after="0"/>
              <w:jc w:val="center"/>
              <w:rPr>
                <w:sz w:val="22"/>
              </w:rPr>
            </w:pPr>
            <w:r w:rsidRPr="002E030E">
              <w:rPr>
                <w:sz w:val="22"/>
              </w:rPr>
              <w:t>г</w:t>
            </w:r>
            <w:proofErr w:type="gramStart"/>
            <w:r w:rsidRPr="002E030E">
              <w:rPr>
                <w:sz w:val="22"/>
              </w:rPr>
              <w:t>.П</w:t>
            </w:r>
            <w:proofErr w:type="gramEnd"/>
            <w:r w:rsidRPr="002E030E">
              <w:rPr>
                <w:sz w:val="22"/>
              </w:rPr>
              <w:t>етропавловск-Камчатский</w:t>
            </w:r>
          </w:p>
        </w:tc>
      </w:tr>
    </w:tbl>
    <w:p w:rsidR="0003480A" w:rsidRDefault="0003480A" w:rsidP="002E030E">
      <w:pPr>
        <w:pStyle w:val="a3"/>
        <w:spacing w:after="0"/>
        <w:rPr>
          <w:sz w:val="16"/>
          <w:szCs w:val="16"/>
        </w:rPr>
      </w:pPr>
    </w:p>
    <w:p w:rsidR="0003480A" w:rsidRDefault="0003480A" w:rsidP="002E030E">
      <w:pPr>
        <w:pStyle w:val="a3"/>
        <w:spacing w:after="0"/>
        <w:rPr>
          <w:sz w:val="16"/>
          <w:szCs w:val="16"/>
        </w:rPr>
      </w:pPr>
    </w:p>
    <w:p w:rsidR="0003480A" w:rsidRDefault="0003480A" w:rsidP="0003480A">
      <w:pPr>
        <w:pStyle w:val="a3"/>
        <w:rPr>
          <w:sz w:val="16"/>
          <w:szCs w:val="16"/>
        </w:rPr>
      </w:pPr>
    </w:p>
    <w:p w:rsidR="0003480A" w:rsidRDefault="0003480A" w:rsidP="0003480A">
      <w:pPr>
        <w:pStyle w:val="a3"/>
        <w:rPr>
          <w:sz w:val="16"/>
          <w:szCs w:val="16"/>
        </w:rPr>
      </w:pPr>
    </w:p>
    <w:p w:rsidR="0003480A" w:rsidRPr="004A5199" w:rsidRDefault="0003480A" w:rsidP="002E030E">
      <w:pPr>
        <w:pStyle w:val="a3"/>
        <w:spacing w:after="0"/>
        <w:rPr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</w:tblGrid>
      <w:tr w:rsidR="0003480A" w:rsidRPr="009D26AE" w:rsidTr="00C7111C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3480A" w:rsidRPr="00587720" w:rsidRDefault="0003480A" w:rsidP="002E030E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О принятии решения о</w:t>
            </w:r>
            <w:r w:rsidR="00445CC5">
              <w:rPr>
                <w:szCs w:val="28"/>
              </w:rPr>
              <w:t xml:space="preserve">б определении </w:t>
            </w:r>
            <w:r>
              <w:rPr>
                <w:szCs w:val="28"/>
              </w:rPr>
              <w:t xml:space="preserve"> </w:t>
            </w:r>
            <w:r w:rsidR="00445CC5">
              <w:rPr>
                <w:szCs w:val="28"/>
              </w:rPr>
              <w:t>коэффициент</w:t>
            </w:r>
            <w:r w:rsidR="00D3715D">
              <w:rPr>
                <w:szCs w:val="28"/>
              </w:rPr>
              <w:t>а</w:t>
            </w:r>
            <w:r w:rsidR="00AC0463">
              <w:rPr>
                <w:szCs w:val="28"/>
              </w:rPr>
              <w:t>,</w:t>
            </w:r>
            <w:r w:rsidR="00445CC5">
              <w:rPr>
                <w:szCs w:val="28"/>
              </w:rPr>
              <w:t xml:space="preserve"> устанавливающ</w:t>
            </w:r>
            <w:r w:rsidR="00D3715D">
              <w:rPr>
                <w:szCs w:val="28"/>
              </w:rPr>
              <w:t>его</w:t>
            </w:r>
            <w:r w:rsidR="00DE105B">
              <w:rPr>
                <w:szCs w:val="28"/>
              </w:rPr>
              <w:t xml:space="preserve"> зависимость арендной платы</w:t>
            </w:r>
            <w:r w:rsidR="00DE105B">
              <w:rPr>
                <w:szCs w:val="28"/>
              </w:rPr>
              <w:br/>
            </w:r>
            <w:r w:rsidR="00445CC5">
              <w:rPr>
                <w:szCs w:val="28"/>
              </w:rPr>
              <w:t>от фактического использования земельн</w:t>
            </w:r>
            <w:r w:rsidR="00D3715D">
              <w:rPr>
                <w:szCs w:val="28"/>
              </w:rPr>
              <w:t>ого</w:t>
            </w:r>
            <w:r w:rsidR="00445CC5">
              <w:rPr>
                <w:szCs w:val="28"/>
              </w:rPr>
              <w:t xml:space="preserve"> участк</w:t>
            </w:r>
            <w:r w:rsidR="00D3715D">
              <w:rPr>
                <w:szCs w:val="28"/>
              </w:rPr>
              <w:t>а</w:t>
            </w:r>
            <w:r w:rsidR="00F525E3">
              <w:rPr>
                <w:szCs w:val="28"/>
              </w:rPr>
              <w:t xml:space="preserve"> в </w:t>
            </w:r>
            <w:proofErr w:type="gramStart"/>
            <w:r w:rsidR="001946F5">
              <w:rPr>
                <w:szCs w:val="28"/>
              </w:rPr>
              <w:t>Петропавловск-Камчатско</w:t>
            </w:r>
            <w:r w:rsidR="00F525E3">
              <w:rPr>
                <w:szCs w:val="28"/>
              </w:rPr>
              <w:t>м</w:t>
            </w:r>
            <w:proofErr w:type="gramEnd"/>
            <w:r w:rsidR="001946F5">
              <w:rPr>
                <w:szCs w:val="28"/>
              </w:rPr>
              <w:t xml:space="preserve"> городско</w:t>
            </w:r>
            <w:r w:rsidR="00F525E3">
              <w:rPr>
                <w:szCs w:val="28"/>
              </w:rPr>
              <w:t>м</w:t>
            </w:r>
            <w:r w:rsidR="001946F5">
              <w:rPr>
                <w:szCs w:val="28"/>
              </w:rPr>
              <w:t xml:space="preserve"> округ</w:t>
            </w:r>
            <w:r w:rsidR="00F525E3">
              <w:rPr>
                <w:szCs w:val="28"/>
              </w:rPr>
              <w:t>е</w:t>
            </w:r>
            <w:r w:rsidRPr="009D26AE">
              <w:rPr>
                <w:szCs w:val="28"/>
              </w:rPr>
              <w:t xml:space="preserve"> </w:t>
            </w:r>
          </w:p>
        </w:tc>
      </w:tr>
    </w:tbl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708"/>
        <w:jc w:val="both"/>
        <w:rPr>
          <w:szCs w:val="28"/>
        </w:rPr>
      </w:pPr>
      <w:proofErr w:type="gramStart"/>
      <w:r>
        <w:rPr>
          <w:szCs w:val="28"/>
        </w:rPr>
        <w:t>Рассмотрев проект решения о</w:t>
      </w:r>
      <w:r w:rsidR="008365DD">
        <w:rPr>
          <w:szCs w:val="28"/>
        </w:rPr>
        <w:t>б определении коэффициента</w:t>
      </w:r>
      <w:r w:rsidR="00AC0463">
        <w:rPr>
          <w:szCs w:val="28"/>
        </w:rPr>
        <w:t>,</w:t>
      </w:r>
      <w:r w:rsidR="008365DD">
        <w:rPr>
          <w:szCs w:val="28"/>
        </w:rPr>
        <w:t xml:space="preserve"> устанавливающего зависимость арендной платы от фактического использования земельного участка</w:t>
      </w:r>
      <w:r w:rsidR="00C60632">
        <w:rPr>
          <w:szCs w:val="28"/>
        </w:rPr>
        <w:t xml:space="preserve"> в </w:t>
      </w:r>
      <w:r>
        <w:rPr>
          <w:szCs w:val="28"/>
        </w:rPr>
        <w:t>Петропавловск-Камчатско</w:t>
      </w:r>
      <w:r w:rsidR="00C60632">
        <w:rPr>
          <w:szCs w:val="28"/>
        </w:rPr>
        <w:t>м</w:t>
      </w:r>
      <w:r>
        <w:rPr>
          <w:szCs w:val="28"/>
        </w:rPr>
        <w:t xml:space="preserve"> городско</w:t>
      </w:r>
      <w:r w:rsidR="00C60632">
        <w:rPr>
          <w:szCs w:val="28"/>
        </w:rPr>
        <w:t>м</w:t>
      </w:r>
      <w:r>
        <w:rPr>
          <w:szCs w:val="28"/>
        </w:rPr>
        <w:t xml:space="preserve"> округ</w:t>
      </w:r>
      <w:r w:rsidR="00C60632">
        <w:rPr>
          <w:szCs w:val="28"/>
        </w:rPr>
        <w:t>е</w:t>
      </w:r>
      <w:r w:rsidR="00A66108">
        <w:rPr>
          <w:szCs w:val="28"/>
        </w:rPr>
        <w:t>,</w:t>
      </w:r>
      <w:r>
        <w:rPr>
          <w:szCs w:val="28"/>
        </w:rPr>
        <w:t xml:space="preserve"> </w:t>
      </w:r>
      <w:r w:rsidR="00DD7181">
        <w:rPr>
          <w:szCs w:val="28"/>
        </w:rPr>
        <w:t xml:space="preserve">внесенного Главой Петропавловск-Камчатского городского округа Слыщенко К.Г., </w:t>
      </w:r>
      <w:r w:rsidR="00A66108">
        <w:rPr>
          <w:szCs w:val="28"/>
        </w:rPr>
        <w:t xml:space="preserve">в соответствии с постановлением Правительства Камчатского края от 27.02.2009 </w:t>
      </w:r>
      <w:r w:rsidR="002E030E">
        <w:rPr>
          <w:szCs w:val="28"/>
        </w:rPr>
        <w:br/>
      </w:r>
      <w:r w:rsidR="00A66108">
        <w:rPr>
          <w:szCs w:val="28"/>
        </w:rPr>
        <w:t>№ 96-П «Об установлении Порядка определения размера арендной платы, порядка, условий и сроков внесения арендной платы за использование земельных участков, государственная собственность на которые не</w:t>
      </w:r>
      <w:proofErr w:type="gramEnd"/>
      <w:r w:rsidR="00A66108">
        <w:rPr>
          <w:szCs w:val="28"/>
        </w:rPr>
        <w:t xml:space="preserve"> </w:t>
      </w:r>
      <w:proofErr w:type="gramStart"/>
      <w:r w:rsidR="00A66108">
        <w:rPr>
          <w:szCs w:val="28"/>
        </w:rPr>
        <w:t xml:space="preserve">разграничена и на которых расположены здания, строения, сооружения, а также предоставленных для целей, не связанных со строительством», </w:t>
      </w:r>
      <w:r w:rsidRPr="00E1745E">
        <w:rPr>
          <w:bCs/>
          <w:szCs w:val="28"/>
        </w:rPr>
        <w:t>статьей 28 Устава</w:t>
      </w:r>
      <w:r>
        <w:rPr>
          <w:bCs/>
          <w:szCs w:val="28"/>
        </w:rPr>
        <w:t xml:space="preserve"> Петропавловск-Камчатского городского округа, </w:t>
      </w:r>
      <w:r w:rsidRPr="006965AC">
        <w:rPr>
          <w:szCs w:val="28"/>
        </w:rPr>
        <w:t xml:space="preserve">Городская Дума Петропавловск-Камчатского городского округа </w:t>
      </w:r>
      <w:proofErr w:type="gramEnd"/>
    </w:p>
    <w:p w:rsidR="0003480A" w:rsidRPr="008D6C00" w:rsidRDefault="0003480A" w:rsidP="002E030E">
      <w:pPr>
        <w:autoSpaceDE w:val="0"/>
        <w:autoSpaceDN w:val="0"/>
        <w:adjustRightInd w:val="0"/>
        <w:ind w:firstLine="1"/>
        <w:contextualSpacing/>
        <w:rPr>
          <w:szCs w:val="28"/>
        </w:rPr>
      </w:pPr>
    </w:p>
    <w:p w:rsidR="0003480A" w:rsidRPr="00587720" w:rsidRDefault="0003480A" w:rsidP="002E030E">
      <w:pPr>
        <w:contextualSpacing/>
        <w:rPr>
          <w:b/>
          <w:szCs w:val="28"/>
        </w:rPr>
      </w:pPr>
      <w:r w:rsidRPr="00587720">
        <w:rPr>
          <w:b/>
          <w:szCs w:val="28"/>
        </w:rPr>
        <w:t>РЕШИЛА:</w:t>
      </w:r>
    </w:p>
    <w:p w:rsidR="0003480A" w:rsidRPr="00587720" w:rsidRDefault="0003480A" w:rsidP="002E030E">
      <w:pPr>
        <w:contextualSpacing/>
        <w:rPr>
          <w:b/>
          <w:szCs w:val="28"/>
        </w:rPr>
      </w:pPr>
    </w:p>
    <w:p w:rsidR="0003480A" w:rsidRDefault="0003480A" w:rsidP="002E030E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Pr="00631E4A">
        <w:rPr>
          <w:szCs w:val="28"/>
        </w:rPr>
        <w:t>Принять Решение</w:t>
      </w:r>
      <w:r>
        <w:rPr>
          <w:szCs w:val="28"/>
        </w:rPr>
        <w:t xml:space="preserve"> </w:t>
      </w:r>
      <w:r w:rsidRPr="007D636D">
        <w:rPr>
          <w:szCs w:val="28"/>
        </w:rPr>
        <w:t>о</w:t>
      </w:r>
      <w:r w:rsidR="00A66108">
        <w:rPr>
          <w:szCs w:val="28"/>
        </w:rPr>
        <w:t>б определении коэффициента</w:t>
      </w:r>
      <w:r w:rsidR="004A5199">
        <w:rPr>
          <w:szCs w:val="28"/>
        </w:rPr>
        <w:t>,</w:t>
      </w:r>
      <w:r w:rsidR="00A66108">
        <w:rPr>
          <w:szCs w:val="28"/>
        </w:rPr>
        <w:t xml:space="preserve"> устанавливающего зависимость арендной платы от фактического использования земельного участка в </w:t>
      </w:r>
      <w:proofErr w:type="gramStart"/>
      <w:r w:rsidR="00A66108">
        <w:rPr>
          <w:szCs w:val="28"/>
        </w:rPr>
        <w:t>Петропавловск-Камчатского</w:t>
      </w:r>
      <w:proofErr w:type="gramEnd"/>
      <w:r w:rsidR="00A66108">
        <w:rPr>
          <w:szCs w:val="28"/>
        </w:rPr>
        <w:t xml:space="preserve"> городском округе.</w:t>
      </w:r>
      <w:r>
        <w:rPr>
          <w:szCs w:val="28"/>
        </w:rPr>
        <w:t xml:space="preserve"> </w:t>
      </w:r>
    </w:p>
    <w:p w:rsidR="0003480A" w:rsidRDefault="0003480A" w:rsidP="002E030E">
      <w:pPr>
        <w:ind w:firstLine="708"/>
        <w:contextualSpacing/>
        <w:jc w:val="both"/>
        <w:rPr>
          <w:szCs w:val="28"/>
        </w:rPr>
      </w:pPr>
      <w:r w:rsidRPr="00631E4A">
        <w:rPr>
          <w:szCs w:val="28"/>
        </w:rPr>
        <w:t xml:space="preserve">2. Направить принятое Решение </w:t>
      </w:r>
      <w:r>
        <w:rPr>
          <w:szCs w:val="28"/>
        </w:rPr>
        <w:t xml:space="preserve">Главе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для </w:t>
      </w:r>
      <w:r w:rsidRPr="00631E4A">
        <w:rPr>
          <w:szCs w:val="28"/>
        </w:rPr>
        <w:t>подписания и обнародования.</w:t>
      </w:r>
    </w:p>
    <w:p w:rsidR="00A9468A" w:rsidRPr="006D6DA5" w:rsidRDefault="00A9468A" w:rsidP="002E030E">
      <w:pPr>
        <w:contextualSpacing/>
        <w:rPr>
          <w:szCs w:val="28"/>
        </w:rPr>
      </w:pPr>
    </w:p>
    <w:tbl>
      <w:tblPr>
        <w:tblpPr w:leftFromText="180" w:rightFromText="180" w:vertAnchor="text" w:horzAnchor="margin" w:tblpY="64"/>
        <w:tblW w:w="0" w:type="auto"/>
        <w:tblLook w:val="01E0" w:firstRow="1" w:lastRow="1" w:firstColumn="1" w:lastColumn="1" w:noHBand="0" w:noVBand="0"/>
      </w:tblPr>
      <w:tblGrid>
        <w:gridCol w:w="4785"/>
        <w:gridCol w:w="5246"/>
      </w:tblGrid>
      <w:tr w:rsidR="0003480A" w:rsidRPr="00D17368" w:rsidTr="002E030E">
        <w:tc>
          <w:tcPr>
            <w:tcW w:w="4785" w:type="dxa"/>
          </w:tcPr>
          <w:p w:rsidR="0003480A" w:rsidRPr="00D17368" w:rsidRDefault="0003480A" w:rsidP="004A5199">
            <w:pPr>
              <w:jc w:val="both"/>
              <w:rPr>
                <w:szCs w:val="28"/>
              </w:rPr>
            </w:pPr>
            <w:r w:rsidRPr="00D17368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D17368">
              <w:rPr>
                <w:szCs w:val="28"/>
              </w:rPr>
              <w:t>исполняющий</w:t>
            </w:r>
            <w:proofErr w:type="gramEnd"/>
            <w:r w:rsidRPr="00D17368">
              <w:rPr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5246" w:type="dxa"/>
          </w:tcPr>
          <w:p w:rsidR="0003480A" w:rsidRPr="00D17368" w:rsidRDefault="0003480A" w:rsidP="004A5199">
            <w:pPr>
              <w:jc w:val="both"/>
              <w:rPr>
                <w:szCs w:val="28"/>
              </w:rPr>
            </w:pPr>
          </w:p>
          <w:p w:rsidR="0003480A" w:rsidRPr="00D17368" w:rsidRDefault="0003480A" w:rsidP="004A5199">
            <w:pPr>
              <w:jc w:val="both"/>
              <w:rPr>
                <w:szCs w:val="28"/>
              </w:rPr>
            </w:pPr>
          </w:p>
          <w:p w:rsidR="0003480A" w:rsidRPr="00D17368" w:rsidRDefault="0003480A" w:rsidP="004A5199">
            <w:pPr>
              <w:jc w:val="both"/>
              <w:rPr>
                <w:szCs w:val="28"/>
              </w:rPr>
            </w:pPr>
          </w:p>
          <w:p w:rsidR="0003480A" w:rsidRPr="00D17368" w:rsidRDefault="0003480A" w:rsidP="00CA1261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К.Г. Слыщенко</w:t>
            </w:r>
          </w:p>
        </w:tc>
      </w:tr>
    </w:tbl>
    <w:p w:rsidR="008E24B6" w:rsidRDefault="008E24B6"/>
    <w:tbl>
      <w:tblPr>
        <w:tblpPr w:leftFromText="181" w:rightFromText="181" w:vertAnchor="text" w:horzAnchor="margin" w:tblpY="188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F51AF6" w:rsidRPr="009D26AE" w:rsidTr="008E24B6">
        <w:tc>
          <w:tcPr>
            <w:tcW w:w="10031" w:type="dxa"/>
          </w:tcPr>
          <w:p w:rsidR="00F51AF6" w:rsidRPr="009D26AE" w:rsidRDefault="00EC7F88" w:rsidP="00D85B38">
            <w:pPr>
              <w:ind w:left="-567"/>
              <w:contextualSpacing/>
              <w:jc w:val="center"/>
              <w:rPr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0935" cy="1002665"/>
                  <wp:effectExtent l="0" t="0" r="0" b="0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F6" w:rsidRPr="009D26AE" w:rsidTr="008E24B6">
        <w:tc>
          <w:tcPr>
            <w:tcW w:w="10031" w:type="dxa"/>
          </w:tcPr>
          <w:p w:rsidR="00F51AF6" w:rsidRPr="009D26AE" w:rsidRDefault="00F51AF6" w:rsidP="00D85B38">
            <w:pPr>
              <w:contextualSpacing/>
              <w:jc w:val="center"/>
              <w:rPr>
                <w:sz w:val="30"/>
                <w:szCs w:val="30"/>
              </w:rPr>
            </w:pPr>
            <w:r w:rsidRPr="009D26AE">
              <w:rPr>
                <w:sz w:val="30"/>
                <w:szCs w:val="30"/>
              </w:rPr>
              <w:t xml:space="preserve">ГОРОДСКАЯ ДУМА                                                              </w:t>
            </w:r>
            <w:proofErr w:type="gramStart"/>
            <w:r w:rsidRPr="009D26AE">
              <w:rPr>
                <w:sz w:val="30"/>
                <w:szCs w:val="30"/>
              </w:rPr>
              <w:t>ПЕТРОПАВЛОВСК-КАМЧАТСКОГО</w:t>
            </w:r>
            <w:proofErr w:type="gramEnd"/>
            <w:r w:rsidRPr="009D26AE">
              <w:rPr>
                <w:sz w:val="30"/>
                <w:szCs w:val="30"/>
              </w:rPr>
              <w:t xml:space="preserve"> ГОРОДСКОГО ОКРУГА</w:t>
            </w:r>
          </w:p>
        </w:tc>
      </w:tr>
      <w:tr w:rsidR="00F51AF6" w:rsidRPr="009D26AE" w:rsidTr="008E24B6">
        <w:trPr>
          <w:trHeight w:val="338"/>
        </w:trPr>
        <w:tc>
          <w:tcPr>
            <w:tcW w:w="10031" w:type="dxa"/>
          </w:tcPr>
          <w:p w:rsidR="00F51AF6" w:rsidRPr="009D26AE" w:rsidRDefault="006D6DA5" w:rsidP="00D85B38">
            <w:pPr>
              <w:contextualSpacing/>
              <w:rPr>
                <w:sz w:val="30"/>
                <w:szCs w:val="30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116205</wp:posOffset>
                      </wp:positionV>
                      <wp:extent cx="6298565" cy="0"/>
                      <wp:effectExtent l="38100" t="40005" r="35560" b="36195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856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9.15pt" to="495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E24B6" w:rsidRPr="006D6DA5" w:rsidRDefault="008E24B6" w:rsidP="00F51AF6">
      <w:pPr>
        <w:contextualSpacing/>
        <w:jc w:val="center"/>
        <w:rPr>
          <w:b/>
          <w:szCs w:val="28"/>
        </w:rPr>
      </w:pPr>
    </w:p>
    <w:p w:rsidR="00F51AF6" w:rsidRPr="008E24B6" w:rsidRDefault="00F51AF6" w:rsidP="00F51AF6">
      <w:pPr>
        <w:contextualSpacing/>
        <w:jc w:val="center"/>
        <w:rPr>
          <w:b/>
          <w:sz w:val="36"/>
          <w:szCs w:val="36"/>
        </w:rPr>
      </w:pPr>
      <w:r w:rsidRPr="008E24B6">
        <w:rPr>
          <w:b/>
          <w:sz w:val="36"/>
          <w:szCs w:val="36"/>
        </w:rPr>
        <w:t>РЕШЕНИЕ</w:t>
      </w:r>
    </w:p>
    <w:p w:rsidR="00F51AF6" w:rsidRPr="00631E4A" w:rsidRDefault="00F51AF6" w:rsidP="00F51AF6">
      <w:pPr>
        <w:contextualSpacing/>
        <w:jc w:val="center"/>
        <w:rPr>
          <w:szCs w:val="28"/>
        </w:rPr>
      </w:pPr>
    </w:p>
    <w:p w:rsidR="00F51AF6" w:rsidRPr="00631E4A" w:rsidRDefault="00DB71BD" w:rsidP="00F51AF6">
      <w:pPr>
        <w:contextualSpacing/>
        <w:jc w:val="center"/>
        <w:rPr>
          <w:szCs w:val="28"/>
        </w:rPr>
      </w:pPr>
      <w:r>
        <w:rPr>
          <w:szCs w:val="28"/>
        </w:rPr>
        <w:t>о</w:t>
      </w:r>
      <w:r w:rsidR="00F51AF6">
        <w:rPr>
          <w:szCs w:val="28"/>
        </w:rPr>
        <w:t>т</w:t>
      </w:r>
      <w:r w:rsidR="004A5199">
        <w:rPr>
          <w:szCs w:val="28"/>
        </w:rPr>
        <w:t xml:space="preserve"> 27.1</w:t>
      </w:r>
      <w:r w:rsidR="00551476">
        <w:rPr>
          <w:szCs w:val="28"/>
        </w:rPr>
        <w:t>1</w:t>
      </w:r>
      <w:r w:rsidR="004A5199">
        <w:rPr>
          <w:szCs w:val="28"/>
        </w:rPr>
        <w:t>.2015</w:t>
      </w:r>
      <w:r w:rsidR="00F51AF6">
        <w:rPr>
          <w:szCs w:val="28"/>
        </w:rPr>
        <w:t xml:space="preserve"> №</w:t>
      </w:r>
      <w:r w:rsidR="004A5199">
        <w:rPr>
          <w:szCs w:val="28"/>
        </w:rPr>
        <w:t xml:space="preserve"> 367</w:t>
      </w:r>
      <w:r w:rsidR="00F51AF6" w:rsidRPr="00631E4A">
        <w:rPr>
          <w:szCs w:val="28"/>
        </w:rPr>
        <w:t>-нд</w:t>
      </w:r>
    </w:p>
    <w:p w:rsidR="00F51AF6" w:rsidRPr="00631E4A" w:rsidRDefault="00F51AF6" w:rsidP="00F51AF6">
      <w:pPr>
        <w:contextualSpacing/>
        <w:jc w:val="center"/>
        <w:rPr>
          <w:b/>
          <w:szCs w:val="28"/>
        </w:rPr>
      </w:pPr>
    </w:p>
    <w:p w:rsidR="00F51AF6" w:rsidRPr="00FB5796" w:rsidRDefault="00F51AF6" w:rsidP="00F51AF6">
      <w:pPr>
        <w:ind w:firstLine="709"/>
        <w:jc w:val="center"/>
        <w:rPr>
          <w:b/>
          <w:i/>
          <w:sz w:val="24"/>
        </w:rPr>
      </w:pPr>
      <w:r w:rsidRPr="00FB5796">
        <w:rPr>
          <w:b/>
          <w:szCs w:val="28"/>
        </w:rPr>
        <w:t>Об определении коэффициент</w:t>
      </w:r>
      <w:r>
        <w:rPr>
          <w:b/>
          <w:szCs w:val="28"/>
        </w:rPr>
        <w:t>а</w:t>
      </w:r>
      <w:r w:rsidR="004A5199">
        <w:rPr>
          <w:b/>
          <w:szCs w:val="28"/>
        </w:rPr>
        <w:t>,</w:t>
      </w:r>
      <w:r w:rsidRPr="00FB5796">
        <w:rPr>
          <w:b/>
          <w:szCs w:val="28"/>
        </w:rPr>
        <w:t xml:space="preserve"> устанавливающ</w:t>
      </w:r>
      <w:r>
        <w:rPr>
          <w:b/>
          <w:szCs w:val="28"/>
        </w:rPr>
        <w:t>его</w:t>
      </w:r>
      <w:r w:rsidRPr="00FB5796">
        <w:rPr>
          <w:b/>
          <w:szCs w:val="28"/>
        </w:rPr>
        <w:t xml:space="preserve"> зависимость арендной платы от фактического использования земельн</w:t>
      </w:r>
      <w:r>
        <w:rPr>
          <w:b/>
          <w:szCs w:val="28"/>
        </w:rPr>
        <w:t>ого</w:t>
      </w:r>
      <w:r w:rsidRPr="00FB5796">
        <w:rPr>
          <w:b/>
          <w:szCs w:val="28"/>
        </w:rPr>
        <w:t xml:space="preserve"> участк</w:t>
      </w:r>
      <w:r>
        <w:rPr>
          <w:b/>
          <w:szCs w:val="28"/>
        </w:rPr>
        <w:t>а в</w:t>
      </w:r>
      <w:r w:rsidRPr="00FB5796">
        <w:rPr>
          <w:b/>
          <w:szCs w:val="28"/>
        </w:rPr>
        <w:t xml:space="preserve"> </w:t>
      </w:r>
      <w:proofErr w:type="gramStart"/>
      <w:r w:rsidRPr="00FB5796">
        <w:rPr>
          <w:b/>
          <w:szCs w:val="28"/>
        </w:rPr>
        <w:t>Петропавловск-Камчатско</w:t>
      </w:r>
      <w:r>
        <w:rPr>
          <w:b/>
          <w:szCs w:val="28"/>
        </w:rPr>
        <w:t>м</w:t>
      </w:r>
      <w:proofErr w:type="gramEnd"/>
      <w:r w:rsidRPr="00FB5796">
        <w:rPr>
          <w:b/>
          <w:szCs w:val="28"/>
        </w:rPr>
        <w:t xml:space="preserve"> городско</w:t>
      </w:r>
      <w:r>
        <w:rPr>
          <w:b/>
          <w:szCs w:val="28"/>
        </w:rPr>
        <w:t>м</w:t>
      </w:r>
      <w:r w:rsidRPr="00FB5796">
        <w:rPr>
          <w:b/>
          <w:szCs w:val="28"/>
        </w:rPr>
        <w:t xml:space="preserve"> округ</w:t>
      </w:r>
      <w:r>
        <w:rPr>
          <w:b/>
          <w:szCs w:val="28"/>
        </w:rPr>
        <w:t>е</w:t>
      </w:r>
    </w:p>
    <w:p w:rsidR="00F51AF6" w:rsidRPr="006D6DA5" w:rsidRDefault="00F51AF6" w:rsidP="00F51AF6">
      <w:pPr>
        <w:ind w:firstLine="709"/>
        <w:jc w:val="center"/>
        <w:rPr>
          <w:szCs w:val="28"/>
        </w:rPr>
      </w:pPr>
    </w:p>
    <w:p w:rsidR="00F51AF6" w:rsidRDefault="00F51AF6" w:rsidP="00F51AF6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 xml:space="preserve">Принято Городской Думой </w:t>
      </w:r>
      <w:proofErr w:type="gramStart"/>
      <w:r>
        <w:rPr>
          <w:i/>
          <w:sz w:val="24"/>
        </w:rPr>
        <w:t>Петропавловск-Камчатского</w:t>
      </w:r>
      <w:proofErr w:type="gramEnd"/>
      <w:r>
        <w:rPr>
          <w:i/>
          <w:sz w:val="24"/>
        </w:rPr>
        <w:t xml:space="preserve"> городского округа</w:t>
      </w:r>
    </w:p>
    <w:p w:rsidR="00F51AF6" w:rsidRDefault="008E24B6" w:rsidP="00F51AF6">
      <w:pPr>
        <w:ind w:firstLine="709"/>
        <w:jc w:val="center"/>
        <w:rPr>
          <w:i/>
          <w:sz w:val="24"/>
        </w:rPr>
      </w:pPr>
      <w:r>
        <w:rPr>
          <w:i/>
          <w:sz w:val="24"/>
        </w:rPr>
        <w:t>(р</w:t>
      </w:r>
      <w:r w:rsidR="00F51AF6">
        <w:rPr>
          <w:i/>
          <w:sz w:val="24"/>
        </w:rPr>
        <w:t xml:space="preserve">ешение от </w:t>
      </w:r>
      <w:r w:rsidR="004A5199">
        <w:rPr>
          <w:i/>
          <w:sz w:val="24"/>
        </w:rPr>
        <w:t>27.1</w:t>
      </w:r>
      <w:r w:rsidR="00551476">
        <w:rPr>
          <w:i/>
          <w:sz w:val="24"/>
        </w:rPr>
        <w:t>1</w:t>
      </w:r>
      <w:r w:rsidR="004A5199">
        <w:rPr>
          <w:i/>
          <w:sz w:val="24"/>
        </w:rPr>
        <w:t>.2015</w:t>
      </w:r>
      <w:r w:rsidR="00F51AF6">
        <w:rPr>
          <w:i/>
          <w:sz w:val="24"/>
        </w:rPr>
        <w:t xml:space="preserve"> № </w:t>
      </w:r>
      <w:r w:rsidR="00551476">
        <w:rPr>
          <w:i/>
          <w:sz w:val="24"/>
        </w:rPr>
        <w:t>865</w:t>
      </w:r>
      <w:r w:rsidR="00F51AF6">
        <w:rPr>
          <w:i/>
          <w:sz w:val="24"/>
        </w:rPr>
        <w:t>-р)</w:t>
      </w:r>
    </w:p>
    <w:p w:rsidR="00F51AF6" w:rsidRDefault="00F51AF6" w:rsidP="006D6DA5">
      <w:pPr>
        <w:autoSpaceDE w:val="0"/>
        <w:autoSpaceDN w:val="0"/>
        <w:adjustRightInd w:val="0"/>
        <w:ind w:firstLine="709"/>
        <w:jc w:val="center"/>
        <w:outlineLvl w:val="0"/>
        <w:rPr>
          <w:szCs w:val="28"/>
        </w:rPr>
      </w:pPr>
    </w:p>
    <w:p w:rsidR="00F51AF6" w:rsidRDefault="00551476" w:rsidP="00551476">
      <w:pPr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="00F51AF6">
        <w:rPr>
          <w:szCs w:val="28"/>
        </w:rPr>
        <w:t>Определить коэффициент</w:t>
      </w:r>
      <w:r>
        <w:rPr>
          <w:szCs w:val="28"/>
        </w:rPr>
        <w:t>,</w:t>
      </w:r>
      <w:r w:rsidR="00F51AF6">
        <w:rPr>
          <w:szCs w:val="28"/>
        </w:rPr>
        <w:t xml:space="preserve"> устанавливающий зависимость арендной платы от фактического использования земельного участка в </w:t>
      </w:r>
      <w:proofErr w:type="gramStart"/>
      <w:r w:rsidR="00F51AF6">
        <w:rPr>
          <w:szCs w:val="28"/>
        </w:rPr>
        <w:t>Петропавловск-Камчатском</w:t>
      </w:r>
      <w:proofErr w:type="gramEnd"/>
      <w:r w:rsidR="00F51AF6">
        <w:rPr>
          <w:szCs w:val="28"/>
        </w:rPr>
        <w:t xml:space="preserve"> городском округе, согласно приложению к настоящему Решению.</w:t>
      </w:r>
    </w:p>
    <w:p w:rsidR="00F51AF6" w:rsidRDefault="00F51AF6" w:rsidP="00F51AF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Под фактическим использованием земельного участка</w:t>
      </w:r>
      <w:r w:rsidR="00551476">
        <w:rPr>
          <w:szCs w:val="28"/>
        </w:rPr>
        <w:t xml:space="preserve"> в целях настоящего Решения</w:t>
      </w:r>
      <w:r>
        <w:rPr>
          <w:szCs w:val="28"/>
        </w:rPr>
        <w:t xml:space="preserve"> понимается использование земельного участка в соответствии с условиями договора аренды земельного участка, в котором указывается, для какого конкретного вида деятельности предоставляется земельный участок.</w:t>
      </w:r>
    </w:p>
    <w:p w:rsidR="00F51AF6" w:rsidRDefault="00F51AF6" w:rsidP="00F51AF6">
      <w:pPr>
        <w:tabs>
          <w:tab w:val="left" w:pos="0"/>
          <w:tab w:val="left" w:pos="3780"/>
          <w:tab w:val="left" w:pos="4680"/>
        </w:tabs>
        <w:ind w:firstLine="680"/>
        <w:jc w:val="both"/>
        <w:rPr>
          <w:rFonts w:eastAsia="Calibri"/>
          <w:szCs w:val="28"/>
        </w:rPr>
      </w:pPr>
      <w:r>
        <w:rPr>
          <w:szCs w:val="28"/>
        </w:rPr>
        <w:t>2</w:t>
      </w:r>
      <w:r w:rsidRPr="00860AAA">
        <w:rPr>
          <w:szCs w:val="28"/>
        </w:rPr>
        <w:t>. Н</w:t>
      </w:r>
      <w:r w:rsidRPr="00860AAA">
        <w:rPr>
          <w:rFonts w:eastAsia="Calibri"/>
          <w:szCs w:val="28"/>
        </w:rPr>
        <w:t>астоящее Решение вступает в силу с 01.0</w:t>
      </w:r>
      <w:r>
        <w:rPr>
          <w:rFonts w:eastAsia="Calibri"/>
          <w:szCs w:val="28"/>
        </w:rPr>
        <w:t>1</w:t>
      </w:r>
      <w:r w:rsidRPr="00860AAA">
        <w:rPr>
          <w:rFonts w:eastAsia="Calibri"/>
          <w:szCs w:val="28"/>
        </w:rPr>
        <w:t>.201</w:t>
      </w:r>
      <w:r>
        <w:rPr>
          <w:rFonts w:eastAsia="Calibri"/>
          <w:szCs w:val="28"/>
        </w:rPr>
        <w:t>6</w:t>
      </w:r>
      <w:r w:rsidRPr="00860AAA">
        <w:rPr>
          <w:rFonts w:eastAsia="Calibri"/>
          <w:szCs w:val="28"/>
        </w:rPr>
        <w:t xml:space="preserve">. </w:t>
      </w:r>
    </w:p>
    <w:p w:rsidR="00DB71BD" w:rsidRDefault="00DB71BD" w:rsidP="00F51AF6">
      <w:pPr>
        <w:tabs>
          <w:tab w:val="left" w:pos="0"/>
          <w:tab w:val="left" w:pos="3780"/>
          <w:tab w:val="left" w:pos="4680"/>
        </w:tabs>
        <w:ind w:firstLine="680"/>
        <w:jc w:val="both"/>
        <w:rPr>
          <w:rFonts w:eastAsia="Calibri"/>
          <w:szCs w:val="28"/>
        </w:rPr>
      </w:pPr>
    </w:p>
    <w:p w:rsidR="00DB71BD" w:rsidRPr="00860AAA" w:rsidRDefault="00DB71BD" w:rsidP="00F51AF6">
      <w:pPr>
        <w:tabs>
          <w:tab w:val="left" w:pos="0"/>
          <w:tab w:val="left" w:pos="3780"/>
          <w:tab w:val="left" w:pos="4680"/>
        </w:tabs>
        <w:ind w:firstLine="680"/>
        <w:jc w:val="both"/>
        <w:rPr>
          <w:rFonts w:eastAsia="Calibri"/>
          <w:szCs w:val="28"/>
        </w:rPr>
      </w:pPr>
    </w:p>
    <w:tbl>
      <w:tblPr>
        <w:tblpPr w:leftFromText="180" w:rightFromText="180" w:vertAnchor="text" w:horzAnchor="margin" w:tblpY="64"/>
        <w:tblW w:w="0" w:type="auto"/>
        <w:tblLook w:val="01E0" w:firstRow="1" w:lastRow="1" w:firstColumn="1" w:lastColumn="1" w:noHBand="0" w:noVBand="0"/>
      </w:tblPr>
      <w:tblGrid>
        <w:gridCol w:w="4650"/>
        <w:gridCol w:w="5381"/>
      </w:tblGrid>
      <w:tr w:rsidR="00F51AF6" w:rsidRPr="00875A19" w:rsidTr="00551476">
        <w:tc>
          <w:tcPr>
            <w:tcW w:w="4650" w:type="dxa"/>
          </w:tcPr>
          <w:p w:rsidR="00F51AF6" w:rsidRPr="00860AAA" w:rsidRDefault="00F51AF6" w:rsidP="00D85B38">
            <w:pPr>
              <w:jc w:val="both"/>
              <w:rPr>
                <w:szCs w:val="28"/>
              </w:rPr>
            </w:pPr>
            <w:r w:rsidRPr="00860AAA">
              <w:rPr>
                <w:szCs w:val="28"/>
              </w:rPr>
              <w:t xml:space="preserve">Глава </w:t>
            </w:r>
          </w:p>
          <w:p w:rsidR="00F51AF6" w:rsidRPr="00860AAA" w:rsidRDefault="00F51AF6" w:rsidP="00D85B38">
            <w:pPr>
              <w:jc w:val="both"/>
              <w:rPr>
                <w:szCs w:val="28"/>
              </w:rPr>
            </w:pPr>
            <w:proofErr w:type="gramStart"/>
            <w:r w:rsidRPr="00860AAA">
              <w:rPr>
                <w:szCs w:val="28"/>
              </w:rPr>
              <w:t>Петропавловск-Камчатского</w:t>
            </w:r>
            <w:proofErr w:type="gramEnd"/>
            <w:r w:rsidRPr="00860AAA">
              <w:rPr>
                <w:szCs w:val="28"/>
              </w:rPr>
              <w:t xml:space="preserve"> городского округа</w:t>
            </w:r>
          </w:p>
        </w:tc>
        <w:tc>
          <w:tcPr>
            <w:tcW w:w="5381" w:type="dxa"/>
          </w:tcPr>
          <w:p w:rsidR="00F51AF6" w:rsidRDefault="00F51AF6" w:rsidP="00D85B38">
            <w:pPr>
              <w:jc w:val="right"/>
              <w:rPr>
                <w:szCs w:val="28"/>
              </w:rPr>
            </w:pPr>
          </w:p>
          <w:p w:rsidR="00F51AF6" w:rsidRDefault="00F51AF6" w:rsidP="00D85B38">
            <w:pPr>
              <w:jc w:val="right"/>
              <w:rPr>
                <w:szCs w:val="28"/>
              </w:rPr>
            </w:pPr>
          </w:p>
          <w:p w:rsidR="00F51AF6" w:rsidRPr="00875A19" w:rsidRDefault="00551476" w:rsidP="00D85B38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F51AF6" w:rsidRPr="00860AAA">
              <w:rPr>
                <w:szCs w:val="28"/>
              </w:rPr>
              <w:t>К.Г. Слыщенко</w:t>
            </w:r>
          </w:p>
        </w:tc>
      </w:tr>
    </w:tbl>
    <w:p w:rsidR="00F51AF6" w:rsidRDefault="00F51AF6" w:rsidP="00F51AF6">
      <w:pPr>
        <w:rPr>
          <w:szCs w:val="28"/>
        </w:rPr>
      </w:pPr>
    </w:p>
    <w:p w:rsidR="00F51AF6" w:rsidRDefault="00F51AF6">
      <w:pPr>
        <w:spacing w:after="200" w:line="276" w:lineRule="auto"/>
      </w:pPr>
      <w:r>
        <w:br w:type="page"/>
      </w:r>
    </w:p>
    <w:p w:rsidR="008E24B6" w:rsidRDefault="008E24B6" w:rsidP="00F51AF6">
      <w:pPr>
        <w:ind w:firstLine="709"/>
        <w:jc w:val="right"/>
        <w:rPr>
          <w:bCs/>
          <w:sz w:val="24"/>
        </w:rPr>
      </w:pPr>
    </w:p>
    <w:p w:rsidR="00194803" w:rsidRDefault="00F51AF6" w:rsidP="00F51AF6">
      <w:pPr>
        <w:ind w:firstLine="709"/>
        <w:jc w:val="right"/>
        <w:rPr>
          <w:bCs/>
          <w:sz w:val="24"/>
        </w:rPr>
      </w:pPr>
      <w:bookmarkStart w:id="0" w:name="_GoBack"/>
      <w:r w:rsidRPr="00694014">
        <w:rPr>
          <w:bCs/>
          <w:sz w:val="24"/>
        </w:rPr>
        <w:t xml:space="preserve">Приложение </w:t>
      </w:r>
    </w:p>
    <w:p w:rsidR="00F51AF6" w:rsidRDefault="00F51AF6" w:rsidP="00F51AF6">
      <w:pPr>
        <w:ind w:firstLine="709"/>
        <w:jc w:val="right"/>
        <w:rPr>
          <w:bCs/>
          <w:sz w:val="24"/>
        </w:rPr>
      </w:pPr>
      <w:r w:rsidRPr="00694014">
        <w:rPr>
          <w:bCs/>
          <w:sz w:val="24"/>
        </w:rPr>
        <w:t xml:space="preserve">к Решению Городской Думы </w:t>
      </w:r>
    </w:p>
    <w:p w:rsidR="00F51AF6" w:rsidRDefault="00F51AF6" w:rsidP="00F51AF6">
      <w:pPr>
        <w:ind w:firstLine="709"/>
        <w:jc w:val="right"/>
        <w:rPr>
          <w:bCs/>
          <w:sz w:val="24"/>
        </w:rPr>
      </w:pPr>
      <w:proofErr w:type="gramStart"/>
      <w:r w:rsidRPr="00694014">
        <w:rPr>
          <w:bCs/>
          <w:sz w:val="24"/>
        </w:rPr>
        <w:t>Петропавловск-Камчатского</w:t>
      </w:r>
      <w:proofErr w:type="gramEnd"/>
      <w:r w:rsidRPr="00694014">
        <w:rPr>
          <w:bCs/>
          <w:sz w:val="24"/>
        </w:rPr>
        <w:t xml:space="preserve"> городского округа </w:t>
      </w:r>
    </w:p>
    <w:p w:rsidR="00194803" w:rsidRPr="00253EEC" w:rsidRDefault="00194803" w:rsidP="00F51AF6">
      <w:pPr>
        <w:ind w:firstLine="709"/>
        <w:jc w:val="right"/>
        <w:rPr>
          <w:bCs/>
          <w:sz w:val="24"/>
        </w:rPr>
      </w:pPr>
      <w:r w:rsidRPr="00253EEC">
        <w:rPr>
          <w:bCs/>
          <w:iCs/>
          <w:sz w:val="24"/>
        </w:rPr>
        <w:t>от 27.1</w:t>
      </w:r>
      <w:r w:rsidR="008E24B6">
        <w:rPr>
          <w:bCs/>
          <w:iCs/>
          <w:sz w:val="24"/>
        </w:rPr>
        <w:t>1</w:t>
      </w:r>
      <w:r w:rsidRPr="00253EEC">
        <w:rPr>
          <w:bCs/>
          <w:iCs/>
          <w:sz w:val="24"/>
        </w:rPr>
        <w:t>.2015 № 367-нд</w:t>
      </w:r>
      <w:r w:rsidRPr="00253EEC">
        <w:rPr>
          <w:bCs/>
          <w:sz w:val="24"/>
        </w:rPr>
        <w:t xml:space="preserve"> </w:t>
      </w:r>
    </w:p>
    <w:p w:rsidR="00F51AF6" w:rsidRDefault="00194803" w:rsidP="00F51AF6">
      <w:pPr>
        <w:ind w:firstLine="709"/>
        <w:jc w:val="right"/>
        <w:rPr>
          <w:sz w:val="24"/>
        </w:rPr>
      </w:pPr>
      <w:r>
        <w:rPr>
          <w:bCs/>
          <w:sz w:val="24"/>
        </w:rPr>
        <w:t>«О</w:t>
      </w:r>
      <w:r w:rsidR="00F51AF6" w:rsidRPr="00694014">
        <w:rPr>
          <w:bCs/>
          <w:sz w:val="24"/>
        </w:rPr>
        <w:t>б</w:t>
      </w:r>
      <w:r w:rsidR="00F51AF6" w:rsidRPr="00694014">
        <w:rPr>
          <w:sz w:val="24"/>
        </w:rPr>
        <w:t xml:space="preserve"> определении коэффициент</w:t>
      </w:r>
      <w:r w:rsidR="00F51AF6">
        <w:rPr>
          <w:sz w:val="24"/>
        </w:rPr>
        <w:t>а</w:t>
      </w:r>
      <w:r>
        <w:rPr>
          <w:sz w:val="24"/>
        </w:rPr>
        <w:t>,</w:t>
      </w:r>
      <w:r w:rsidR="00F51AF6" w:rsidRPr="00694014">
        <w:rPr>
          <w:sz w:val="24"/>
        </w:rPr>
        <w:t xml:space="preserve"> устанавливающ</w:t>
      </w:r>
      <w:r w:rsidR="00F51AF6">
        <w:rPr>
          <w:sz w:val="24"/>
        </w:rPr>
        <w:t>его</w:t>
      </w:r>
    </w:p>
    <w:p w:rsidR="00F51AF6" w:rsidRDefault="00F51AF6" w:rsidP="00F51AF6">
      <w:pPr>
        <w:ind w:firstLine="709"/>
        <w:jc w:val="right"/>
        <w:rPr>
          <w:sz w:val="24"/>
        </w:rPr>
      </w:pPr>
      <w:r w:rsidRPr="00694014">
        <w:rPr>
          <w:sz w:val="24"/>
        </w:rPr>
        <w:t xml:space="preserve"> зависимость арендной платы от </w:t>
      </w:r>
      <w:proofErr w:type="gramStart"/>
      <w:r w:rsidRPr="00694014">
        <w:rPr>
          <w:sz w:val="24"/>
        </w:rPr>
        <w:t>фактического</w:t>
      </w:r>
      <w:proofErr w:type="gramEnd"/>
    </w:p>
    <w:p w:rsidR="00F51AF6" w:rsidRDefault="00F51AF6" w:rsidP="00F51AF6">
      <w:pPr>
        <w:ind w:firstLine="709"/>
        <w:jc w:val="right"/>
        <w:rPr>
          <w:sz w:val="24"/>
        </w:rPr>
      </w:pPr>
      <w:r w:rsidRPr="00694014">
        <w:rPr>
          <w:sz w:val="24"/>
        </w:rPr>
        <w:t xml:space="preserve"> использования земельн</w:t>
      </w:r>
      <w:r>
        <w:rPr>
          <w:sz w:val="24"/>
        </w:rPr>
        <w:t>ого</w:t>
      </w:r>
      <w:r w:rsidRPr="00694014">
        <w:rPr>
          <w:sz w:val="24"/>
        </w:rPr>
        <w:t xml:space="preserve"> участк</w:t>
      </w:r>
      <w:r>
        <w:rPr>
          <w:sz w:val="24"/>
        </w:rPr>
        <w:t xml:space="preserve">а </w:t>
      </w:r>
      <w:proofErr w:type="gramStart"/>
      <w:r>
        <w:rPr>
          <w:sz w:val="24"/>
        </w:rPr>
        <w:t>в</w:t>
      </w:r>
      <w:proofErr w:type="gramEnd"/>
      <w:r w:rsidRPr="00694014">
        <w:rPr>
          <w:sz w:val="24"/>
        </w:rPr>
        <w:t xml:space="preserve"> </w:t>
      </w:r>
    </w:p>
    <w:p w:rsidR="00F51AF6" w:rsidRPr="00694014" w:rsidRDefault="00F51AF6" w:rsidP="00F51AF6">
      <w:pPr>
        <w:ind w:firstLine="709"/>
        <w:jc w:val="right"/>
        <w:rPr>
          <w:i/>
          <w:sz w:val="24"/>
        </w:rPr>
      </w:pPr>
      <w:proofErr w:type="gramStart"/>
      <w:r w:rsidRPr="00694014">
        <w:rPr>
          <w:sz w:val="24"/>
        </w:rPr>
        <w:t>Петропавловск-Камчатско</w:t>
      </w:r>
      <w:r>
        <w:rPr>
          <w:sz w:val="24"/>
        </w:rPr>
        <w:t>м</w:t>
      </w:r>
      <w:r w:rsidRPr="00694014">
        <w:rPr>
          <w:sz w:val="24"/>
        </w:rPr>
        <w:t xml:space="preserve"> городско</w:t>
      </w:r>
      <w:r>
        <w:rPr>
          <w:sz w:val="24"/>
        </w:rPr>
        <w:t>м</w:t>
      </w:r>
      <w:r w:rsidRPr="00694014">
        <w:rPr>
          <w:sz w:val="24"/>
        </w:rPr>
        <w:t xml:space="preserve"> округ</w:t>
      </w:r>
      <w:r>
        <w:rPr>
          <w:sz w:val="24"/>
        </w:rPr>
        <w:t>е</w:t>
      </w:r>
      <w:r w:rsidR="00194803">
        <w:rPr>
          <w:sz w:val="24"/>
        </w:rPr>
        <w:t>»</w:t>
      </w:r>
      <w:proofErr w:type="gramEnd"/>
    </w:p>
    <w:p w:rsidR="00F51AF6" w:rsidRPr="00EE0F47" w:rsidRDefault="00F51AF6" w:rsidP="00F51AF6">
      <w:pPr>
        <w:pStyle w:val="a8"/>
        <w:spacing w:before="0" w:beforeAutospacing="0" w:after="0" w:afterAutospacing="0"/>
        <w:jc w:val="right"/>
      </w:pPr>
    </w:p>
    <w:p w:rsidR="00F51AF6" w:rsidRDefault="00F51AF6" w:rsidP="00F51AF6">
      <w:pPr>
        <w:widowControl w:val="0"/>
        <w:tabs>
          <w:tab w:val="left" w:pos="9214"/>
        </w:tabs>
        <w:autoSpaceDE w:val="0"/>
        <w:autoSpaceDN w:val="0"/>
        <w:adjustRightInd w:val="0"/>
        <w:ind w:left="-426" w:right="990" w:firstLine="426"/>
        <w:jc w:val="right"/>
        <w:rPr>
          <w:b/>
          <w:bCs/>
          <w:sz w:val="24"/>
        </w:rPr>
      </w:pPr>
    </w:p>
    <w:p w:rsidR="008E24B6" w:rsidRDefault="00F51AF6" w:rsidP="00F51AF6">
      <w:pPr>
        <w:widowControl w:val="0"/>
        <w:autoSpaceDE w:val="0"/>
        <w:autoSpaceDN w:val="0"/>
        <w:adjustRightInd w:val="0"/>
        <w:ind w:left="-426" w:right="281" w:firstLine="426"/>
        <w:jc w:val="center"/>
        <w:rPr>
          <w:b/>
          <w:bCs/>
          <w:szCs w:val="28"/>
        </w:rPr>
      </w:pPr>
      <w:r w:rsidRPr="003447C6">
        <w:rPr>
          <w:b/>
          <w:bCs/>
          <w:szCs w:val="28"/>
        </w:rPr>
        <w:t xml:space="preserve">Коэффициент, устанавливающий зависимость арендной платы </w:t>
      </w:r>
    </w:p>
    <w:p w:rsidR="00F51AF6" w:rsidRPr="003447C6" w:rsidRDefault="00F51AF6" w:rsidP="00F51AF6">
      <w:pPr>
        <w:widowControl w:val="0"/>
        <w:autoSpaceDE w:val="0"/>
        <w:autoSpaceDN w:val="0"/>
        <w:adjustRightInd w:val="0"/>
        <w:ind w:left="-426" w:right="281" w:firstLine="426"/>
        <w:jc w:val="center"/>
        <w:rPr>
          <w:b/>
          <w:bCs/>
          <w:szCs w:val="28"/>
        </w:rPr>
      </w:pPr>
      <w:r w:rsidRPr="003447C6">
        <w:rPr>
          <w:b/>
          <w:bCs/>
          <w:szCs w:val="28"/>
        </w:rPr>
        <w:t xml:space="preserve">от фактического использования земельных участков в </w:t>
      </w:r>
      <w:proofErr w:type="gramStart"/>
      <w:r w:rsidRPr="003447C6">
        <w:rPr>
          <w:b/>
          <w:bCs/>
          <w:szCs w:val="28"/>
        </w:rPr>
        <w:t>Петропавловск-Камчатском</w:t>
      </w:r>
      <w:proofErr w:type="gramEnd"/>
      <w:r w:rsidR="003447C6">
        <w:rPr>
          <w:b/>
          <w:bCs/>
          <w:szCs w:val="28"/>
        </w:rPr>
        <w:t xml:space="preserve"> </w:t>
      </w:r>
      <w:r w:rsidRPr="003447C6">
        <w:rPr>
          <w:b/>
          <w:bCs/>
          <w:szCs w:val="28"/>
        </w:rPr>
        <w:t>городском округе</w:t>
      </w:r>
    </w:p>
    <w:bookmarkEnd w:id="0"/>
    <w:p w:rsidR="00F51AF6" w:rsidRPr="000C1957" w:rsidRDefault="00F51AF6" w:rsidP="00F51AF6">
      <w:pPr>
        <w:widowControl w:val="0"/>
        <w:autoSpaceDE w:val="0"/>
        <w:autoSpaceDN w:val="0"/>
        <w:adjustRightInd w:val="0"/>
        <w:ind w:left="-426" w:right="281" w:firstLine="426"/>
        <w:rPr>
          <w:sz w:val="24"/>
        </w:rPr>
      </w:pPr>
    </w:p>
    <w:tbl>
      <w:tblPr>
        <w:tblW w:w="978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371"/>
        <w:gridCol w:w="1701"/>
      </w:tblGrid>
      <w:tr w:rsidR="00F51AF6" w:rsidRPr="000C1957" w:rsidTr="0049089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490898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proofErr w:type="gramStart"/>
            <w:r w:rsidRPr="000C1957">
              <w:rPr>
                <w:sz w:val="24"/>
              </w:rPr>
              <w:t>п</w:t>
            </w:r>
            <w:proofErr w:type="gramEnd"/>
            <w:r w:rsidRPr="000C1957">
              <w:rPr>
                <w:sz w:val="24"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Фактическое использование земельного участка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</w:p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Кв</w:t>
            </w:r>
            <w:proofErr w:type="spellEnd"/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Дома многоэтажной жилой застройки, в том числе:</w:t>
            </w:r>
          </w:p>
          <w:p w:rsidR="00490898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 xml:space="preserve">- малоэтажные жилые дома; </w:t>
            </w:r>
          </w:p>
          <w:p w:rsidR="00490898" w:rsidRDefault="00490898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F51AF6" w:rsidRPr="000C1957">
              <w:rPr>
                <w:sz w:val="24"/>
              </w:rPr>
              <w:t xml:space="preserve">многоэтажные жилые дома; </w:t>
            </w:r>
          </w:p>
          <w:p w:rsidR="00F51AF6" w:rsidRPr="000C1957" w:rsidRDefault="00490898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F51AF6" w:rsidRPr="000C1957">
              <w:rPr>
                <w:sz w:val="24"/>
              </w:rPr>
              <w:t>общежития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0,1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2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Дома индивидуальной жилой застройки,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индивидуального жилищного строительства;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личного подсобного хозяйства, приусадебные участки;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дачных, садоводческих и огороднических объединений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0,3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3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490898" w:rsidRDefault="00F51AF6" w:rsidP="00E843BB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</w:rPr>
            </w:pPr>
            <w:r w:rsidRPr="000C1957">
              <w:rPr>
                <w:sz w:val="24"/>
              </w:rPr>
              <w:t>Объекты автодорожных вокзалов, гаражи и автостоянки для хранения автотранспортных средств, предназначенных для личных, семейных, домашних и иных нужд, не связанных с осуществлением предпринимательской деятельности, индивидуальные и кооперативные гаражи</w:t>
            </w:r>
            <w:r>
              <w:rPr>
                <w:sz w:val="24"/>
              </w:rPr>
              <w:t>,</w:t>
            </w:r>
            <w:r w:rsidRPr="000C1957">
              <w:rPr>
                <w:sz w:val="24"/>
              </w:rPr>
              <w:t xml:space="preserve"> для хранения индивидуального автотранспорта</w:t>
            </w:r>
            <w:r w:rsidRPr="00617E9B">
              <w:rPr>
                <w:sz w:val="24"/>
              </w:rPr>
              <w:t>,</w:t>
            </w:r>
            <w:r w:rsidRPr="00617E9B">
              <w:rPr>
                <w:bCs/>
                <w:sz w:val="24"/>
              </w:rPr>
              <w:t xml:space="preserve"> гостевы</w:t>
            </w:r>
            <w:r>
              <w:rPr>
                <w:bCs/>
                <w:sz w:val="24"/>
              </w:rPr>
              <w:t>е</w:t>
            </w:r>
            <w:r w:rsidRPr="00617E9B">
              <w:rPr>
                <w:bCs/>
                <w:sz w:val="24"/>
              </w:rPr>
              <w:t xml:space="preserve"> стоянк</w:t>
            </w:r>
            <w:r>
              <w:rPr>
                <w:bCs/>
                <w:sz w:val="24"/>
              </w:rPr>
              <w:t>и</w:t>
            </w:r>
            <w:r w:rsidRPr="00617E9B">
              <w:rPr>
                <w:bCs/>
                <w:sz w:val="24"/>
              </w:rPr>
              <w:t>, парковк</w:t>
            </w:r>
            <w:r>
              <w:rPr>
                <w:bCs/>
                <w:sz w:val="24"/>
              </w:rPr>
              <w:t>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1,5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>
              <w:rPr>
                <w:sz w:val="24"/>
              </w:rPr>
              <w:t>Автостоянки, на которых оказываются платные услуги по хранению транспортных средств;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торговли, общественного питания и бытового обслуживания,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оптовой и розничной торговли, рынки;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рестораны, кафе, бары, столовые при предприятиях и учреждениях и объекты предприятий поставки продукции общественного питания;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ремонтные мастерские и мастерские технического обслуживания, химчистки, прачечные;</w:t>
            </w:r>
          </w:p>
          <w:p w:rsidR="00F51AF6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технического обслуживания и ремонта транспортных средств, машин и оборудования, автозаправочные станции</w:t>
            </w:r>
            <w:r w:rsidR="00BC1E31">
              <w:rPr>
                <w:sz w:val="24"/>
              </w:rPr>
              <w:t>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фотоателье, фотолаборатории, бани, парикмахерские, предприятия по прокату, объекты по оказанию обрядовых услуг (свадеб и юбилеев);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реализации и распространения лотерейных билетов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4,5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Гостиницы и иные объекты временного проживания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3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Административные и офисные здания, объекты образования, науки, здравоохранения и социального обеспечения, физической культуры и спорта, культуры, искусства,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 xml:space="preserve">- объекты образовательных и научных организаций, музыкальных, </w:t>
            </w:r>
            <w:r w:rsidRPr="000C1957">
              <w:rPr>
                <w:sz w:val="24"/>
              </w:rPr>
              <w:lastRenderedPageBreak/>
              <w:t>художественных и хореографических школ, библиотек;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фармацевтические предприятия и организации, аптечные учреждения, санитарно-профилактические учреждения, медицинские организации, ветеринарные лечебницы;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организации обязательного социального обеспечения и объекты, предназначенные для предоставления социальных услуг;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музеи, выставки;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спортивные клубы, детско-юношеские спортивные школы, клубы физической подготовки, спортивно-технические школы;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учреждения кино и кинопроката;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организаций, занимающихся банковской и страховой деятельностью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lastRenderedPageBreak/>
              <w:t>1,5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рекреационного и лечебно-оздоровительного назначения,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дома отдыха, пансионаты, кемпинги, туристические базы, стационарные и палаточные туристско-оздоровительные лагеря;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природных лечебно-оздоровительных 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2,5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промышленности, коммунального хозяйства, материально-технического, продовольственного снабжения, сбыта и заготовок, в том числе: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производственные и административные здания, строения, сооружения;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фабрики, заводы, комбинаты и другие промышленные предприятия;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производственных объединений, концернов, промышленно-производственных фирм;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типографии;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дирекций по эксплуатации зданий, ремонтно-эксплуатационных участков, коммунального хозяйства;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объекты переработки, уничтожения, утилизации и захоронения отходов;</w:t>
            </w:r>
          </w:p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базы, склады и прочие объекты предприятий материально-технического, продовольственного снабжения, сбыта и заготовок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2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Обособленные водные объекты, находящиеся в обороте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1,5</w:t>
            </w:r>
          </w:p>
        </w:tc>
      </w:tr>
      <w:tr w:rsidR="00F51AF6" w:rsidRPr="000C1957" w:rsidTr="00E843B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 w:rsidR="00490898">
              <w:rPr>
                <w:sz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51AF6" w:rsidRPr="000C1957" w:rsidRDefault="00F51AF6" w:rsidP="00E843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Объекты сельскохозяйственного назначения и предназначенные</w:t>
            </w:r>
            <w:r w:rsidR="008406B0">
              <w:rPr>
                <w:sz w:val="24"/>
              </w:rPr>
              <w:t xml:space="preserve"> </w:t>
            </w:r>
            <w:r w:rsidRPr="000C1957">
              <w:rPr>
                <w:sz w:val="24"/>
              </w:rPr>
              <w:t>для ведения сельского хозяйства, в том числе:</w:t>
            </w:r>
          </w:p>
          <w:p w:rsidR="00F51AF6" w:rsidRPr="000C1957" w:rsidRDefault="00F51AF6" w:rsidP="008406B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0C1957">
              <w:rPr>
                <w:sz w:val="24"/>
              </w:rPr>
              <w:t>- пашни, сенокосы, пастбища, земли, занятые многолетними</w:t>
            </w:r>
            <w:r w:rsidR="008406B0">
              <w:rPr>
                <w:sz w:val="24"/>
              </w:rPr>
              <w:t xml:space="preserve"> </w:t>
            </w:r>
            <w:r w:rsidRPr="000C1957">
              <w:rPr>
                <w:sz w:val="24"/>
              </w:rPr>
              <w:t>насаждениями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51AF6" w:rsidRPr="000C1957" w:rsidRDefault="00F51AF6" w:rsidP="00D85B3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0C1957">
              <w:rPr>
                <w:sz w:val="24"/>
              </w:rPr>
              <w:t>0,1</w:t>
            </w:r>
          </w:p>
        </w:tc>
      </w:tr>
    </w:tbl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F51AF6" w:rsidRPr="000C1957" w:rsidRDefault="00F51AF6" w:rsidP="00F51AF6">
      <w:pPr>
        <w:widowControl w:val="0"/>
        <w:autoSpaceDE w:val="0"/>
        <w:autoSpaceDN w:val="0"/>
        <w:adjustRightInd w:val="0"/>
        <w:ind w:firstLine="540"/>
        <w:jc w:val="both"/>
        <w:rPr>
          <w:sz w:val="24"/>
        </w:rPr>
      </w:pPr>
    </w:p>
    <w:sectPr w:rsidR="00F51AF6" w:rsidRPr="000C1957" w:rsidSect="008E24B6">
      <w:pgSz w:w="11906" w:h="16838"/>
      <w:pgMar w:top="284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81E87"/>
    <w:multiLevelType w:val="hybridMultilevel"/>
    <w:tmpl w:val="93B0621E"/>
    <w:lvl w:ilvl="0" w:tplc="58F2C6FE">
      <w:start w:val="1"/>
      <w:numFmt w:val="decimal"/>
      <w:lvlText w:val="%1)"/>
      <w:lvlJc w:val="left"/>
      <w:pPr>
        <w:ind w:left="1056" w:hanging="40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>
    <w:nsid w:val="5EEB18A4"/>
    <w:multiLevelType w:val="hybridMultilevel"/>
    <w:tmpl w:val="BB86737C"/>
    <w:lvl w:ilvl="0" w:tplc="E4A64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0A"/>
    <w:rsid w:val="0003480A"/>
    <w:rsid w:val="000D29DB"/>
    <w:rsid w:val="000D2CA8"/>
    <w:rsid w:val="000F3547"/>
    <w:rsid w:val="000F5492"/>
    <w:rsid w:val="00133C32"/>
    <w:rsid w:val="001642CB"/>
    <w:rsid w:val="00175F02"/>
    <w:rsid w:val="001807FA"/>
    <w:rsid w:val="001856B9"/>
    <w:rsid w:val="001946F5"/>
    <w:rsid w:val="00194803"/>
    <w:rsid w:val="001B77B6"/>
    <w:rsid w:val="001D590F"/>
    <w:rsid w:val="00203E21"/>
    <w:rsid w:val="002132DD"/>
    <w:rsid w:val="00245E9C"/>
    <w:rsid w:val="00253EEC"/>
    <w:rsid w:val="002E030E"/>
    <w:rsid w:val="002E4B76"/>
    <w:rsid w:val="00331399"/>
    <w:rsid w:val="003447C6"/>
    <w:rsid w:val="003B56E0"/>
    <w:rsid w:val="003C21D4"/>
    <w:rsid w:val="003F3360"/>
    <w:rsid w:val="003F7CB1"/>
    <w:rsid w:val="004231D2"/>
    <w:rsid w:val="00445CC5"/>
    <w:rsid w:val="004554C4"/>
    <w:rsid w:val="004602EE"/>
    <w:rsid w:val="00484447"/>
    <w:rsid w:val="004845EB"/>
    <w:rsid w:val="00486954"/>
    <w:rsid w:val="00490898"/>
    <w:rsid w:val="004A5199"/>
    <w:rsid w:val="004A7B32"/>
    <w:rsid w:val="00503AB9"/>
    <w:rsid w:val="00551476"/>
    <w:rsid w:val="005B4A1D"/>
    <w:rsid w:val="005E1A13"/>
    <w:rsid w:val="005F3831"/>
    <w:rsid w:val="006153D9"/>
    <w:rsid w:val="00620FC0"/>
    <w:rsid w:val="006264A4"/>
    <w:rsid w:val="00646DE4"/>
    <w:rsid w:val="00662C3E"/>
    <w:rsid w:val="006876C3"/>
    <w:rsid w:val="0069776E"/>
    <w:rsid w:val="006B05B2"/>
    <w:rsid w:val="006D6DA5"/>
    <w:rsid w:val="006F271C"/>
    <w:rsid w:val="00716BBC"/>
    <w:rsid w:val="00745461"/>
    <w:rsid w:val="00756C94"/>
    <w:rsid w:val="00790759"/>
    <w:rsid w:val="007D6E5A"/>
    <w:rsid w:val="008365DD"/>
    <w:rsid w:val="008406B0"/>
    <w:rsid w:val="008B02BB"/>
    <w:rsid w:val="008C665E"/>
    <w:rsid w:val="008E24B6"/>
    <w:rsid w:val="00926261"/>
    <w:rsid w:val="009A6F60"/>
    <w:rsid w:val="00A0662E"/>
    <w:rsid w:val="00A45A7A"/>
    <w:rsid w:val="00A66108"/>
    <w:rsid w:val="00A9468A"/>
    <w:rsid w:val="00A94EE8"/>
    <w:rsid w:val="00AB5458"/>
    <w:rsid w:val="00AC0463"/>
    <w:rsid w:val="00B24317"/>
    <w:rsid w:val="00B2673F"/>
    <w:rsid w:val="00B91BC2"/>
    <w:rsid w:val="00BB2370"/>
    <w:rsid w:val="00BC1E31"/>
    <w:rsid w:val="00BC2D43"/>
    <w:rsid w:val="00BC5A84"/>
    <w:rsid w:val="00BF677F"/>
    <w:rsid w:val="00C07D9D"/>
    <w:rsid w:val="00C60632"/>
    <w:rsid w:val="00C652C8"/>
    <w:rsid w:val="00C7119D"/>
    <w:rsid w:val="00C80A6C"/>
    <w:rsid w:val="00C84A59"/>
    <w:rsid w:val="00CA1261"/>
    <w:rsid w:val="00D322D7"/>
    <w:rsid w:val="00D3715D"/>
    <w:rsid w:val="00D71CE3"/>
    <w:rsid w:val="00D75858"/>
    <w:rsid w:val="00DB71BD"/>
    <w:rsid w:val="00DC4CF3"/>
    <w:rsid w:val="00DD02E2"/>
    <w:rsid w:val="00DD7181"/>
    <w:rsid w:val="00DE105B"/>
    <w:rsid w:val="00DF4E16"/>
    <w:rsid w:val="00E10E0E"/>
    <w:rsid w:val="00E1745E"/>
    <w:rsid w:val="00E30F7E"/>
    <w:rsid w:val="00E51B5D"/>
    <w:rsid w:val="00E7306D"/>
    <w:rsid w:val="00E8141A"/>
    <w:rsid w:val="00E843BB"/>
    <w:rsid w:val="00EB7F25"/>
    <w:rsid w:val="00EC7F88"/>
    <w:rsid w:val="00EE1A09"/>
    <w:rsid w:val="00EF108E"/>
    <w:rsid w:val="00F51AF6"/>
    <w:rsid w:val="00F5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F51AF6"/>
    <w:pPr>
      <w:spacing w:before="100" w:beforeAutospacing="1" w:after="100" w:afterAutospacing="1"/>
    </w:pPr>
    <w:rPr>
      <w:sz w:val="24"/>
    </w:rPr>
  </w:style>
  <w:style w:type="paragraph" w:customStyle="1" w:styleId="ConsPlusNonformat">
    <w:name w:val="ConsPlusNonformat"/>
    <w:uiPriority w:val="99"/>
    <w:rsid w:val="00F51A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F51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51A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next w:val="a"/>
    <w:rsid w:val="007D6E5A"/>
    <w:pPr>
      <w:jc w:val="center"/>
    </w:pPr>
    <w:rPr>
      <w:sz w:val="24"/>
    </w:rPr>
  </w:style>
  <w:style w:type="character" w:customStyle="1" w:styleId="aa">
    <w:name w:val="Цветовое выделение"/>
    <w:uiPriority w:val="99"/>
    <w:rsid w:val="007D6E5A"/>
    <w:rPr>
      <w:b/>
      <w:bCs/>
      <w:color w:val="000080"/>
      <w:sz w:val="20"/>
      <w:szCs w:val="20"/>
    </w:rPr>
  </w:style>
  <w:style w:type="paragraph" w:styleId="ab">
    <w:name w:val="List Paragraph"/>
    <w:basedOn w:val="a"/>
    <w:uiPriority w:val="34"/>
    <w:qFormat/>
    <w:rsid w:val="005514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0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3480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348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03480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48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0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F51AF6"/>
    <w:pPr>
      <w:spacing w:before="100" w:beforeAutospacing="1" w:after="100" w:afterAutospacing="1"/>
    </w:pPr>
    <w:rPr>
      <w:sz w:val="24"/>
    </w:rPr>
  </w:style>
  <w:style w:type="paragraph" w:customStyle="1" w:styleId="ConsPlusNonformat">
    <w:name w:val="ConsPlusNonformat"/>
    <w:uiPriority w:val="99"/>
    <w:rsid w:val="00F51A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F51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51A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next w:val="a"/>
    <w:rsid w:val="007D6E5A"/>
    <w:pPr>
      <w:jc w:val="center"/>
    </w:pPr>
    <w:rPr>
      <w:sz w:val="24"/>
    </w:rPr>
  </w:style>
  <w:style w:type="character" w:customStyle="1" w:styleId="aa">
    <w:name w:val="Цветовое выделение"/>
    <w:uiPriority w:val="99"/>
    <w:rsid w:val="007D6E5A"/>
    <w:rPr>
      <w:b/>
      <w:bCs/>
      <w:color w:val="000080"/>
      <w:sz w:val="20"/>
      <w:szCs w:val="20"/>
    </w:rPr>
  </w:style>
  <w:style w:type="paragraph" w:styleId="ab">
    <w:name w:val="List Paragraph"/>
    <w:basedOn w:val="a"/>
    <w:uiPriority w:val="34"/>
    <w:qFormat/>
    <w:rsid w:val="00551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SAPavlenko</dc:creator>
  <cp:lastModifiedBy>Штырёв Владимир Михайлович</cp:lastModifiedBy>
  <cp:revision>3</cp:revision>
  <cp:lastPrinted>2015-11-27T00:55:00Z</cp:lastPrinted>
  <dcterms:created xsi:type="dcterms:W3CDTF">2015-11-27T00:47:00Z</dcterms:created>
  <dcterms:modified xsi:type="dcterms:W3CDTF">2015-11-27T00:56:00Z</dcterms:modified>
</cp:coreProperties>
</file>