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F730B6" w:rsidRDefault="008408B8" w:rsidP="008408B8">
      <w:pPr>
        <w:rPr>
          <w:b/>
        </w:rPr>
      </w:pPr>
    </w:p>
    <w:tbl>
      <w:tblPr>
        <w:tblpPr w:leftFromText="180" w:rightFromText="180" w:vertAnchor="page" w:horzAnchor="margin" w:tblpXSpec="center" w:tblpY="72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8677B" w:rsidRPr="004F5674" w:rsidTr="003C321A">
        <w:tc>
          <w:tcPr>
            <w:tcW w:w="10314" w:type="dxa"/>
          </w:tcPr>
          <w:p w:rsidR="0088677B" w:rsidRPr="004F5674" w:rsidRDefault="0088677B" w:rsidP="0088677B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2ED60BE" wp14:editId="07A51A4A">
                  <wp:extent cx="100012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77B" w:rsidRPr="004F5674" w:rsidTr="003C321A">
        <w:tc>
          <w:tcPr>
            <w:tcW w:w="10314" w:type="dxa"/>
          </w:tcPr>
          <w:p w:rsidR="0088677B" w:rsidRPr="004F5674" w:rsidRDefault="0088677B" w:rsidP="008867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677B" w:rsidRPr="004F5674" w:rsidTr="003C321A">
        <w:tc>
          <w:tcPr>
            <w:tcW w:w="10314" w:type="dxa"/>
          </w:tcPr>
          <w:p w:rsidR="0088677B" w:rsidRPr="004F5674" w:rsidRDefault="0088677B" w:rsidP="008867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F567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8677B" w:rsidRPr="004F5674" w:rsidTr="003C321A">
        <w:tc>
          <w:tcPr>
            <w:tcW w:w="10314" w:type="dxa"/>
          </w:tcPr>
          <w:p w:rsidR="0088677B" w:rsidRPr="004F5674" w:rsidRDefault="0088677B" w:rsidP="0088677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E4460" wp14:editId="46C1F94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114935</wp:posOffset>
                      </wp:positionV>
                      <wp:extent cx="650557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677B" w:rsidRPr="004F5674" w:rsidRDefault="0088677B" w:rsidP="0088677B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1E1113" w:rsidRPr="005F4578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5F4578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4C73FF" w:rsidP="0088677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88677B">
              <w:rPr>
                <w:sz w:val="24"/>
                <w:szCs w:val="24"/>
                <w:lang w:val="ru-RU"/>
              </w:rPr>
              <w:t>22.10.2014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E1113" w:rsidRPr="007F1BFE">
              <w:rPr>
                <w:sz w:val="24"/>
                <w:szCs w:val="24"/>
                <w:lang w:val="ru-RU"/>
              </w:rPr>
              <w:t xml:space="preserve">№ </w:t>
            </w:r>
            <w:r w:rsidR="0088677B">
              <w:rPr>
                <w:sz w:val="24"/>
                <w:szCs w:val="24"/>
                <w:lang w:val="ru-RU"/>
              </w:rPr>
              <w:t>569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5F4578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CB0718" w:rsidP="005F4578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5F4578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5F4578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1E1113" w:rsidRPr="00CB1069" w:rsidTr="0077666F">
        <w:trPr>
          <w:trHeight w:val="2310"/>
        </w:trPr>
        <w:tc>
          <w:tcPr>
            <w:tcW w:w="5778" w:type="dxa"/>
          </w:tcPr>
          <w:p w:rsidR="00AE75CA" w:rsidRPr="00C15CEF" w:rsidRDefault="003C321A" w:rsidP="003C321A">
            <w:pPr>
              <w:suppressAutoHyphens/>
              <w:jc w:val="both"/>
            </w:pPr>
            <w:r>
              <w:rPr>
                <w:bCs/>
              </w:rPr>
              <w:t xml:space="preserve">О принятии в первом чтении проекта </w:t>
            </w:r>
            <w:r w:rsidR="004C73FF" w:rsidRPr="004C73FF">
              <w:t>решени</w:t>
            </w:r>
            <w:r w:rsidR="00AE75CA">
              <w:t>я</w:t>
            </w:r>
            <w:r w:rsidR="004C73FF" w:rsidRPr="004C73FF">
              <w:t xml:space="preserve"> </w:t>
            </w:r>
            <w:r>
              <w:t>о</w:t>
            </w:r>
            <w:r w:rsidR="006C56E5" w:rsidRPr="00C85AF0">
              <w:rPr>
                <w:rFonts w:eastAsia="Calibri"/>
                <w:lang w:eastAsia="en-US"/>
              </w:rPr>
              <w:t xml:space="preserve"> </w:t>
            </w:r>
            <w:r w:rsidR="006C56E5">
              <w:rPr>
                <w:rFonts w:eastAsia="Calibri"/>
                <w:color w:val="000000"/>
                <w:lang w:eastAsia="en-US"/>
              </w:rPr>
              <w:t xml:space="preserve">мерах, направленных                     </w:t>
            </w:r>
            <w:r w:rsidR="006C56E5" w:rsidRPr="00C85AF0">
              <w:rPr>
                <w:rFonts w:eastAsia="Calibri"/>
                <w:color w:val="000000"/>
                <w:lang w:eastAsia="en-US"/>
              </w:rPr>
              <w:t>на укрепление межнационального</w:t>
            </w:r>
            <w:r w:rsidR="006C56E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7666F">
              <w:rPr>
                <w:rFonts w:eastAsia="Calibri"/>
                <w:color w:val="000000"/>
                <w:lang w:eastAsia="en-US"/>
              </w:rPr>
              <w:t xml:space="preserve">                  </w:t>
            </w:r>
            <w:r w:rsidR="006C56E5" w:rsidRPr="00C85AF0">
              <w:rPr>
                <w:rFonts w:eastAsia="Calibri"/>
                <w:color w:val="000000"/>
                <w:lang w:eastAsia="en-US"/>
              </w:rPr>
              <w:t xml:space="preserve">и межконфессионального согласия, поддержку и развитие языков и культуры народов Российской Федерации, проживающих </w:t>
            </w:r>
            <w:r w:rsidR="006C56E5">
              <w:rPr>
                <w:rFonts w:eastAsia="Calibri"/>
                <w:color w:val="000000"/>
                <w:lang w:eastAsia="en-US"/>
              </w:rPr>
              <w:t>н</w:t>
            </w:r>
            <w:r w:rsidR="006C56E5" w:rsidRPr="00C85AF0">
              <w:rPr>
                <w:rFonts w:eastAsia="Calibri"/>
                <w:color w:val="000000"/>
                <w:lang w:eastAsia="en-US"/>
              </w:rPr>
              <w:t xml:space="preserve">а территории </w:t>
            </w:r>
            <w:proofErr w:type="gramStart"/>
            <w:r w:rsidR="006C56E5" w:rsidRPr="00C85AF0">
              <w:rPr>
                <w:rFonts w:eastAsia="Calibri"/>
                <w:color w:val="000000"/>
                <w:lang w:eastAsia="en-US"/>
              </w:rPr>
              <w:t>Петропавловск-Камчатского</w:t>
            </w:r>
            <w:proofErr w:type="gramEnd"/>
            <w:r w:rsidR="006C56E5" w:rsidRPr="00C85AF0">
              <w:rPr>
                <w:rFonts w:eastAsia="Calibri"/>
                <w:color w:val="000000"/>
                <w:lang w:eastAsia="en-US"/>
              </w:rPr>
              <w:t xml:space="preserve">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r>
        <w:t>Рассмотрев проект решения о</w:t>
      </w:r>
      <w:r w:rsidR="00931290" w:rsidRPr="00C85AF0">
        <w:rPr>
          <w:rFonts w:eastAsia="Calibri"/>
          <w:lang w:eastAsia="en-US"/>
        </w:rPr>
        <w:t xml:space="preserve"> </w:t>
      </w:r>
      <w:r w:rsidR="00931290">
        <w:rPr>
          <w:rFonts w:eastAsia="Calibri"/>
          <w:color w:val="000000"/>
          <w:lang w:eastAsia="en-US"/>
        </w:rPr>
        <w:t xml:space="preserve">мерах, направленных </w:t>
      </w:r>
      <w:r w:rsidR="00931290" w:rsidRPr="00C85AF0">
        <w:rPr>
          <w:rFonts w:eastAsia="Calibri"/>
          <w:color w:val="000000"/>
          <w:lang w:eastAsia="en-US"/>
        </w:rPr>
        <w:t xml:space="preserve">на укрепление межнационального и межконфессионального согласия, поддержку и развитие </w:t>
      </w:r>
      <w:proofErr w:type="gramStart"/>
      <w:r w:rsidR="00931290" w:rsidRPr="00C85AF0">
        <w:rPr>
          <w:rFonts w:eastAsia="Calibri"/>
          <w:color w:val="000000"/>
          <w:lang w:eastAsia="en-US"/>
        </w:rPr>
        <w:t xml:space="preserve">языков и культуры народов Российской Федерации, проживающих </w:t>
      </w:r>
      <w:r w:rsidR="00931290">
        <w:rPr>
          <w:rFonts w:eastAsia="Calibri"/>
          <w:color w:val="000000"/>
          <w:lang w:eastAsia="en-US"/>
        </w:rPr>
        <w:t>н</w:t>
      </w:r>
      <w:r w:rsidR="00931290"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</w:t>
      </w:r>
      <w:r w:rsidR="00931290">
        <w:rPr>
          <w:rFonts w:eastAsia="Calibri"/>
          <w:color w:val="000000"/>
          <w:lang w:eastAsia="en-US"/>
        </w:rPr>
        <w:t xml:space="preserve">ьшинств, обеспечение социальной </w:t>
      </w:r>
      <w:r w:rsidR="00931290" w:rsidRPr="00C85AF0">
        <w:rPr>
          <w:rFonts w:eastAsia="Calibri"/>
          <w:color w:val="000000"/>
          <w:lang w:eastAsia="en-US"/>
        </w:rPr>
        <w:t>и культурной адаптации мигрантов, профилактику межнациональных (межэтнических) конфликтов</w:t>
      </w:r>
      <w:r w:rsidR="00931290">
        <w:rPr>
          <w:rFonts w:eastAsia="Calibri"/>
          <w:color w:val="000000"/>
          <w:lang w:eastAsia="en-US"/>
        </w:rPr>
        <w:t>»</w:t>
      </w:r>
      <w:r w:rsidR="00423419">
        <w:rPr>
          <w:rFonts w:eastAsia="Calibri"/>
          <w:color w:val="000000"/>
          <w:lang w:eastAsia="en-US"/>
        </w:rPr>
        <w:t>,</w:t>
      </w:r>
      <w:r w:rsidR="00931290">
        <w:rPr>
          <w:rFonts w:eastAsia="Calibri"/>
          <w:color w:val="000000"/>
          <w:lang w:eastAsia="en-US"/>
        </w:rPr>
        <w:t xml:space="preserve"> </w:t>
      </w:r>
      <w:r w:rsidRPr="00FE1A92">
        <w:t>внесенный</w:t>
      </w:r>
      <w:r>
        <w:t xml:space="preserve"> </w:t>
      </w:r>
      <w:r w:rsidR="00DD6B00">
        <w:t>заместителем</w:t>
      </w:r>
      <w:r w:rsidRPr="00A13CE1">
        <w:t xml:space="preserve"> председателя Городской Думы</w:t>
      </w:r>
      <w:r>
        <w:t xml:space="preserve"> Петропавловск-Камчатского городского округа, </w:t>
      </w:r>
      <w:r w:rsidR="00DD6B00">
        <w:t>председателем</w:t>
      </w:r>
      <w:r w:rsidRPr="00A13CE1">
        <w:t xml:space="preserve"> Комитета Городской Думы </w:t>
      </w:r>
      <w:r>
        <w:t>по местному самоуправлению</w:t>
      </w:r>
      <w:r w:rsidRPr="00A13CE1">
        <w:t xml:space="preserve"> и межнациональным отношениям</w:t>
      </w:r>
      <w:r>
        <w:t xml:space="preserve"> Иваненко В.Ю., </w:t>
      </w:r>
      <w:r w:rsidR="00ED1611">
        <w:t xml:space="preserve">в соответствии со статьей </w:t>
      </w:r>
      <w:r>
        <w:t>28 Устава Петропавловск-Камчатского городского округа, стат</w:t>
      </w:r>
      <w:r w:rsidR="0094029E">
        <w:t>ь</w:t>
      </w:r>
      <w:r>
        <w:t xml:space="preserve">ей </w:t>
      </w:r>
      <w:r w:rsidR="00ED1611">
        <w:t>17 Регламента Городской</w:t>
      </w:r>
      <w:proofErr w:type="gramEnd"/>
      <w:r w:rsidR="00ED1611">
        <w:t xml:space="preserve">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3C321A" w:rsidRPr="00FC33A6" w:rsidRDefault="003C321A" w:rsidP="003C321A">
      <w:pPr>
        <w:ind w:firstLine="709"/>
        <w:jc w:val="both"/>
      </w:pPr>
      <w:r w:rsidRPr="00533E1A">
        <w:t>1. Принять в первом чтении проект решения о</w:t>
      </w:r>
      <w: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 xml:space="preserve">на укрепление </w:t>
      </w:r>
      <w:proofErr w:type="spellStart"/>
      <w:r w:rsidRPr="00C85AF0">
        <w:rPr>
          <w:rFonts w:eastAsia="Calibri"/>
          <w:color w:val="000000"/>
          <w:lang w:eastAsia="en-US"/>
        </w:rPr>
        <w:t>межнациональногои</w:t>
      </w:r>
      <w:proofErr w:type="spellEnd"/>
      <w:r w:rsidRPr="00C85AF0">
        <w:rPr>
          <w:rFonts w:eastAsia="Calibri"/>
          <w:color w:val="000000"/>
          <w:lang w:eastAsia="en-US"/>
        </w:rPr>
        <w:t xml:space="preserve">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 xml:space="preserve">а территории </w:t>
      </w:r>
      <w:proofErr w:type="gramStart"/>
      <w:r w:rsidRPr="00C85AF0">
        <w:rPr>
          <w:rFonts w:eastAsia="Calibri"/>
          <w:color w:val="000000"/>
          <w:lang w:eastAsia="en-US"/>
        </w:rPr>
        <w:t>Петропавловск-Камчатского</w:t>
      </w:r>
      <w:proofErr w:type="gramEnd"/>
      <w:r w:rsidRPr="00C85AF0">
        <w:rPr>
          <w:rFonts w:eastAsia="Calibri"/>
          <w:color w:val="000000"/>
          <w:lang w:eastAsia="en-US"/>
        </w:rPr>
        <w:t xml:space="preserve"> городского округа, реализацию прав </w:t>
      </w:r>
      <w:r w:rsidRPr="00C85AF0">
        <w:rPr>
          <w:rFonts w:eastAsia="Calibri"/>
          <w:color w:val="000000"/>
          <w:lang w:eastAsia="en-US"/>
        </w:rPr>
        <w:lastRenderedPageBreak/>
        <w:t>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841E34">
        <w:rPr>
          <w:rFonts w:eastAsia="Calibri"/>
          <w:color w:val="000000"/>
          <w:lang w:eastAsia="en-US"/>
        </w:rPr>
        <w:t>, согласно приложению к настоящему решению</w:t>
      </w:r>
      <w:r>
        <w:rPr>
          <w:rFonts w:eastAsia="Calibri"/>
          <w:color w:val="000000"/>
          <w:lang w:eastAsia="en-US"/>
        </w:rPr>
        <w:t>.</w:t>
      </w:r>
    </w:p>
    <w:p w:rsidR="003C321A" w:rsidRPr="00533E1A" w:rsidRDefault="003C321A" w:rsidP="003C321A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33E1A">
        <w:t xml:space="preserve">2. </w:t>
      </w:r>
      <w:r w:rsidRPr="00533E1A">
        <w:rPr>
          <w:iCs/>
        </w:rPr>
        <w:t>Создать рабочую группу по доработке указанного проекта в следующем составе: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BC4BBE" w:rsidTr="0055449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Default="00BC4BBE" w:rsidP="003C321A">
            <w:pPr>
              <w:ind w:firstLine="709"/>
              <w:jc w:val="both"/>
            </w:pPr>
            <w:r w:rsidRPr="00BC4BBE">
              <w:t>председатель рабочей группы</w:t>
            </w:r>
            <w:r>
              <w:t>:</w:t>
            </w:r>
          </w:p>
        </w:tc>
      </w:tr>
      <w:tr w:rsidR="00297D67" w:rsidTr="0055449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C4BBE" w:rsidRDefault="0088677B" w:rsidP="00BC4BBE">
            <w:pPr>
              <w:jc w:val="both"/>
            </w:pPr>
            <w:r>
              <w:t>Иваненко В.Ю</w:t>
            </w:r>
            <w:bookmarkStart w:id="0" w:name="_GoBack"/>
            <w:bookmarkEnd w:id="0"/>
            <w: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BBE" w:rsidRDefault="00BC4BBE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BC4BBE" w:rsidRDefault="0088677B" w:rsidP="00841E34">
            <w:pPr>
              <w:jc w:val="both"/>
            </w:pPr>
            <w:r w:rsidRPr="00A13CE1">
              <w:t>заместитель председателя Городской Думы</w:t>
            </w:r>
            <w:r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841E34">
              <w:t>,</w:t>
            </w:r>
            <w:r w:rsidRPr="00A13CE1">
              <w:t xml:space="preserve"> председатель Комитета Городской Думы </w:t>
            </w:r>
            <w:r>
              <w:t>по местному самоуправлению</w:t>
            </w:r>
            <w:r w:rsidRPr="00A13CE1">
              <w:t xml:space="preserve"> и межнациональным отношениям</w:t>
            </w:r>
            <w:r w:rsidR="00DD6B00">
              <w:t>;</w:t>
            </w:r>
            <w:r w:rsidRPr="00A13CE1">
              <w:t xml:space="preserve"> депутат Городской Думы </w:t>
            </w:r>
            <w:r>
              <w:t xml:space="preserve">Петропавловск-Камчатского городского округа        </w:t>
            </w:r>
            <w:r w:rsidRPr="00A13CE1">
              <w:t>по единому муниципальному избирательному округу</w:t>
            </w:r>
            <w:r>
              <w:t>;</w:t>
            </w:r>
          </w:p>
        </w:tc>
      </w:tr>
      <w:tr w:rsidR="00BC4BBE" w:rsidTr="0055449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Default="00BC4BBE" w:rsidP="003C321A">
            <w:pPr>
              <w:ind w:firstLine="709"/>
              <w:jc w:val="both"/>
            </w:pPr>
            <w:r w:rsidRPr="00BC4BBE">
              <w:t>заместитель председателя рабочей группы:</w:t>
            </w:r>
          </w:p>
        </w:tc>
      </w:tr>
      <w:tr w:rsidR="00297D67" w:rsidTr="0055449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C4BBE" w:rsidRDefault="0088677B" w:rsidP="00BC4BBE">
            <w:pPr>
              <w:jc w:val="both"/>
            </w:pPr>
            <w:r>
              <w:t>Смирнов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BBE" w:rsidRDefault="00BC4BBE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BC4BBE" w:rsidRDefault="00297D67" w:rsidP="00841E34">
            <w:pPr>
              <w:jc w:val="both"/>
            </w:pPr>
            <w:r w:rsidRPr="00A13CE1">
              <w:t>заместитель председателя Городской Думы</w:t>
            </w:r>
            <w:r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841E34">
              <w:t>,</w:t>
            </w:r>
            <w:r w:rsidRPr="00A13CE1">
              <w:t xml:space="preserve"> председатель Комитета</w:t>
            </w:r>
            <w:r>
              <w:t xml:space="preserve"> </w:t>
            </w:r>
            <w:r w:rsidR="003C321A" w:rsidRPr="00A13CE1">
              <w:t>Городской Думы</w:t>
            </w:r>
            <w:r w:rsidR="003C321A">
              <w:t xml:space="preserve"> </w:t>
            </w:r>
            <w:r>
              <w:t>по социальной политике</w:t>
            </w:r>
            <w:r w:rsidR="00DD6B00">
              <w:t>;</w:t>
            </w:r>
            <w:r w:rsidRPr="00A13CE1">
              <w:t xml:space="preserve"> депутат Городской Думы </w:t>
            </w:r>
            <w:r>
              <w:t xml:space="preserve">Петропавловск-Камчатского городского округа </w:t>
            </w:r>
            <w:r w:rsidRPr="00A13CE1">
              <w:t>по избирательному округу</w:t>
            </w:r>
            <w:r w:rsidR="001A7DAB">
              <w:t xml:space="preserve"> № 6</w:t>
            </w:r>
            <w:r>
              <w:t>;</w:t>
            </w:r>
          </w:p>
        </w:tc>
      </w:tr>
      <w:tr w:rsidR="00BC4BBE" w:rsidTr="0055449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Pr="007929BB" w:rsidRDefault="00BC4BBE" w:rsidP="003C321A">
            <w:pPr>
              <w:ind w:firstLine="709"/>
              <w:jc w:val="both"/>
            </w:pPr>
            <w:r w:rsidRPr="007929BB">
              <w:t xml:space="preserve">секретарь рабочей группы: </w:t>
            </w:r>
          </w:p>
        </w:tc>
      </w:tr>
      <w:tr w:rsidR="00297D67" w:rsidTr="0055449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7929BB" w:rsidRDefault="0088677B" w:rsidP="007929BB">
            <w:pPr>
              <w:jc w:val="both"/>
            </w:pPr>
            <w:r w:rsidRPr="007929BB">
              <w:t>Логинов</w:t>
            </w:r>
            <w:r w:rsidR="00297D67" w:rsidRPr="007929BB">
              <w:t xml:space="preserve"> М.</w:t>
            </w:r>
            <w:r w:rsidR="007929BB" w:rsidRPr="007929BB">
              <w:t>М</w:t>
            </w:r>
            <w:r w:rsidR="00297D67" w:rsidRPr="007929BB"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297D67" w:rsidRDefault="00830D21" w:rsidP="00BC4BBE">
            <w:pPr>
              <w:jc w:val="both"/>
              <w:rPr>
                <w:highlight w:val="yellow"/>
              </w:rPr>
            </w:pPr>
            <w:r w:rsidRPr="007929BB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7929BB" w:rsidRDefault="00297D67" w:rsidP="00297D67">
            <w:pPr>
              <w:jc w:val="both"/>
            </w:pPr>
            <w:r w:rsidRPr="007929BB">
              <w:t xml:space="preserve">начальник юридического отдела Административно-контрольного управления администрации </w:t>
            </w:r>
            <w:proofErr w:type="gramStart"/>
            <w:r w:rsidRPr="007929BB">
              <w:t>Петропавловск-Камчатского</w:t>
            </w:r>
            <w:proofErr w:type="gramEnd"/>
            <w:r w:rsidRPr="007929BB">
              <w:t xml:space="preserve"> городского округа;</w:t>
            </w:r>
          </w:p>
        </w:tc>
      </w:tr>
      <w:tr w:rsidR="00BC4BBE" w:rsidTr="0055449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Pr="007929BB" w:rsidRDefault="00BC4BBE" w:rsidP="003C321A">
            <w:pPr>
              <w:ind w:firstLine="709"/>
              <w:jc w:val="both"/>
            </w:pPr>
            <w:r w:rsidRPr="007929BB">
              <w:t>члены рабочей группы:</w:t>
            </w:r>
          </w:p>
        </w:tc>
      </w:tr>
      <w:tr w:rsidR="0054040B" w:rsidTr="0055449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4040B" w:rsidRDefault="0054040B" w:rsidP="00BC4BBE">
            <w:pPr>
              <w:jc w:val="both"/>
            </w:pPr>
            <w:r>
              <w:t>Аббасова Н.П.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040B" w:rsidRDefault="0054040B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54040B" w:rsidRPr="0054040B" w:rsidRDefault="0054040B" w:rsidP="00BC4BBE">
            <w:pPr>
              <w:jc w:val="both"/>
            </w:pPr>
            <w:r w:rsidRPr="0054040B">
              <w:t xml:space="preserve">консультант юридического отдела аппарата Городской Думы </w:t>
            </w:r>
            <w:proofErr w:type="gramStart"/>
            <w:r w:rsidRPr="0054040B">
              <w:t>Петропавловск-Камчатского</w:t>
            </w:r>
            <w:proofErr w:type="gramEnd"/>
            <w:r w:rsidRPr="0054040B">
              <w:t xml:space="preserve"> городского округа;</w:t>
            </w:r>
          </w:p>
        </w:tc>
      </w:tr>
      <w:tr w:rsidR="0054040B" w:rsidTr="0055449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4040B" w:rsidRDefault="0054040B" w:rsidP="00BC4BBE">
            <w:pPr>
              <w:jc w:val="both"/>
            </w:pPr>
            <w:r>
              <w:t>Плэнгэу Е.О.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040B" w:rsidRDefault="0054040B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54040B" w:rsidRPr="0054040B" w:rsidRDefault="003C321A" w:rsidP="00BC4BBE">
            <w:pPr>
              <w:jc w:val="both"/>
            </w:pPr>
            <w:r>
              <w:t>заместитель начальника</w:t>
            </w:r>
            <w:r w:rsidR="0054040B" w:rsidRPr="0054040B">
              <w:t xml:space="preserve"> правового отдела Аппарата администрации </w:t>
            </w:r>
            <w:proofErr w:type="gramStart"/>
            <w:r w:rsidR="0054040B" w:rsidRPr="0054040B">
              <w:t>Петропавловск-Камчатского</w:t>
            </w:r>
            <w:proofErr w:type="gramEnd"/>
            <w:r w:rsidR="0054040B" w:rsidRPr="0054040B">
              <w:t xml:space="preserve"> городского округа;</w:t>
            </w:r>
          </w:p>
        </w:tc>
      </w:tr>
      <w:tr w:rsidR="0054040B" w:rsidTr="0055449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4040B" w:rsidRDefault="0054040B" w:rsidP="00BC4BBE">
            <w:pPr>
              <w:jc w:val="both"/>
            </w:pPr>
            <w:r>
              <w:t>Сердюк Л.А.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4040B" w:rsidRDefault="0054040B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54040B" w:rsidRPr="0054040B" w:rsidRDefault="0054040B" w:rsidP="003C321A">
            <w:pPr>
              <w:jc w:val="both"/>
            </w:pPr>
            <w:r w:rsidRPr="0054040B">
              <w:t xml:space="preserve">старший помощник прокурора </w:t>
            </w:r>
            <w:r w:rsidR="003C321A">
              <w:t>г</w:t>
            </w:r>
            <w:proofErr w:type="gramStart"/>
            <w:r w:rsidR="003C321A">
              <w:t>.</w:t>
            </w:r>
            <w:r w:rsidRPr="0054040B">
              <w:t>П</w:t>
            </w:r>
            <w:proofErr w:type="gramEnd"/>
            <w:r w:rsidRPr="0054040B">
              <w:t>етропавловска-Камчатского</w:t>
            </w:r>
            <w:r w:rsidR="003C321A">
              <w:t>.</w:t>
            </w:r>
          </w:p>
        </w:tc>
      </w:tr>
    </w:tbl>
    <w:p w:rsidR="001E1113" w:rsidRDefault="003C321A" w:rsidP="008408B8">
      <w:pPr>
        <w:autoSpaceDE w:val="0"/>
        <w:autoSpaceDN w:val="0"/>
        <w:adjustRightInd w:val="0"/>
        <w:ind w:firstLine="709"/>
        <w:jc w:val="both"/>
      </w:pPr>
      <w:r>
        <w:t>3</w:t>
      </w:r>
      <w:r w:rsidR="001E1113" w:rsidRPr="00EC0E4C">
        <w:t xml:space="preserve">. </w:t>
      </w:r>
      <w:r w:rsidRPr="00533E1A">
        <w:t xml:space="preserve">Рабочей группе доработать проект решения и представить его Главе Петропавловск-Камчатского городского округа, </w:t>
      </w:r>
      <w:proofErr w:type="gramStart"/>
      <w:r w:rsidRPr="00533E1A">
        <w:t>исполняющему</w:t>
      </w:r>
      <w:proofErr w:type="gramEnd"/>
      <w:r w:rsidRPr="00533E1A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B5780C">
        <w:t xml:space="preserve">очередной сессии </w:t>
      </w:r>
      <w:r w:rsidRPr="00533E1A">
        <w:t>Городской Думы Петропавловск-Камчатского городского округа</w:t>
      </w:r>
      <w:r w:rsidR="001E1113" w:rsidRPr="00EC0E4C">
        <w:t>.</w:t>
      </w:r>
    </w:p>
    <w:p w:rsidR="008408B8" w:rsidRDefault="008408B8" w:rsidP="005F4578">
      <w:pPr>
        <w:autoSpaceDE w:val="0"/>
        <w:autoSpaceDN w:val="0"/>
        <w:adjustRightInd w:val="0"/>
        <w:ind w:firstLine="566"/>
        <w:jc w:val="both"/>
      </w:pPr>
    </w:p>
    <w:p w:rsidR="005F4578" w:rsidRDefault="005F4578" w:rsidP="008408B8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693EF5" w:rsidRPr="00BC4EC6" w:rsidTr="0072275B">
        <w:trPr>
          <w:trHeight w:val="857"/>
        </w:trPr>
        <w:tc>
          <w:tcPr>
            <w:tcW w:w="4786" w:type="dxa"/>
          </w:tcPr>
          <w:p w:rsidR="00693EF5" w:rsidRPr="00BC4EC6" w:rsidRDefault="00693EF5" w:rsidP="003C321A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3C321A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693EF5" w:rsidRPr="00BC4EC6" w:rsidRDefault="00693EF5" w:rsidP="003C321A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423419" w:rsidRDefault="00423419" w:rsidP="00BB1770">
      <w:pPr>
        <w:jc w:val="both"/>
      </w:pPr>
    </w:p>
    <w:p w:rsidR="00423419" w:rsidRDefault="00423419">
      <w:pPr>
        <w:spacing w:after="200" w:line="276" w:lineRule="auto"/>
      </w:pPr>
      <w:r>
        <w:br w:type="page"/>
      </w:r>
    </w:p>
    <w:p w:rsidR="00423419" w:rsidRPr="00423419" w:rsidRDefault="00423419" w:rsidP="00423419">
      <w:pPr>
        <w:jc w:val="right"/>
        <w:rPr>
          <w:sz w:val="24"/>
          <w:szCs w:val="24"/>
        </w:rPr>
      </w:pPr>
      <w:r w:rsidRPr="00423419">
        <w:rPr>
          <w:sz w:val="24"/>
          <w:szCs w:val="24"/>
        </w:rPr>
        <w:lastRenderedPageBreak/>
        <w:t>Приложение</w:t>
      </w:r>
    </w:p>
    <w:p w:rsidR="00423419" w:rsidRPr="00423419" w:rsidRDefault="00423419" w:rsidP="00423419">
      <w:pPr>
        <w:ind w:left="4680"/>
        <w:jc w:val="right"/>
        <w:rPr>
          <w:sz w:val="24"/>
          <w:szCs w:val="24"/>
        </w:rPr>
      </w:pPr>
      <w:r w:rsidRPr="00423419">
        <w:rPr>
          <w:sz w:val="24"/>
          <w:szCs w:val="24"/>
        </w:rPr>
        <w:t>к решению Городской Думы</w:t>
      </w:r>
    </w:p>
    <w:p w:rsidR="00423419" w:rsidRPr="00423419" w:rsidRDefault="00423419" w:rsidP="00423419">
      <w:pPr>
        <w:ind w:left="4680"/>
        <w:jc w:val="right"/>
        <w:rPr>
          <w:sz w:val="24"/>
          <w:szCs w:val="24"/>
        </w:rPr>
      </w:pPr>
      <w:proofErr w:type="gramStart"/>
      <w:r w:rsidRPr="00423419">
        <w:rPr>
          <w:sz w:val="24"/>
          <w:szCs w:val="24"/>
        </w:rPr>
        <w:t>Петропавловск-Камчатского</w:t>
      </w:r>
      <w:proofErr w:type="gramEnd"/>
    </w:p>
    <w:p w:rsidR="00423419" w:rsidRPr="00423419" w:rsidRDefault="00423419" w:rsidP="00423419">
      <w:pPr>
        <w:ind w:left="4680"/>
        <w:jc w:val="right"/>
        <w:rPr>
          <w:sz w:val="24"/>
          <w:szCs w:val="24"/>
        </w:rPr>
      </w:pPr>
      <w:r w:rsidRPr="00423419">
        <w:rPr>
          <w:sz w:val="24"/>
          <w:szCs w:val="24"/>
        </w:rPr>
        <w:t>городского округа</w:t>
      </w:r>
    </w:p>
    <w:p w:rsidR="00423419" w:rsidRPr="00423419" w:rsidRDefault="00423419" w:rsidP="0042341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22.10.2014</w:t>
      </w:r>
      <w:r w:rsidRPr="00423419">
        <w:rPr>
          <w:sz w:val="24"/>
          <w:szCs w:val="24"/>
        </w:rPr>
        <w:t xml:space="preserve"> № </w:t>
      </w:r>
      <w:r>
        <w:rPr>
          <w:sz w:val="24"/>
          <w:szCs w:val="24"/>
        </w:rPr>
        <w:t>569</w:t>
      </w:r>
      <w:r w:rsidRPr="00423419">
        <w:rPr>
          <w:sz w:val="24"/>
          <w:szCs w:val="24"/>
        </w:rPr>
        <w:t>-р</w:t>
      </w:r>
    </w:p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23419" w:rsidRPr="00340A0B" w:rsidTr="00423419">
        <w:tc>
          <w:tcPr>
            <w:tcW w:w="9216" w:type="dxa"/>
          </w:tcPr>
          <w:p w:rsidR="00423419" w:rsidRPr="00340A0B" w:rsidRDefault="00423419" w:rsidP="004234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BB0850E" wp14:editId="5DED1E02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19" w:rsidRPr="00340A0B" w:rsidTr="00423419">
        <w:tc>
          <w:tcPr>
            <w:tcW w:w="9216" w:type="dxa"/>
          </w:tcPr>
          <w:p w:rsidR="00423419" w:rsidRPr="00340A0B" w:rsidRDefault="00423419" w:rsidP="004234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3419" w:rsidRPr="00340A0B" w:rsidTr="00423419">
        <w:tc>
          <w:tcPr>
            <w:tcW w:w="9216" w:type="dxa"/>
          </w:tcPr>
          <w:p w:rsidR="00423419" w:rsidRPr="00340A0B" w:rsidRDefault="00423419" w:rsidP="004234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340A0B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340A0B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23419" w:rsidRPr="00340A0B" w:rsidTr="00423419">
        <w:tc>
          <w:tcPr>
            <w:tcW w:w="9216" w:type="dxa"/>
          </w:tcPr>
          <w:p w:rsidR="00423419" w:rsidRPr="00340A0B" w:rsidRDefault="00423419" w:rsidP="004234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52E35" wp14:editId="17EA8E48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97155</wp:posOffset>
                      </wp:positionV>
                      <wp:extent cx="65151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pt,7.65pt" to="50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P5Vw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23419" w:rsidRDefault="00423419" w:rsidP="00423419">
      <w:pPr>
        <w:jc w:val="center"/>
        <w:rPr>
          <w:b/>
          <w:sz w:val="32"/>
          <w:szCs w:val="32"/>
        </w:rPr>
      </w:pPr>
    </w:p>
    <w:p w:rsidR="00423419" w:rsidRPr="00423419" w:rsidRDefault="00423419" w:rsidP="00423419">
      <w:pPr>
        <w:jc w:val="center"/>
        <w:rPr>
          <w:b/>
          <w:sz w:val="36"/>
          <w:szCs w:val="36"/>
        </w:rPr>
      </w:pPr>
      <w:r w:rsidRPr="00423419">
        <w:rPr>
          <w:b/>
          <w:sz w:val="36"/>
          <w:szCs w:val="36"/>
        </w:rPr>
        <w:t>РЕШЕНИЕ</w:t>
      </w:r>
    </w:p>
    <w:p w:rsidR="00423419" w:rsidRPr="00B0300F" w:rsidRDefault="00423419" w:rsidP="00423419">
      <w:pPr>
        <w:jc w:val="center"/>
        <w:rPr>
          <w:b/>
        </w:rPr>
      </w:pPr>
    </w:p>
    <w:p w:rsidR="00423419" w:rsidRPr="00B0300F" w:rsidRDefault="00423419" w:rsidP="00423419">
      <w:pPr>
        <w:jc w:val="center"/>
      </w:pPr>
      <w:r w:rsidRPr="00B0300F">
        <w:t>от ________________ № _______</w:t>
      </w:r>
      <w:proofErr w:type="gramStart"/>
      <w:r w:rsidRPr="00B0300F">
        <w:t>_-</w:t>
      </w:r>
      <w:proofErr w:type="spellStart"/>
      <w:proofErr w:type="gramEnd"/>
      <w:r w:rsidRPr="00B0300F">
        <w:t>нд</w:t>
      </w:r>
      <w:proofErr w:type="spellEnd"/>
    </w:p>
    <w:p w:rsidR="00423419" w:rsidRPr="00B0300F" w:rsidRDefault="00423419" w:rsidP="00423419">
      <w:pPr>
        <w:jc w:val="center"/>
        <w:rPr>
          <w:b/>
        </w:rPr>
      </w:pPr>
    </w:p>
    <w:p w:rsidR="00423419" w:rsidRPr="00B0300F" w:rsidRDefault="00423419" w:rsidP="00423419">
      <w:pPr>
        <w:jc w:val="center"/>
        <w:rPr>
          <w:b/>
        </w:rPr>
      </w:pPr>
      <w:r w:rsidRPr="00B0300F">
        <w:rPr>
          <w:b/>
        </w:rPr>
        <w:t xml:space="preserve">О </w:t>
      </w:r>
      <w:r w:rsidRPr="00B0300F">
        <w:rPr>
          <w:b/>
          <w:color w:val="000000"/>
        </w:rPr>
        <w:t xml:space="preserve"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gramStart"/>
      <w:r w:rsidRPr="00B0300F">
        <w:rPr>
          <w:b/>
          <w:color w:val="000000"/>
        </w:rPr>
        <w:t>Петропавловск-Камчатского</w:t>
      </w:r>
      <w:proofErr w:type="gramEnd"/>
      <w:r w:rsidRPr="00B0300F">
        <w:rPr>
          <w:b/>
          <w:color w:val="000000"/>
        </w:rPr>
        <w:t xml:space="preserve">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423419" w:rsidRPr="00B0300F" w:rsidRDefault="00423419" w:rsidP="00423419">
      <w:pPr>
        <w:jc w:val="center"/>
        <w:rPr>
          <w:i/>
        </w:rPr>
      </w:pPr>
    </w:p>
    <w:p w:rsidR="00423419" w:rsidRPr="00C33CEB" w:rsidRDefault="00423419" w:rsidP="00423419">
      <w:pPr>
        <w:jc w:val="center"/>
        <w:rPr>
          <w:i/>
          <w:sz w:val="24"/>
        </w:rPr>
      </w:pPr>
      <w:r w:rsidRPr="00C33CEB">
        <w:rPr>
          <w:i/>
          <w:sz w:val="24"/>
        </w:rPr>
        <w:t xml:space="preserve">Принято Городской Думой </w:t>
      </w:r>
      <w:proofErr w:type="gramStart"/>
      <w:r w:rsidRPr="00C33CEB">
        <w:rPr>
          <w:i/>
          <w:sz w:val="24"/>
        </w:rPr>
        <w:t>Петропавловск-Камчатского</w:t>
      </w:r>
      <w:proofErr w:type="gramEnd"/>
      <w:r w:rsidRPr="00C33CEB">
        <w:rPr>
          <w:i/>
          <w:sz w:val="24"/>
        </w:rPr>
        <w:t xml:space="preserve"> городского округа</w:t>
      </w:r>
    </w:p>
    <w:p w:rsidR="00423419" w:rsidRPr="00C33CEB" w:rsidRDefault="00423419" w:rsidP="00423419">
      <w:pPr>
        <w:jc w:val="center"/>
        <w:rPr>
          <w:i/>
          <w:sz w:val="24"/>
        </w:rPr>
      </w:pPr>
      <w:r w:rsidRPr="00C33CEB">
        <w:rPr>
          <w:i/>
          <w:sz w:val="24"/>
        </w:rPr>
        <w:t>(решение от ______________ № ______р)</w:t>
      </w:r>
    </w:p>
    <w:p w:rsidR="00423419" w:rsidRPr="008D4B67" w:rsidRDefault="00423419" w:rsidP="00423419">
      <w:pPr>
        <w:widowControl w:val="0"/>
        <w:autoSpaceDE w:val="0"/>
        <w:autoSpaceDN w:val="0"/>
        <w:adjustRightInd w:val="0"/>
        <w:jc w:val="both"/>
      </w:pPr>
    </w:p>
    <w:p w:rsidR="00423419" w:rsidRPr="008D4B67" w:rsidRDefault="00423419" w:rsidP="00423419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  <w:bookmarkStart w:id="1" w:name="Par44"/>
      <w:bookmarkEnd w:id="1"/>
      <w:r w:rsidRPr="008D4B67">
        <w:rPr>
          <w:b/>
        </w:rPr>
        <w:t>Статья 1. Общие положения</w:t>
      </w:r>
    </w:p>
    <w:p w:rsidR="00423419" w:rsidRDefault="00423419" w:rsidP="00423419">
      <w:pPr>
        <w:ind w:firstLine="708"/>
        <w:jc w:val="both"/>
      </w:pPr>
      <w:r>
        <w:t xml:space="preserve">1. </w:t>
      </w:r>
      <w:proofErr w:type="gramStart"/>
      <w:r w:rsidRPr="008D4B67">
        <w:t xml:space="preserve">Настоящее </w:t>
      </w:r>
      <w:r>
        <w:t>Решение</w:t>
      </w:r>
      <w:r w:rsidRPr="008D4B67">
        <w:t xml:space="preserve"> </w:t>
      </w:r>
      <w:r>
        <w:t>о</w:t>
      </w:r>
      <w:r w:rsidRPr="002D44E2">
        <w:t xml:space="preserve"> </w:t>
      </w:r>
      <w:r w:rsidRPr="002D44E2">
        <w:rPr>
          <w:color w:val="000000"/>
        </w:rPr>
        <w:t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– Решение)</w:t>
      </w:r>
      <w:r>
        <w:rPr>
          <w:color w:val="000000"/>
        </w:rPr>
        <w:t xml:space="preserve"> </w:t>
      </w:r>
      <w:r w:rsidRPr="008D4B67">
        <w:t xml:space="preserve">разработано на основании Федерального </w:t>
      </w:r>
      <w:hyperlink r:id="rId8" w:history="1">
        <w:r w:rsidRPr="00DA5FE6">
          <w:t>закона</w:t>
        </w:r>
      </w:hyperlink>
      <w:r w:rsidRPr="00DA5FE6">
        <w:t xml:space="preserve"> </w:t>
      </w:r>
      <w:r w:rsidRPr="008D4B67">
        <w:t xml:space="preserve">от 06.10.2003 </w:t>
      </w:r>
      <w:r>
        <w:t>№</w:t>
      </w:r>
      <w:r w:rsidRPr="008D4B67">
        <w:t xml:space="preserve"> 131-ФЗ </w:t>
      </w:r>
      <w:r>
        <w:t>«</w:t>
      </w:r>
      <w:r w:rsidRPr="008D4B67">
        <w:t>Об общих принципах организации местного самоуправления в Российской Федерации</w:t>
      </w:r>
      <w:r>
        <w:t>»</w:t>
      </w:r>
      <w:r w:rsidRPr="008D4B67">
        <w:t>,</w:t>
      </w:r>
      <w:r>
        <w:t xml:space="preserve"> в</w:t>
      </w:r>
      <w:proofErr w:type="gramEnd"/>
      <w:r>
        <w:t xml:space="preserve"> </w:t>
      </w:r>
      <w:proofErr w:type="gramStart"/>
      <w:r>
        <w:t>соответствии со статьями 11, 12, 28, 48 Устава Петропавловск-Камчатского городского округа и о</w:t>
      </w:r>
      <w:r w:rsidRPr="008D4B67">
        <w:t xml:space="preserve">пределяет полномочия органов местного самоуправления </w:t>
      </w:r>
      <w:r>
        <w:t xml:space="preserve">Петропавловск-Камчатского </w:t>
      </w:r>
      <w:r w:rsidRPr="008D4B67">
        <w:t xml:space="preserve">городского округа </w:t>
      </w:r>
      <w:r>
        <w:t xml:space="preserve">(далее – городской округ) </w:t>
      </w:r>
      <w:r w:rsidRPr="008D4B67"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t>городского округа</w:t>
      </w:r>
      <w:r w:rsidRPr="008D4B67">
        <w:t>, реализацию прав национальных меньшинств, обеспечение социальной и культурной адаптации мигрантов, профилактику</w:t>
      </w:r>
      <w:proofErr w:type="gramEnd"/>
      <w:r w:rsidRPr="008D4B67">
        <w:t xml:space="preserve"> межнациональных (межэтнических) конфликтов (далее - мер</w:t>
      </w:r>
      <w:r>
        <w:t>ы</w:t>
      </w:r>
      <w:r w:rsidRPr="008D4B67">
        <w:t xml:space="preserve"> по укреплению межнационального и межконфессионального согласия, развитию национальных культур).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lastRenderedPageBreak/>
        <w:t>2. Основными направлениями деятельности органов местного самоуправления городского округа в сфере обеспечения межнационального и межконфессионального согласия являются: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1) взаимодействие органов местного самоуправления городского округа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2) обеспечение учета и реализации задач государственной национальной политики Российской Федерации в планах и программах развития городского округа;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3) совершенствование системы управления и координации органов местного самоуправления городского округа при реализации государственной национальной политики Российской Федерации;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4) совершенствование организации местного самоуправления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 городского округа;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5) разработка муниципальной программы, направленной на обеспечение гражданского и межнационального согласия (далее - муниципальная программа);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6) обеспечение подготовки, переподготовки и повышения квалификации муниципальных служащих городского округа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7) 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8) принятие мер по предотвращению и пресечению деятельности, направленной на возрождение националистической идеологии, воспроизводящей идеи нацизма;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9) принятие организационных мер с участием институтов гражданского общества по противодействию пропаганде идей экстремизма в социальных сетях в информационно-телекоммуникационной сети «Интернет»;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10) реализация мер, направленных на создание муниципальной системы мониторинга состояния межэтнических отношений и раннего предупреждения конфликтных ситуаций;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11) обеспечение оптимальных условий для сохранения и развития языков народов России, проживающих на территории городского округа, путем: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а) включения в муниципальную программу мер по поддержке языков народов России и защите языкового многообразия, обеспечению прав граждан на изучение родного языка, обеспечению полноценных условий для изучения и использования гражданами Российской Федерации русского языка как государственного языка Российской Федерации;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б) недопустимости ущемления прав граждан на свободный выбор языка общения, образования, воспитания и творчества;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в) содействия соотечественникам, их детям, проживающим за рубежом (в рамках партнерских отношений с городами-побратимами), в сохранении и развитии русского и других языков народов России;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lastRenderedPageBreak/>
        <w:t>г) создания условий для социальной и культурной а</w:t>
      </w:r>
      <w:r>
        <w:t>даптации и интеграции мигрантов;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д) содействия в процессе социальной и культурной адаптации и интеграции мигрантов (при их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е) участия в противодействии формированию замкнутых анклавов мигрантов по этническому признаку;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ж) обеспечения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423419" w:rsidRPr="008E7D82" w:rsidRDefault="00423419" w:rsidP="00423419">
      <w:pPr>
        <w:autoSpaceDE w:val="0"/>
        <w:autoSpaceDN w:val="0"/>
        <w:adjustRightInd w:val="0"/>
        <w:ind w:firstLine="708"/>
        <w:jc w:val="both"/>
      </w:pPr>
      <w:r w:rsidRPr="008E7D82">
        <w:t>з) совершенствования системы мер, обеспечивающих уважительное отношение мигрантов к культуре и традициям принимающего сообщества;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12)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а) поддержки распространения рекламной и промышленной продукции, производства и размещения в тел</w:t>
      </w:r>
      <w:proofErr w:type="gramStart"/>
      <w:r>
        <w:t>е-</w:t>
      </w:r>
      <w:proofErr w:type="gramEnd"/>
      <w:r>
        <w:t xml:space="preserve"> и радиоэфире роликов социальной рекламы и иной видеопродукции, а также поддержки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 xml:space="preserve">б) освещения в средствах массовой </w:t>
      </w:r>
      <w:proofErr w:type="gramStart"/>
      <w:r>
        <w:t>информации деятельности органов местного самоуправления городского округа</w:t>
      </w:r>
      <w:proofErr w:type="gramEnd"/>
      <w:r>
        <w:t xml:space="preserve"> в области межнациональных отношений, выступления в средствах массовой информации руководителей органов местного самоуправления городского округа, представителей институтов гражданского общества, общественных объединений и религиозных организаций по вопросам межнационального и межконфессионального согласия;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в) осуществления органами местного самоуправления городского округа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г) вовлечения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 в детской и молодежной среде;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д)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е) развития этнокультурной инфраструктуры, в том числе домов дружбы, центров национальной культуры, иных муниципальных учреждений, деятельность которых направлена на укрепление единства российской нации, гармонизацию межнациональных и межэтнических отношений на территории городского округа.</w:t>
      </w:r>
    </w:p>
    <w:p w:rsidR="00423419" w:rsidRDefault="00423419" w:rsidP="00423419">
      <w:pPr>
        <w:widowControl w:val="0"/>
        <w:autoSpaceDE w:val="0"/>
        <w:autoSpaceDN w:val="0"/>
        <w:adjustRightInd w:val="0"/>
        <w:ind w:firstLine="708"/>
        <w:jc w:val="both"/>
      </w:pPr>
    </w:p>
    <w:p w:rsidR="00423419" w:rsidRDefault="00423419" w:rsidP="00423419">
      <w:pPr>
        <w:widowControl w:val="0"/>
        <w:autoSpaceDE w:val="0"/>
        <w:autoSpaceDN w:val="0"/>
        <w:adjustRightInd w:val="0"/>
        <w:ind w:firstLine="708"/>
        <w:jc w:val="both"/>
      </w:pPr>
    </w:p>
    <w:p w:rsidR="00423419" w:rsidRPr="008D4B67" w:rsidRDefault="00423419" w:rsidP="00423419">
      <w:pPr>
        <w:widowControl w:val="0"/>
        <w:autoSpaceDE w:val="0"/>
        <w:autoSpaceDN w:val="0"/>
        <w:adjustRightInd w:val="0"/>
        <w:ind w:firstLine="708"/>
        <w:jc w:val="both"/>
      </w:pPr>
    </w:p>
    <w:p w:rsidR="00423419" w:rsidRDefault="00423419" w:rsidP="0042341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8D4B67">
        <w:rPr>
          <w:b/>
        </w:rPr>
        <w:lastRenderedPageBreak/>
        <w:t xml:space="preserve">Статья </w:t>
      </w:r>
      <w:r>
        <w:rPr>
          <w:b/>
        </w:rPr>
        <w:t>2</w:t>
      </w:r>
      <w:r w:rsidRPr="008D4B67">
        <w:rPr>
          <w:b/>
        </w:rPr>
        <w:t xml:space="preserve">. </w:t>
      </w:r>
      <w:r>
        <w:rPr>
          <w:b/>
        </w:rPr>
        <w:t xml:space="preserve">Порядок реализации настоящего Решения </w:t>
      </w:r>
    </w:p>
    <w:p w:rsidR="00423419" w:rsidRDefault="00423419" w:rsidP="00423419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386048">
        <w:t>1. А</w:t>
      </w:r>
      <w:r>
        <w:t xml:space="preserve">дминистрация городского округа в сфере обеспечения межнационального и межконфессионального согласия разрабатывает и осуществляет меры, направленные </w:t>
      </w:r>
      <w:proofErr w:type="gramStart"/>
      <w:r>
        <w:t>на</w:t>
      </w:r>
      <w:proofErr w:type="gramEnd"/>
      <w:r>
        <w:t>:</w:t>
      </w:r>
    </w:p>
    <w:p w:rsidR="00423419" w:rsidRDefault="00423419" w:rsidP="00423419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1) укрепление межнационального и межконфессионального согласия;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2) поддержку и развитие языков и культуры народов Российской Федерации, проживающих на территории городского округа;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3) реализацию прав национальных меньшинств;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4) обеспечение социальной и культурной адаптации мигрантов;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5) профилактику межнациональных (межэтнических) конфликтов.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2. В целях реализации основных направлений деятельности в сфере обеспечения межнационального и межконфессионального согласия  администрация городского округа ежегодно в срок до 15 декабря разрабатывает и утверждает постановлением администрации городского округа план мероприятий по реализации основных направлений деятельности в сфере обеспечения межнационального и межконфессионального согласия.</w:t>
      </w:r>
    </w:p>
    <w:p w:rsidR="00423419" w:rsidRPr="00FD48FA" w:rsidRDefault="00423419" w:rsidP="00423419">
      <w:pPr>
        <w:autoSpaceDE w:val="0"/>
        <w:autoSpaceDN w:val="0"/>
        <w:adjustRightInd w:val="0"/>
        <w:ind w:firstLine="708"/>
        <w:jc w:val="both"/>
      </w:pPr>
      <w:r w:rsidRPr="00FD48FA">
        <w:t xml:space="preserve">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опубликованию </w:t>
      </w:r>
      <w:r>
        <w:t>в газете</w:t>
      </w:r>
      <w:r w:rsidRPr="00FD48FA">
        <w:t xml:space="preserve"> «Град Петра и Павла»</w:t>
      </w:r>
      <w:r>
        <w:t xml:space="preserve"> </w:t>
      </w:r>
      <w:r w:rsidRPr="00FD48FA">
        <w:t xml:space="preserve">и размещается на официальном сайте администрации </w:t>
      </w:r>
      <w:proofErr w:type="gramStart"/>
      <w:r w:rsidRPr="00FD48FA">
        <w:t>Петропавловск-Камчатского</w:t>
      </w:r>
      <w:proofErr w:type="gramEnd"/>
      <w:r w:rsidRPr="00FD48FA">
        <w:t xml:space="preserve"> городского округа в информационно-телекоммуникационной сети «Интернет».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3. Реализация основных направлений деятельности в сфере обеспечения межнационального и межконфессионального согласия осуществляется администрацией городского округа путем: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1) создания Совета по вопросам гармонизации межнациональных (межэтнических) и межконфессиональных отношений с участием представителей национальных и иных общественных объединений;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2) утверждения муниципальных программ (в том числе, содержащих разделы, предусматривающие мероприятия в сфере обеспечения межнационального и межконфессионального согласия);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3) 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4) заключения соглашений о взаимодействии с национальными и иными общественными объединениями.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 xml:space="preserve">4. По решению Главы городского округа вопросы обеспечения межнационального и межконфессионального согласия рассматриваются на заседаниях </w:t>
      </w:r>
      <w:r w:rsidRPr="005C61DD">
        <w:t xml:space="preserve">Комитета </w:t>
      </w:r>
      <w:r>
        <w:t xml:space="preserve">Городской Думы </w:t>
      </w:r>
      <w:r w:rsidRPr="005C61DD">
        <w:t>по местному самоуправлению и межнациональным отношениям</w:t>
      </w:r>
      <w:r>
        <w:t xml:space="preserve"> и сессиях Городской Думы</w:t>
      </w:r>
      <w:r w:rsidRPr="008C03FD">
        <w:t xml:space="preserve"> </w:t>
      </w:r>
      <w:r>
        <w:t>городского округа.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  <w:r>
        <w:t>5. Администрация городского округа ежегодно до 1 февраля предоставляет в Городскую Думу городского округа информацию о реализации основных направлений деятельности в сфере обеспечения межнационального и межконфессионального согласия</w:t>
      </w:r>
      <w:r w:rsidRPr="00E11370">
        <w:t xml:space="preserve"> </w:t>
      </w:r>
      <w:r>
        <w:t>по состоянию на 1 января текущего года.</w:t>
      </w:r>
    </w:p>
    <w:p w:rsidR="00423419" w:rsidRDefault="00423419" w:rsidP="00423419">
      <w:pPr>
        <w:autoSpaceDE w:val="0"/>
        <w:autoSpaceDN w:val="0"/>
        <w:adjustRightInd w:val="0"/>
        <w:ind w:firstLine="708"/>
        <w:jc w:val="both"/>
      </w:pPr>
    </w:p>
    <w:p w:rsidR="00423419" w:rsidRDefault="00423419" w:rsidP="00423419">
      <w:pPr>
        <w:ind w:firstLine="708"/>
        <w:jc w:val="both"/>
        <w:rPr>
          <w:b/>
        </w:rPr>
      </w:pPr>
      <w:bookmarkStart w:id="2" w:name="Par50"/>
      <w:bookmarkEnd w:id="2"/>
    </w:p>
    <w:p w:rsidR="00423419" w:rsidRDefault="00423419" w:rsidP="00423419">
      <w:pPr>
        <w:ind w:firstLine="708"/>
        <w:jc w:val="both"/>
        <w:rPr>
          <w:b/>
        </w:rPr>
      </w:pPr>
    </w:p>
    <w:p w:rsidR="00423419" w:rsidRDefault="00423419" w:rsidP="00423419">
      <w:pPr>
        <w:ind w:firstLine="708"/>
        <w:jc w:val="both"/>
        <w:rPr>
          <w:b/>
        </w:rPr>
      </w:pPr>
    </w:p>
    <w:p w:rsidR="00423419" w:rsidRDefault="00423419" w:rsidP="00423419">
      <w:pPr>
        <w:ind w:firstLine="708"/>
        <w:jc w:val="both"/>
        <w:rPr>
          <w:b/>
        </w:rPr>
      </w:pPr>
    </w:p>
    <w:p w:rsidR="00423419" w:rsidRPr="00751339" w:rsidRDefault="00423419" w:rsidP="00423419">
      <w:pPr>
        <w:ind w:firstLine="708"/>
        <w:jc w:val="both"/>
        <w:rPr>
          <w:b/>
        </w:rPr>
      </w:pPr>
      <w:r w:rsidRPr="00751339">
        <w:rPr>
          <w:b/>
        </w:rPr>
        <w:lastRenderedPageBreak/>
        <w:t xml:space="preserve">Статья </w:t>
      </w:r>
      <w:r>
        <w:rPr>
          <w:b/>
        </w:rPr>
        <w:t>3</w:t>
      </w:r>
      <w:r w:rsidRPr="00751339">
        <w:rPr>
          <w:b/>
        </w:rPr>
        <w:t>. Заключительные положения</w:t>
      </w:r>
    </w:p>
    <w:p w:rsidR="00423419" w:rsidRPr="00C33CEB" w:rsidRDefault="00423419" w:rsidP="00423419">
      <w:pPr>
        <w:ind w:firstLine="708"/>
        <w:jc w:val="both"/>
      </w:pPr>
      <w:r w:rsidRPr="00C33CEB">
        <w:t>Настоящее Решение вступает в силу после дня его официального опубликования.</w:t>
      </w:r>
    </w:p>
    <w:p w:rsidR="00423419" w:rsidRPr="00C33CEB" w:rsidRDefault="00423419" w:rsidP="00423419">
      <w:pPr>
        <w:jc w:val="both"/>
      </w:pPr>
    </w:p>
    <w:p w:rsidR="00423419" w:rsidRPr="00C33CEB" w:rsidRDefault="00423419" w:rsidP="00423419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23419" w:rsidRPr="00C33CEB" w:rsidTr="00821C99">
        <w:trPr>
          <w:trHeight w:val="857"/>
        </w:trPr>
        <w:tc>
          <w:tcPr>
            <w:tcW w:w="4130" w:type="dxa"/>
          </w:tcPr>
          <w:p w:rsidR="00423419" w:rsidRPr="00C33CEB" w:rsidRDefault="00423419" w:rsidP="00821C99">
            <w:r w:rsidRPr="00C33CEB">
              <w:t>Глава</w:t>
            </w:r>
          </w:p>
          <w:p w:rsidR="00423419" w:rsidRPr="00C33CEB" w:rsidRDefault="00423419" w:rsidP="00821C99">
            <w:proofErr w:type="gramStart"/>
            <w:r w:rsidRPr="00C33CEB">
              <w:t>Петропавловск-Камчатского</w:t>
            </w:r>
            <w:proofErr w:type="gramEnd"/>
          </w:p>
          <w:p w:rsidR="00423419" w:rsidRPr="00C33CEB" w:rsidRDefault="00423419" w:rsidP="00821C99">
            <w:r w:rsidRPr="00C33CEB">
              <w:t>городского округа</w:t>
            </w:r>
          </w:p>
        </w:tc>
        <w:tc>
          <w:tcPr>
            <w:tcW w:w="2430" w:type="dxa"/>
          </w:tcPr>
          <w:p w:rsidR="00423419" w:rsidRPr="00C33CEB" w:rsidRDefault="00423419" w:rsidP="00821C99">
            <w:pPr>
              <w:jc w:val="center"/>
            </w:pPr>
          </w:p>
          <w:p w:rsidR="00423419" w:rsidRPr="00C33CEB" w:rsidRDefault="00423419" w:rsidP="00821C99">
            <w:pPr>
              <w:jc w:val="center"/>
            </w:pPr>
          </w:p>
          <w:p w:rsidR="00423419" w:rsidRPr="00C33CEB" w:rsidRDefault="00423419" w:rsidP="00821C99">
            <w:pPr>
              <w:jc w:val="center"/>
            </w:pPr>
          </w:p>
        </w:tc>
        <w:tc>
          <w:tcPr>
            <w:tcW w:w="3754" w:type="dxa"/>
          </w:tcPr>
          <w:p w:rsidR="00423419" w:rsidRPr="00C33CEB" w:rsidRDefault="00423419" w:rsidP="00821C99">
            <w:pPr>
              <w:jc w:val="right"/>
            </w:pPr>
          </w:p>
          <w:p w:rsidR="00423419" w:rsidRPr="00C33CEB" w:rsidRDefault="00423419" w:rsidP="00821C99">
            <w:pPr>
              <w:jc w:val="right"/>
            </w:pPr>
          </w:p>
          <w:p w:rsidR="00423419" w:rsidRPr="00C33CEB" w:rsidRDefault="00423419" w:rsidP="00821C99">
            <w:pPr>
              <w:jc w:val="right"/>
            </w:pPr>
            <w:r w:rsidRPr="00C33CEB">
              <w:t>К.Г. Слыщенко</w:t>
            </w:r>
          </w:p>
        </w:tc>
      </w:tr>
    </w:tbl>
    <w:p w:rsidR="007378E5" w:rsidRDefault="007378E5" w:rsidP="00BB1770">
      <w:pPr>
        <w:jc w:val="both"/>
      </w:pPr>
    </w:p>
    <w:sectPr w:rsidR="007378E5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6540C"/>
    <w:rsid w:val="000A00D5"/>
    <w:rsid w:val="00101C13"/>
    <w:rsid w:val="0013294F"/>
    <w:rsid w:val="00173E1B"/>
    <w:rsid w:val="001A7DAB"/>
    <w:rsid w:val="001B6EC5"/>
    <w:rsid w:val="001C1DE5"/>
    <w:rsid w:val="001E1113"/>
    <w:rsid w:val="00224022"/>
    <w:rsid w:val="00272DD4"/>
    <w:rsid w:val="00297D67"/>
    <w:rsid w:val="002D60B4"/>
    <w:rsid w:val="0031407E"/>
    <w:rsid w:val="003C321A"/>
    <w:rsid w:val="004176DF"/>
    <w:rsid w:val="00423419"/>
    <w:rsid w:val="00471C5E"/>
    <w:rsid w:val="004A5ADC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827AE"/>
    <w:rsid w:val="005A4674"/>
    <w:rsid w:val="005E23B5"/>
    <w:rsid w:val="005F1C72"/>
    <w:rsid w:val="005F4578"/>
    <w:rsid w:val="006017CA"/>
    <w:rsid w:val="00634D39"/>
    <w:rsid w:val="00635D45"/>
    <w:rsid w:val="00645C2D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929BB"/>
    <w:rsid w:val="007C6B62"/>
    <w:rsid w:val="007E7428"/>
    <w:rsid w:val="00825D6F"/>
    <w:rsid w:val="0082724A"/>
    <w:rsid w:val="00830D21"/>
    <w:rsid w:val="008408B8"/>
    <w:rsid w:val="00841E34"/>
    <w:rsid w:val="0088677B"/>
    <w:rsid w:val="00931290"/>
    <w:rsid w:val="009348C0"/>
    <w:rsid w:val="0094029E"/>
    <w:rsid w:val="009555CD"/>
    <w:rsid w:val="0099208E"/>
    <w:rsid w:val="009B051A"/>
    <w:rsid w:val="009C569A"/>
    <w:rsid w:val="00A13872"/>
    <w:rsid w:val="00A37FCD"/>
    <w:rsid w:val="00A40D78"/>
    <w:rsid w:val="00A90B20"/>
    <w:rsid w:val="00A95911"/>
    <w:rsid w:val="00AC3285"/>
    <w:rsid w:val="00AE15AE"/>
    <w:rsid w:val="00AE1B32"/>
    <w:rsid w:val="00AE75CA"/>
    <w:rsid w:val="00B5780C"/>
    <w:rsid w:val="00B57A21"/>
    <w:rsid w:val="00B91C60"/>
    <w:rsid w:val="00BB1770"/>
    <w:rsid w:val="00BC4BBE"/>
    <w:rsid w:val="00C00465"/>
    <w:rsid w:val="00C14D93"/>
    <w:rsid w:val="00C23AE6"/>
    <w:rsid w:val="00C66831"/>
    <w:rsid w:val="00C67359"/>
    <w:rsid w:val="00CB0718"/>
    <w:rsid w:val="00CC0E51"/>
    <w:rsid w:val="00CD3983"/>
    <w:rsid w:val="00CE08AD"/>
    <w:rsid w:val="00D56DE8"/>
    <w:rsid w:val="00DD4E56"/>
    <w:rsid w:val="00DD6B00"/>
    <w:rsid w:val="00DE10C8"/>
    <w:rsid w:val="00DE5F4D"/>
    <w:rsid w:val="00E238D4"/>
    <w:rsid w:val="00E712BD"/>
    <w:rsid w:val="00E73C3D"/>
    <w:rsid w:val="00E9232F"/>
    <w:rsid w:val="00ED1611"/>
    <w:rsid w:val="00EE2D6F"/>
    <w:rsid w:val="00F443B5"/>
    <w:rsid w:val="00F46039"/>
    <w:rsid w:val="00F572A8"/>
    <w:rsid w:val="00F730B6"/>
    <w:rsid w:val="00F93061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0B01AF727D5374799F812112FAEBB8D33D17C456B8A92E4087EA4C53A646932EA44916F4F7B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53</cp:revision>
  <cp:lastPrinted>2014-10-27T00:37:00Z</cp:lastPrinted>
  <dcterms:created xsi:type="dcterms:W3CDTF">2014-08-22T01:52:00Z</dcterms:created>
  <dcterms:modified xsi:type="dcterms:W3CDTF">2014-10-27T00:38:00Z</dcterms:modified>
</cp:coreProperties>
</file>