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-5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819"/>
          <w:wAfter w:type="dxa" w:w="0"/>
          <w:trHeight w:hRule="atLeast" w:val="181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0329">
            <w:pPr>
              <w:pStyle w:val="Normal"/>
              <w:rPr>
                <w:szCs w:val="28"/>
              </w:rPr>
              <w:framePr w:hAnchor="margin" w:hSpace="181" w:vAnchor="text" w:wrap="around" w:y="-55"/>
              <w:ind w:right="340"/>
              <w:jc w:val="center"/>
            </w:pPr>
            <w:r w:rsidR="00250329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0.754199999999997pt;" id="{532E4972-8D0F-4C00-A8AE-402FE8ED88AD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50329" w:rsidRPr="00ee16a8">
              <w:rPr>
                <w:szCs w:val="28"/>
              </w:rPr>
            </w:r>
          </w:p>
        </w:tc>
      </w:tr>
      <w:tr>
        <w:trPr>
          <w:trHeight w:hRule="atLeast" w:val="349"/>
          <w:wAfter w:type="dxa" w:w="0"/>
          <w:trHeight w:hRule="atLeast" w:val="34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032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55"/>
              <w:ind w:right="340"/>
              <w:jc w:val="center"/>
            </w:pPr>
            <w:r w:rsidR="00250329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412"/>
          <w:wAfter w:type="dxa" w:w="0"/>
          <w:trHeight w:hRule="atLeast" w:val="41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032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55"/>
              <w:jc w:val="center"/>
            </w:pPr>
            <w:r w:rsidR="00250329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83"/>
          <w:wAfter w:type="dxa" w:w="0"/>
          <w:trHeight w:hRule="atLeast" w:val="283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02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55"/>
              <w:ind w:right="338"/>
            </w:pPr>
            <w:r w:rsidR="00250329">
              <w:pict>
                <v:line id="_x0000_s1031" type="#_x0000_t20" style="position:absolute;mso-position-vertical-relative:page;" from="-0.45000000000000001pt,6.25pt" to="510.30000000000001pt,6.25pt" strokeweight="63500">
                  <v:stroke linestyle="thickThin"/>
                </v:line>
              </w:pict>
            </w:r>
            <w:r w:rsidR="00250329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cb502f">
      <w:pPr>
        <w:pStyle w:val="Normal"/>
        <w:rPr>
          <w:sz w:val="28"/>
          <w:szCs w:val="28"/>
        </w:rPr>
        <w:ind w:right="338"/>
        <w:jc w:val="center"/>
      </w:pPr>
      <w:r w:rsidR="00312534" w:rsidRPr="00312534">
        <w:rPr>
          <w:sz w:val="28"/>
          <w:szCs w:val="28"/>
        </w:rPr>
      </w:r>
    </w:p>
    <w:p w:rsidP="00cb502f">
      <w:pPr>
        <w:pStyle w:val="Normal"/>
        <w:rPr>
          <w:b/>
          <w:sz w:val="36"/>
          <w:szCs w:val="36"/>
        </w:rPr>
        <w:ind w:right="338"/>
        <w:jc w:val="center"/>
      </w:pPr>
      <w:r w:rsidR="00816c5f" w:rsidRPr="003b391a">
        <w:rPr>
          <w:b/>
          <w:sz w:val="36"/>
          <w:szCs w:val="36"/>
        </w:rPr>
        <w:t xml:space="preserve">РЕШЕНИЕ</w:t>
      </w:r>
    </w:p>
    <w:p w:rsidP="00250329">
      <w:pPr>
        <w:pStyle w:val="Normal"/>
        <w:rPr>
          <w:sz w:val="28"/>
          <w:szCs w:val="28"/>
        </w:rPr>
        <w:ind w:right="338"/>
        <w:jc w:val="center"/>
      </w:pPr>
      <w:r w:rsidR="00816c5f" w:rsidRPr="00312534">
        <w:rPr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02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93b16">
            <w:pPr>
              <w:pStyle w:val="BodyText"/>
              <w:rPr>
                <w:szCs w:val="24"/>
              </w:rPr>
              <w:ind w:left="-108" w:right="338"/>
              <w:jc w:val="center"/>
            </w:pPr>
            <w:r w:rsidR="00ee58b8" w:rsidRPr="00ee58b8">
              <w:rPr>
                <w:szCs w:val="24"/>
              </w:rPr>
              <w:t xml:space="preserve">от</w:t>
            </w:r>
            <w:r w:rsidR="00250329">
              <w:rPr>
                <w:szCs w:val="24"/>
              </w:rPr>
              <w:t xml:space="preserve"> 26.02.2014 № 4</w:t>
            </w:r>
            <w:r w:rsidR="00f96338">
              <w:rPr>
                <w:szCs w:val="24"/>
              </w:rPr>
              <w:t xml:space="preserve">2</w:t>
            </w:r>
            <w:r w:rsidR="00193b16">
              <w:rPr>
                <w:szCs w:val="24"/>
              </w:rPr>
              <w:t xml:space="preserve">8</w:t>
            </w:r>
            <w:r w:rsidR="00b12fd4" w:rsidRPr="00ee58b8">
              <w:rPr>
                <w:szCs w:val="24"/>
              </w:rPr>
              <w:t xml:space="preserve">-р</w:t>
            </w:r>
            <w:r w:rsidR="00816c5f" w:rsidRPr="00ee58b8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50329">
            <w:pPr>
              <w:pStyle w:val="BodyText"/>
              <w:rPr>
                <w:szCs w:val="24"/>
              </w:rPr>
              <w:ind w:right="338"/>
              <w:jc w:val="center"/>
            </w:pPr>
            <w:r w:rsidR="00250329">
              <w:rPr>
                <w:szCs w:val="24"/>
              </w:rPr>
              <w:t xml:space="preserve">13-я </w:t>
            </w:r>
            <w:r w:rsidR="00816c5f" w:rsidRPr="00ee58b8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250329">
            <w:pPr>
              <w:pStyle w:val="BodyText"/>
              <w:rPr>
                <w:sz w:val="22"/>
                <w:szCs w:val="22"/>
              </w:rPr>
              <w:ind w:right="338"/>
              <w:jc w:val="center"/>
            </w:pPr>
            <w:r w:rsidR="00816c5f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6c5f">
      <w:pPr>
        <w:pStyle w:val="Normal"/>
        <w:rPr>
          <w:sz w:val="28"/>
          <w:szCs w:val="28"/>
        </w:rPr>
        <w:ind w:right="338"/>
        <w:jc w:val="right"/>
      </w:pPr>
      <w:r w:rsidR="00816c5f" w:rsidRPr="00312534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95a62">
            <w:pPr>
              <w:pStyle w:val="Normal"/>
              <w:rPr>
                <w:sz w:val="28"/>
                <w:szCs w:val="28"/>
              </w:rPr>
              <w:jc w:val="both"/>
            </w:pPr>
            <w:r w:rsidR="00f96338">
              <w:rPr>
                <w:sz w:val="28"/>
                <w:szCs w:val="28"/>
              </w:rPr>
              <w:t xml:space="preserve">Об</w:t>
            </w:r>
            <w:r w:rsidR="00f96338">
              <w:rPr>
                <w:sz w:val="28"/>
                <w:szCs w:val="28"/>
                <w:color w:val="ffffff"/>
              </w:rPr>
              <w:t xml:space="preserve"> </w:t>
            </w:r>
            <w:r w:rsidR="00f96338">
              <w:rPr>
                <w:sz w:val="28"/>
                <w:szCs w:val="28"/>
              </w:rPr>
              <w:t xml:space="preserve">установке мемориальной доски </w:t>
            </w:r>
            <w:r w:rsidR="00f96338" w:rsidRPr="0035781a">
              <w:rPr>
                <w:sz w:val="28"/>
                <w:szCs w:val="28"/>
              </w:rPr>
              <w:t xml:space="preserve">Юлии</w:t>
            </w:r>
            <w:r w:rsidR="00f96338">
              <w:rPr>
                <w:sz w:val="28"/>
                <w:szCs w:val="28"/>
              </w:rPr>
              <w:t xml:space="preserve"> </w:t>
            </w:r>
            <w:r w:rsidR="00f96338" w:rsidRPr="0035781a">
              <w:rPr>
                <w:sz w:val="28"/>
                <w:szCs w:val="28"/>
              </w:rPr>
              <w:t xml:space="preserve">Васильевне Удотовой</w:t>
            </w:r>
            <w:r w:rsidR="00816c5f" w:rsidRPr="00f8308d">
              <w:rPr>
                <w:sz w:val="28"/>
                <w:szCs w:val="28"/>
              </w:rPr>
            </w:r>
          </w:p>
        </w:tc>
      </w:tr>
    </w:tbl>
    <w:p w:rsidP="00f96338">
      <w:pPr>
        <w:pStyle w:val="Normal"/>
        <w:rPr>
          <w:sz w:val="28"/>
          <w:szCs w:val="28"/>
        </w:rPr>
        <w:tabs>
          <w:tab w:leader="none" w:pos="10065" w:val="left"/>
        </w:tabs>
        <w:ind w:right="27"/>
        <w:jc w:val="both"/>
      </w:pPr>
      <w:r w:rsidR="00816c5f" w:rsidRPr="006d67e3">
        <w:rPr>
          <w:sz w:val="28"/>
          <w:szCs w:val="28"/>
        </w:rPr>
      </w:r>
    </w:p>
    <w:p w:rsidP="00312534">
      <w:pPr>
        <w:pStyle w:val="Normal"/>
        <w:rPr>
          <w:sz w:val="28"/>
          <w:szCs w:val="28"/>
        </w:rPr>
        <w:tabs>
          <w:tab w:leader="none" w:pos="10206" w:val="left"/>
        </w:tabs>
        <w:ind w:firstLine="720" w:right="27"/>
        <w:jc w:val="both"/>
      </w:pPr>
      <w:r w:rsidR="00f96338">
        <w:rPr>
          <w:sz w:val="28"/>
          <w:szCs w:val="28"/>
        </w:rPr>
        <w:t xml:space="preserve">Рассмотрев протокол Комиссии по рассмотрению предложений об установке памятных знаков на территории Петропавловск-Камчатского городского округа              от 27.12.2013 № 5, в целях увековечения памяти</w:t>
      </w:r>
      <w:r w:rsidR="00f96338" w:rsidRPr="00d50fb1">
        <w:rPr>
          <w:sz w:val="28"/>
          <w:szCs w:val="28"/>
        </w:rPr>
        <w:t xml:space="preserve"> </w:t>
      </w:r>
      <w:r w:rsidR="00f96338">
        <w:rPr>
          <w:sz w:val="28"/>
          <w:szCs w:val="28"/>
        </w:rPr>
        <w:t xml:space="preserve">председателя</w:t>
      </w:r>
      <w:r w:rsidR="00f96338" w:rsidRPr="0035781a">
        <w:rPr>
          <w:sz w:val="28"/>
          <w:szCs w:val="28"/>
        </w:rPr>
        <w:t xml:space="preserve"> Камчатского регионального отделения Общероссийской общественной организации «Союз пенсионеров России» Юлии Васильевне Удотовой</w:t>
      </w:r>
      <w:r w:rsidR="00f96338">
        <w:rPr>
          <w:sz w:val="28"/>
          <w:szCs w:val="28"/>
        </w:rPr>
        <w:t xml:space="preserve">, </w:t>
      </w:r>
      <w:r w:rsidR="00595a62">
        <w:rPr>
          <w:sz w:val="28"/>
          <w:szCs w:val="28"/>
        </w:rPr>
        <w:t xml:space="preserve">в соответствии с </w:t>
      </w:r>
      <w:r w:rsidR="00f96338" w:rsidRPr="00aa4387">
        <w:rPr>
          <w:sz w:val="28"/>
          <w:iCs/>
          <w:szCs w:val="28"/>
        </w:rPr>
        <w:t xml:space="preserve">Решением Городской Думы Петропавловск-Камчатского городского округа от 31.10.2013 </w:t>
      </w:r>
      <w:r w:rsidR="00f96338">
        <w:rPr>
          <w:sz w:val="28"/>
          <w:iCs/>
          <w:szCs w:val="28"/>
        </w:rPr>
        <w:t xml:space="preserve">      № 138-нд «</w:t>
      </w:r>
      <w:r w:rsidR="00f96338" w:rsidRPr="00aa4387">
        <w:rPr>
          <w:sz w:val="28"/>
          <w:iCs/>
          <w:szCs w:val="28"/>
        </w:rPr>
        <w:t xml:space="preserve">О порядке установки памятников, мемориальных досок и и</w:t>
      </w:r>
      <w:r w:rsidR="00f96338" w:rsidRPr="00aa4387">
        <w:rPr>
          <w:sz w:val="28"/>
          <w:iCs/>
          <w:szCs w:val="28"/>
        </w:rPr>
        <w:t xml:space="preserve">ных памятных знаков на территории Петропавловск-Камчатского городского округа</w:t>
      </w:r>
      <w:r w:rsidR="00f96338">
        <w:rPr>
          <w:sz w:val="28"/>
          <w:iCs/>
          <w:szCs w:val="28"/>
        </w:rPr>
        <w:t xml:space="preserve">»</w:t>
      </w:r>
      <w:r w:rsidR="00595a62">
        <w:rPr>
          <w:sz w:val="28"/>
          <w:iCs/>
          <w:szCs w:val="28"/>
        </w:rPr>
        <w:t xml:space="preserve">, Городская Дума Петропавловск-Камчатского городского округа </w:t>
      </w:r>
      <w:r w:rsidR="00816c5f">
        <w:rPr>
          <w:sz w:val="28"/>
          <w:szCs w:val="28"/>
        </w:rPr>
        <w:t xml:space="preserve"> </w:t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right="27"/>
        <w:jc w:val="both"/>
      </w:pPr>
      <w:r w:rsidR="00f96338" w:rsidRPr="00312534">
        <w:rPr>
          <w:sz w:val="28"/>
          <w:szCs w:val="28"/>
        </w:rPr>
      </w:r>
    </w:p>
    <w:p w:rsidP="00ee58b8">
      <w:pPr>
        <w:pStyle w:val="Normal"/>
        <w:rPr>
          <w:b/>
          <w:sz w:val="28"/>
          <w:szCs w:val="28"/>
        </w:rPr>
        <w:tabs>
          <w:tab w:leader="none" w:pos="10065" w:val="left"/>
        </w:tabs>
        <w:ind w:right="27"/>
        <w:jc w:val="both"/>
      </w:pPr>
      <w:r w:rsidR="00816c5f" w:rsidRPr="00fa3834">
        <w:rPr>
          <w:b/>
          <w:sz w:val="28"/>
          <w:szCs w:val="28"/>
        </w:rPr>
        <w:t xml:space="preserve">РЕШИЛА:</w:t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 w:rsidRPr="00ca03be">
        <w:rPr>
          <w:sz w:val="28"/>
          <w:szCs w:val="28"/>
        </w:rPr>
      </w:r>
    </w:p>
    <w:p w:rsidP="00f96338">
      <w:pPr>
        <w:pStyle w:val="Normal"/>
        <w:rPr>
          <w:sz w:val="28"/>
          <w:szCs w:val="28"/>
        </w:rPr>
        <w:ind w:firstLine="709"/>
        <w:jc w:val="both"/>
      </w:pPr>
      <w:r w:rsidR="00f96338" w:rsidRPr="00e9761b">
        <w:rPr>
          <w:sz w:val="28"/>
          <w:szCs w:val="28"/>
        </w:rPr>
        <w:t xml:space="preserve">1. </w:t>
      </w:r>
      <w:r w:rsidR="00f96338">
        <w:rPr>
          <w:sz w:val="28"/>
          <w:szCs w:val="28"/>
        </w:rPr>
        <w:t xml:space="preserve">Установить мемориальную доску </w:t>
      </w:r>
      <w:r w:rsidR="00f96338" w:rsidRPr="0035781a">
        <w:rPr>
          <w:sz w:val="28"/>
          <w:szCs w:val="28"/>
        </w:rPr>
        <w:t xml:space="preserve">Юлии Васильевне Удотовой</w:t>
      </w:r>
      <w:r w:rsidR="00f96338">
        <w:rPr>
          <w:sz w:val="28"/>
          <w:szCs w:val="28"/>
        </w:rPr>
        <w:t xml:space="preserve"> на фасаде здания по адресу: город Петропавловск-Камчатский, улица</w:t>
      </w:r>
      <w:r w:rsidR="00f96338" w:rsidRPr="0035781a">
        <w:rPr>
          <w:b/>
          <w:sz w:val="28"/>
          <w:szCs w:val="28"/>
        </w:rPr>
        <w:t xml:space="preserve"> </w:t>
      </w:r>
      <w:r w:rsidR="00f96338" w:rsidRPr="0035781a">
        <w:rPr>
          <w:sz w:val="28"/>
          <w:szCs w:val="28"/>
        </w:rPr>
        <w:t xml:space="preserve">Войцешека, </w:t>
      </w:r>
      <w:r w:rsidR="00f96338">
        <w:rPr>
          <w:sz w:val="28"/>
          <w:szCs w:val="28"/>
        </w:rPr>
        <w:t xml:space="preserve">дом № 21.</w:t>
      </w:r>
    </w:p>
    <w:p w:rsidP="00f96338">
      <w:pPr>
        <w:pStyle w:val="Normal"/>
        <w:rPr>
          <w:sz w:val="28"/>
          <w:szCs w:val="28"/>
        </w:rPr>
        <w:ind w:firstLine="709"/>
        <w:jc w:val="both"/>
      </w:pPr>
      <w:r w:rsidR="00f96338">
        <w:rPr>
          <w:sz w:val="28"/>
          <w:szCs w:val="28"/>
        </w:rPr>
        <w:t xml:space="preserve">2. Определить, что источником финансирования работ по проектированию, изготовлению, установке,</w:t>
      </w:r>
      <w:r w:rsidR="00f96338" w:rsidRPr="001a302a">
        <w:rPr>
          <w:sz w:val="28"/>
          <w:szCs w:val="28"/>
        </w:rPr>
        <w:t xml:space="preserve"> </w:t>
      </w:r>
      <w:r w:rsidR="00f96338">
        <w:rPr>
          <w:sz w:val="28"/>
          <w:szCs w:val="28"/>
        </w:rPr>
        <w:t xml:space="preserve">содержанию, </w:t>
      </w:r>
      <w:r w:rsidR="00f96338">
        <w:rPr>
          <w:sz w:val="28"/>
          <w:bCs/>
          <w:szCs w:val="28"/>
        </w:rPr>
        <w:t xml:space="preserve">о</w:t>
      </w:r>
      <w:r w:rsidR="00f96338">
        <w:rPr>
          <w:sz w:val="28"/>
          <w:szCs w:val="28"/>
        </w:rPr>
        <w:t xml:space="preserve">беспечению торжественного открытия мемориальной доски, указанной в пункте 1 настоящего решения, являются добровольные взносы юридических и физических лиц.</w:t>
      </w:r>
    </w:p>
    <w:p w:rsidP="00b1661b">
      <w:pPr>
        <w:pStyle w:val="Normal"/>
        <w:rPr>
          <w:sz w:val="28"/>
          <w:szCs w:val="28"/>
        </w:rPr>
        <w:autoSpaceDE w:val="off"/>
        <w:autoSpaceDN w:val="off"/>
        <w:ind w:right="338"/>
        <w:jc w:val="both"/>
      </w:pPr>
      <w:r w:rsidR="00816c5f">
        <w:rPr>
          <w:sz w:val="28"/>
          <w:szCs w:val="28"/>
        </w:rPr>
      </w:r>
    </w:p>
    <w:p w:rsidP="00b1661b">
      <w:pPr>
        <w:pStyle w:val="Normal"/>
        <w:rPr>
          <w:sz w:val="28"/>
          <w:szCs w:val="28"/>
        </w:rPr>
        <w:autoSpaceDE w:val="off"/>
        <w:autoSpaceDN w:val="off"/>
        <w:ind w:right="338"/>
        <w:jc w:val="both"/>
      </w:pPr>
      <w:r w:rsidR="00ca03be" w:rsidRPr="00c0321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3217">
            <w:pPr>
              <w:pStyle w:val="StGen22"/>
              <w:rPr>
                <w:sz w:val="28"/>
                <w:szCs w:val="28"/>
              </w:rPr>
              <w:suppressAutoHyphens/>
              <w:widowControl/>
              <w:ind w:firstLine="0"/>
              <w:jc w:val="both"/>
            </w:pPr>
            <w:r w:rsidR="00816c5f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 </w:t>
            </w:r>
            <w:r w:rsidR="00c03217" w:rsidRPr="00c03217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полномочия председателя Городской Думы</w:t>
            </w: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f96338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346fba">
              <w:rPr>
                <w:sz w:val="28"/>
                <w:szCs w:val="28"/>
              </w:rPr>
              <w:t xml:space="preserve">К.Г. </w:t>
            </w:r>
            <w:r w:rsidR="00816c5f" w:rsidRPr="00816c5f">
              <w:rPr>
                <w:sz w:val="28"/>
                <w:szCs w:val="28"/>
              </w:rPr>
              <w:t xml:space="preserve">Слыщенко</w:t>
            </w:r>
            <w:r w:rsidR="00816c5f" w:rsidRPr="000a5d3e">
              <w:rPr>
                <w:sz w:val="28"/>
                <w:szCs w:val="28"/>
              </w:rPr>
            </w:r>
          </w:p>
        </w:tc>
      </w:tr>
    </w:tbl>
    <w:p>
      <w:pPr>
        <w:pStyle w:val="Normal"/>
      </w:pPr>
      <w:r w:rsidR="00e90278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a5d3e"/>
    <w:rsid w:val="00193b16"/>
    <w:rsid w:val="001a302a"/>
    <w:rsid w:val="00250329"/>
    <w:rsid w:val="00312534"/>
    <w:rsid w:val="00346fba"/>
    <w:rsid w:val="0035781a"/>
    <w:rsid w:val="003b391a"/>
    <w:rsid w:val="00595a62"/>
    <w:rsid w:val="006d67e3"/>
    <w:rsid w:val="00816c5f"/>
    <w:rsid w:val="00aa4387"/>
    <w:rsid w:val="00b12fd4"/>
    <w:rsid w:val="00b1661b"/>
    <w:rsid w:val="00bc441f"/>
    <w:rsid w:val="00c03217"/>
    <w:rsid w:val="00ca03be"/>
    <w:rsid w:val="00cb502f"/>
    <w:rsid w:val="00d50fb1"/>
    <w:rsid w:val="00e90278"/>
    <w:rsid w:val="00e9761b"/>
    <w:rsid w:val="00ee16a8"/>
    <w:rsid w:val="00ee58b8"/>
    <w:rsid w:val="00f8308d"/>
    <w:rsid w:val="00f96338"/>
    <w:rsid w:val="00fa383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0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5">
    <w:name w:val="StGen35"/>
    <w:basedOn w:val="Normal"/>
    <w:next w:val="StGen3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32">
    <w:name w:val="StGen32"/>
    <w:next w:val="StGen32"/>
    <w:link w:val="Normal"/>
    <w:rPr>
      <w:sz w:val="22"/>
      <w:szCs w:val="22"/>
      <w:rFonts w:ascii="Times New Roman" w:hAnsi="Times New Roman"/>
    </w:rPr>
  </w:style>
  <w:style w:type="paragraph" w:styleId="179">
    <w:name w:val="179"/>
    <w:basedOn w:val="Normal"/>
    <w:next w:val="179"/>
    <w:link w:val="Normal"/>
    <w:pPr>
      <w:ind w:left="708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